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D0" w:rsidRDefault="004223D0" w:rsidP="004223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3D0">
        <w:rPr>
          <w:rFonts w:ascii="Times New Roman" w:hAnsi="Times New Roman" w:cs="Times New Roman"/>
          <w:sz w:val="28"/>
          <w:szCs w:val="28"/>
        </w:rPr>
        <w:t xml:space="preserve">Особенности работы концертмейстера хореографии в условиях </w:t>
      </w:r>
      <w:bookmarkStart w:id="0" w:name="_GoBack"/>
      <w:bookmarkEnd w:id="0"/>
      <w:r w:rsidRPr="004223D0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D0" w:rsidRPr="00236EBC" w:rsidRDefault="004223D0" w:rsidP="004223D0">
      <w:pPr>
        <w:jc w:val="center"/>
        <w:rPr>
          <w:rStyle w:val="a4"/>
        </w:rPr>
      </w:pPr>
      <w:r>
        <w:rPr>
          <w:rStyle w:val="a4"/>
        </w:rPr>
        <w:t xml:space="preserve">Концертмейстер хореографии ГККП ДШИ </w:t>
      </w:r>
      <w:proofErr w:type="spellStart"/>
      <w:r>
        <w:rPr>
          <w:rStyle w:val="a4"/>
        </w:rPr>
        <w:t>Чеснокова</w:t>
      </w:r>
      <w:proofErr w:type="spellEnd"/>
      <w:r>
        <w:rPr>
          <w:rStyle w:val="a4"/>
        </w:rPr>
        <w:t xml:space="preserve"> А.В. </w:t>
      </w:r>
      <w:proofErr w:type="spellStart"/>
      <w:r>
        <w:rPr>
          <w:rStyle w:val="a4"/>
        </w:rPr>
        <w:t>г.Шымкент</w:t>
      </w:r>
      <w:proofErr w:type="spellEnd"/>
      <w:r>
        <w:rPr>
          <w:rStyle w:val="a4"/>
        </w:rPr>
        <w:t>.</w:t>
      </w:r>
    </w:p>
    <w:p w:rsidR="004223D0" w:rsidRDefault="004223D0" w:rsidP="004223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3D0" w:rsidRPr="00E32C75" w:rsidRDefault="004223D0" w:rsidP="004223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Пандемия заставила миллионы людей по всему миру привыкать к удаленной работе, устанавливать на компьютер необходимые программы и соблюдать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-код в собственной квартире, хотя бы на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видео-конференций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 и коллегами. Вполне вероятно, что вирус может дать миру не только печальную статистику, но и новые возможности, преодолеть которые раньше у человечества не было стимула. Одним из таких горизонтов может стать более внимательное и серьезное отношение к работе в дистанционном формате, без посещения школы, ВУЗа, с минимумом поездок туда. На данный момент нет точных сведений о том,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 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влиянием обстоятельств были вынуждены перейти на дистанционную работу – можно делать лишь предположения. Карантинные меры изменили наш привычный образ жизни. Решено было ввести дистанционное обучение для школьников, студентов, а также дистанционно вынуждены работать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концертмейстеры. </w:t>
      </w:r>
    </w:p>
    <w:p w:rsidR="004223D0" w:rsidRDefault="004223D0" w:rsidP="00422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Дистанционное обучение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 педагога с учащимися между собой на расстоянии, с использованием современных информационных технологий.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Дистанционное обучение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самостоятельная форма обучения, строящаяся на использовании таких элементов, как: среда передачи информации (радио, телевидение, информационные коммуникационные сети); методы, зависимые от технической среды обмена информацией. Простыми словами это форма обучения осуществляется через интернет. В двадцать первом веке доступность компьютеров и интернета делает дистанционное обучение еще более простым, а его распространение более быстрым. Интернет стал гигантским прорывом, значительно большим, чем радио и телевидение. Появилась возможность общаться и получать обратную связь от любого человека, где бы он не находился. В период пандемии работа </w:t>
      </w:r>
      <w:r>
        <w:rPr>
          <w:rFonts w:ascii="Times New Roman" w:hAnsi="Times New Roman" w:cs="Times New Roman"/>
          <w:sz w:val="28"/>
          <w:szCs w:val="28"/>
        </w:rPr>
        <w:lastRenderedPageBreak/>
        <w:t>концертмейстера хореографии отличается от привычного «живого» формата обучения. В обычной атмосфере очного обучения в танцевальном зале, ученики, преподаватель и концертмейстер имели возможность творить, исполнять под «живую» музыку танцевальные комбинации. Обучаясь и работая дистанционно, мы лишились интересного подхода к творческому процессу.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Основной целью реализации обучения с использованием дистанционных технологий является предоставление возможности доступного, качественного и эффективного образования обучающихся, не зависимо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от  места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их проживания, возраста, социального положения с учетом индивидуальных образовательных потребностей. Обучение с использованием ИКТ – одна из форм организации учебного процесса, которая направлена на решение следующих задач: 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предоставление равного доступа к полноценному образованию разным категориям обучающихся в соответствии с их способностями, индивидуальными потребностями;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формирование способности к самостоятельной познавательной и творческой деятельности обучающихся;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развитие дополнительного образования на основе использования информационных технологий;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создание условий для получения доступного образования детей с ограниченными возможностями здоровья;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использование ресурсов сети интернет для оптимизации учебного процесса;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вовлечение обучающихся в единое образованное пространство.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Важной целью концертмейстера является воспитание исполнителей танца музыкальным искусством.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Задачи: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развитие музыкального восприятия 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метро-ритма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>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 ритмичное исполнение движений под музыку;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 повысить интерес учащихся к музыке, развитие эмоционального восприятия;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- всесторонне развивать личность учащихся средствами музыка;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 подобрать музыкальное оформление урока, соответствующее стилю, характеру, ритмическому рисунку, темпу движений;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 прививать осознанные отношения к конструктивным особенностям музыкального произведения;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 развивать музыкальный слух, память;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 приобщать учащихся к лучшим образцам музыкальной литературы.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Основные принципы: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 соответствие хореографическим задачам;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 соответствие стиля и характера исполняемого движения музыкальному материалу;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 согласованность с педагогом-хореографом;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-доступность, соответствие возрастным особенностям детского восприятия.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Теперь уроки проходят не только в обычном формате с использованием 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музыкального  инструмента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>, но и прибавились новые виды связи и даже технические устройства. Это совершенно новая форма занятий. Но благодаря взаимодействию учащихся, преподавателя и концертмейстера, удается достичь определенных результатов.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Пример 1.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>Demi</w:t>
      </w:r>
      <w:r w:rsidRPr="006B508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>plie</w:t>
      </w:r>
      <w:proofErr w:type="spellEnd"/>
      <w:r w:rsidRPr="006B508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–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глубокое, полное приседание. Характер мелодичный, темп спокойный, умеренный. Музыкальный размер 2</w:t>
      </w:r>
      <w:r w:rsidRPr="00956C46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4. Концертмейстер включает аудиозапись на мобильном телефоне, играет отрывок из этого произведения, тридцать два такта, по времени занимающее примерно одну минуту. Записанное отправляет педагогу. Педагог накладывает на 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этот  музыкальный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фрагмент движения и уже полноценную танцевальную комбинацию скидывает в ученический рабочий чат, распределенный по группам, классам.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Каждый ученик, находящийся у себя дома, самостоятельно изучает комбинацию, затем отсылает выполненное задание преподавателю.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Пример2.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 xml:space="preserve">Можно записывать одновременно музыку и движения в хореографическом классе. Концертмейстер сидит за инструментом, в данном случае это фортепиано. Около него стоит штатив с прикрепленным мобильным устройством, направленным в центр зала или на станок, чтобы было хорошо видно педагога, исполняющего упражнения. Штатив ставится с правой или с левой стороны 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от  пианиста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в зависимости от того, где стоит инструмент. Концертмейстер аккуратно нажимает на кнопку видео на мобильном телефоне, дает знак хореографу, что съемка 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началась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они параллельно начинают работать. Концертмейстер играет музыкальную вариацию, преподаватель показывает комбинацию. После каждой записанной комбинации, концертмейстер выключает режим видеозаписи. Просматривают, и, если ролик записан успешно, он пересылается на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>Whats</w:t>
      </w:r>
      <w:proofErr w:type="spellEnd"/>
      <w:r w:rsidRPr="00737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>App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ученикам. Таким образом проходит дистанционное обучение и работа творческого союза учащихся, педагога-хореографа и концертмейстера </w:t>
      </w:r>
    </w:p>
    <w:p w:rsidR="004223D0" w:rsidRDefault="004223D0" w:rsidP="004223D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В заключении следует отметить, что слитие эмоционально выразительных качеств хореографического упражнения и его музыкальной основы способствует соответствующее исполнение музыкального материала, которое должно отличаться четкостью и уверенностью в его подаче. Иначе характерные особенности отобранных для сопровождения музыкальных фрагментов могут потускнеть, что приведет к нарушению взаимосвязей движения и звучания. Самое важное, должна быть согласованность и полное взаимопонимание, слияние вкусов в выборе музыкального материала между педагогом хореографом и концертмейстером. Такой тандем даст шанс с большим интересом научиться понимать и создавать красоту единения музыки с движениями человеческого тела.</w:t>
      </w: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4223D0" w:rsidRDefault="004223D0" w:rsidP="004223D0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B3490E" w:rsidRDefault="00B3490E"/>
    <w:sectPr w:rsidR="00B3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D0"/>
    <w:rsid w:val="004223D0"/>
    <w:rsid w:val="00B3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675B6-8C19-42BE-A25B-A58DCB5A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223D0"/>
    <w:rPr>
      <w:i/>
      <w:iCs/>
      <w:color w:val="404040" w:themeColor="text1" w:themeTint="BF"/>
    </w:rPr>
  </w:style>
  <w:style w:type="character" w:styleId="a4">
    <w:name w:val="Emphasis"/>
    <w:basedOn w:val="a0"/>
    <w:uiPriority w:val="20"/>
    <w:qFormat/>
    <w:rsid w:val="004223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2021-02-04T09:32:00Z</dcterms:created>
  <dcterms:modified xsi:type="dcterms:W3CDTF">2021-02-04T09:35:00Z</dcterms:modified>
</cp:coreProperties>
</file>