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31" w:rsidRPr="00DC0331" w:rsidRDefault="00DC0331" w:rsidP="00DC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Доклад на тему: </w:t>
      </w: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«Математика вне учебников: опыт внедрения программы «Матема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тика в жизни» в учебный процесс</w:t>
      </w:r>
    </w:p>
    <w:p w:rsidR="00DC0331" w:rsidRDefault="00DC0331" w:rsidP="00DC0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(Романова Лариса Юрьевна, учитель математики</w:t>
      </w:r>
      <w:r w:rsidRPr="00DC0331">
        <w:t xml:space="preserve"> </w:t>
      </w:r>
      <w:r w:rsidRPr="00DC0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ГКУ «Общеобразовательная школа имени М. Горького», </w:t>
      </w:r>
      <w:proofErr w:type="spellStart"/>
      <w:r w:rsidRPr="00DC0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г.Шардара</w:t>
      </w:r>
      <w:proofErr w:type="spellEnd"/>
      <w:r w:rsidRPr="00DC03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Туркестанская область)</w:t>
      </w:r>
    </w:p>
    <w:p w:rsidR="00DC0331" w:rsidRPr="00DC0331" w:rsidRDefault="00DC0331" w:rsidP="00DC03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условиях современного образования важно привлекать внимание учащихся к практическому применению математических знаний. Математика давно перестала быть просто набором формул и теорем, она стала универсальным инструментом, с помощью которого можно решать множество жизненных задач. Именно поэтому я решил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апробировать авторскую программу «Математика в жизни», целью которой является демонстрация учащимся значимости математики в повседневной жизни. В данном докладе я поделюсь опытом работы с этой программой и результатами её апробации.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 началом апробации я ознакомил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материалами программы, которые включают теоретические разделы и практические задания. Программа охватывает различные аспекты использования математики в повседневной жизни, таких как расчёты, планирование бюджета, использование статистики, а также применение математических знаний в природе, технологии и профессиях. Особенностью программы является её междисциплинарный подход, который сочетает в себе элементы математики, физики, биологии, экономики и других наук.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Я адаптировал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программу для учащихся 10 класса, учитывая уровень их математической подготовки и интересы. Материалы программы были структурированы по четырём разделам: «Математика в быту», «Математика в природе и окружающем мире», «Математика и технологии», «Математика и профессии». В каждом разделе предусмотрены как теоретические материалы, так и практические задания.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1. Математика в быту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первом этапе работы с программой я начал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раздела «Математика в быту». Мы рассматривали повседневные задачи, такие как расчёты скидок в магазинах, планирование бюджета, покупка продуктов. Например, на одном из уроков ученикам было предложено рассчитать, сколько денег они потратят на покупки, если цена товара будет изменяться в зависимости от скидки. Это задание позволило учащимся не только применить знания по процентам, но и лучше понять, как использовать математику для практических расчётов.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2. Математика в природе и окружающем мире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мы перешли к более сложным задачам, связанным с математикой в природе. На примере чисел Фибоначчи и золотого сечения мы изучали, как математические закономерности проявляются в природе (например, в строении растений или в архитектуре). Студенты активно интересовались тем, как математические закономерности применяются в искусстве, а также в природе, например, в геометрии ракушек или структуры снежинок.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3. Математика и технологии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рамках раздела «Математика и технологии» мы изучали использование математических знаний в программировании и робототехнике. Учащиеся самостоятельно 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разрабатывали простые алгоритмы и программы, используя знания о переменных и циклах. Я использовал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уроках компьютерные программы, такие как </w:t>
      </w:r>
      <w:proofErr w:type="spellStart"/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Excel</w:t>
      </w:r>
      <w:proofErr w:type="spellEnd"/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специальные онлайн-ресурсы для моделирования математических процессов.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4. Математика и профессии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заключительном этапе программы мы сосредоточились на профессиях, в которых активно применяется математика. Ученики узнали, как математика используется в таких профессиях, как экономист, инженер, дизайнер, врач и многие другие. В этом разделе был проведен проект, в котором учащиеся выбирали профессию и исследовали, какие математические задачи решают специалисты в данной области. Это задание позволило ребятам осознать важность математики для успешной карьеры и жизни.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апробации программы я использовал разнообразные методы обучения, чтобы сделать материал доступным и интересным для учащихся:</w:t>
      </w:r>
    </w:p>
    <w:p w:rsidR="00DC0331" w:rsidRPr="00DC0331" w:rsidRDefault="00DC0331" w:rsidP="00DC03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Проектная деятельность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учащиеся выполняли проекты, связанные с решением реальных жизненных задач, например, разрабатывали личные бюджеты, моделировали математические процессы, исследовали применение статистики в различных областях жизни.</w:t>
      </w:r>
    </w:p>
    <w:p w:rsidR="00DC0331" w:rsidRPr="00DC0331" w:rsidRDefault="00DC0331" w:rsidP="00DC03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Групповая работа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ученики активно работали в группах, обсуждали задачи, решали их совместно, что способствовало развитию коммуникативных навыков и способности работать в команде.</w:t>
      </w:r>
    </w:p>
    <w:p w:rsidR="00DC0331" w:rsidRPr="00DC0331" w:rsidRDefault="00DC0331" w:rsidP="00DC03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Использование информационных технологий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для практических заданий использовались компьютерные программы, такие как </w:t>
      </w:r>
      <w:proofErr w:type="spellStart"/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Excel</w:t>
      </w:r>
      <w:proofErr w:type="spellEnd"/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MathCad</w:t>
      </w:r>
      <w:proofErr w:type="spellEnd"/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онлайн-ресурсы для построения графиков и решения уравнений.</w:t>
      </w:r>
    </w:p>
    <w:p w:rsidR="00DC0331" w:rsidRPr="00DC0331" w:rsidRDefault="00DC0331" w:rsidP="00DC0331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Практические задания и экскурсии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мы проводили экскурсии на предприятия и в лаборатории, где учащиеся могли увидеть, как математика используется в реальных условиях.</w:t>
      </w:r>
    </w:p>
    <w:p w:rsid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Апробация программы показала положительные результаты. Учащиеся стали более заинтересованы в изучении математики, их внимание было направлено на практическое применение знаний. В частности, ребята отметили, что уроки стали более увлекательными и доступными, так как они научились видеть прямое применение математики в своей жизни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(Схема 1)</w:t>
      </w: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C0331" w:rsidRDefault="00DC0331" w:rsidP="00DC033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57150" t="57150" r="57150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C0331" w:rsidRDefault="00DC0331" w:rsidP="00DC0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31" w:rsidRPr="00DC0331" w:rsidRDefault="00DC0331" w:rsidP="00DC03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Схема 1. Результаты апробации авторской программы</w:t>
      </w:r>
    </w:p>
    <w:p w:rsidR="00DC0331" w:rsidRDefault="00DC0331" w:rsidP="00DC0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DC0331" w:rsidRDefault="00DC0331" w:rsidP="00DC0331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DC0331">
        <w:rPr>
          <w:sz w:val="28"/>
        </w:rPr>
        <w:t>Программа «Математика в жизни» направлена на то, чтобы помочь учащимся увидеть практическую значимость математики и её роль в повседневной жизни. Применение математики в реальных ситуациях способствует более глубокому пониманию предмета и развитию у школьников навыков, которые пригодятся им в будущем. В ходе реализации программы учащиеся учатся решать задачи не только на уроках, но и в реальной жизни, что позволяет повысить их интерес к математике и способствует развитию ключевых компетенций, необходимых для успешной жизни в современном обществе.</w:t>
      </w:r>
      <w:bookmarkStart w:id="0" w:name="_GoBack"/>
      <w:bookmarkEnd w:id="0"/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Апробация авторской программы «Математика в жизни» показала её высокую эффективность в обучении школьников 10 классов. Программа значительно повысила мотивацию учащихся, сделала математику более доступной и практичной. В результате ученики не только углубили свои знания по математике, но и научились применять её для решения реальных жизненных задач. В дальнейшем я планирую продолжить использование программы, а также внести некоторые улучшения, учитывая отзывы учащихся и результаты апробации.</w:t>
      </w:r>
    </w:p>
    <w:p w:rsidR="00DC0331" w:rsidRPr="00DC0331" w:rsidRDefault="00DC0331" w:rsidP="00DC0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0331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авторская программа «Математика в жизни» действительно помогает раскрыть практическую значимость математики и способствует развитию у учащихся важнейших навыков для успешной жизни в современном мире.</w:t>
      </w:r>
    </w:p>
    <w:p w:rsidR="00A6124D" w:rsidRDefault="00A6124D" w:rsidP="00DC0331">
      <w:pPr>
        <w:spacing w:after="0"/>
        <w:jc w:val="both"/>
        <w:rPr>
          <w:sz w:val="24"/>
        </w:rPr>
      </w:pPr>
    </w:p>
    <w:p w:rsidR="00DC0331" w:rsidRDefault="00DC0331" w:rsidP="00DC0331">
      <w:pPr>
        <w:spacing w:after="0"/>
        <w:jc w:val="both"/>
        <w:rPr>
          <w:sz w:val="24"/>
        </w:rPr>
      </w:pPr>
    </w:p>
    <w:p w:rsidR="00DC0331" w:rsidRDefault="00DC0331" w:rsidP="00DC0331">
      <w:pPr>
        <w:spacing w:after="0"/>
        <w:jc w:val="both"/>
        <w:rPr>
          <w:sz w:val="24"/>
        </w:rPr>
      </w:pPr>
    </w:p>
    <w:p w:rsidR="00DC0331" w:rsidRDefault="00DC0331" w:rsidP="00DC0331">
      <w:pPr>
        <w:spacing w:after="0"/>
        <w:jc w:val="both"/>
        <w:rPr>
          <w:sz w:val="24"/>
        </w:rPr>
      </w:pPr>
    </w:p>
    <w:p w:rsidR="00DC0331" w:rsidRDefault="00DC0331" w:rsidP="00DC0331">
      <w:pPr>
        <w:spacing w:after="0"/>
        <w:jc w:val="both"/>
        <w:rPr>
          <w:sz w:val="24"/>
        </w:rPr>
      </w:pPr>
    </w:p>
    <w:p w:rsidR="00DC0331" w:rsidRPr="00DC0331" w:rsidRDefault="00DC0331" w:rsidP="00DC0331">
      <w:pPr>
        <w:spacing w:after="0"/>
        <w:jc w:val="both"/>
        <w:rPr>
          <w:sz w:val="24"/>
        </w:rPr>
      </w:pPr>
    </w:p>
    <w:sectPr w:rsidR="00DC0331" w:rsidRPr="00DC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312EC"/>
    <w:multiLevelType w:val="multilevel"/>
    <w:tmpl w:val="2724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83007"/>
    <w:multiLevelType w:val="multilevel"/>
    <w:tmpl w:val="7B24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47"/>
    <w:rsid w:val="00492647"/>
    <w:rsid w:val="00A6124D"/>
    <w:rsid w:val="00DC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99782-1353-44B1-A7A9-AC497273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F0162B-7B3A-41C8-91D7-960C759CA671}" type="doc">
      <dgm:prSet loTypeId="urn:microsoft.com/office/officeart/2005/8/layout/vList5" loCatId="list" qsTypeId="urn:microsoft.com/office/officeart/2005/8/quickstyle/3d3" qsCatId="3D" csTypeId="urn:microsoft.com/office/officeart/2005/8/colors/accent6_5" csCatId="accent6" phldr="1"/>
      <dgm:spPr/>
      <dgm:t>
        <a:bodyPr/>
        <a:lstStyle/>
        <a:p>
          <a:endParaRPr lang="ru-RU"/>
        </a:p>
      </dgm:t>
    </dgm:pt>
    <dgm:pt modelId="{95DF7A73-B30F-4759-B0FB-81318AF1F4C6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Увеличение мотивации</a:t>
          </a:r>
        </a:p>
      </dgm:t>
    </dgm:pt>
    <dgm:pt modelId="{E1B11564-C23B-46AB-A4BA-665FA10E6446}" type="parTrans" cxnId="{E250ED28-D315-470B-9852-1D6EAA565B18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D9DE467-AC06-439B-A891-7539032E81FB}" type="sibTrans" cxnId="{E250ED28-D315-470B-9852-1D6EAA565B18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8F7D986-10D7-494B-896A-1ADCEA99DCF3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Большинство учащихся отмечало, что они стали видеть практическое применение математики, что сделало уроки более интересными и увлекательными.</a:t>
          </a:r>
        </a:p>
      </dgm:t>
    </dgm:pt>
    <dgm:pt modelId="{7EDCD987-2F2D-4468-B214-7CB42E861597}" type="parTrans" cxnId="{19CE38F9-DB2F-4051-90D5-10B1C47EF49F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4969F8-D65B-4C79-978B-D5570548ADB0}" type="sibTrans" cxnId="{19CE38F9-DB2F-4051-90D5-10B1C47EF49F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13A9D2-F809-483B-BB99-6C87A0EB8EE0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Развитие критического мышления</a:t>
          </a:r>
        </a:p>
      </dgm:t>
    </dgm:pt>
    <dgm:pt modelId="{4875330C-9BB1-43FF-B0E3-674280F9FBFF}" type="parTrans" cxnId="{1C89D6D8-1603-4A7E-B614-3A707D11B376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448C8C9-10A3-488F-9AC1-74047BC5D7D3}" type="sibTrans" cxnId="{1C89D6D8-1603-4A7E-B614-3A707D11B376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27F6CB-BEAF-4B43-A55A-AC0BA81D9FFC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Программа помогла ученикам научиться анализировать различные ситуации и находить оптимальные решения с использованием математических методов</a:t>
          </a:r>
        </a:p>
      </dgm:t>
    </dgm:pt>
    <dgm:pt modelId="{F3A23428-9A21-4BD5-A333-091BEFDDEF9C}" type="parTrans" cxnId="{71E572F5-14E7-44F2-A481-61C55136954F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AE1056-687D-4807-AB82-BB7650938867}" type="sibTrans" cxnId="{71E572F5-14E7-44F2-A481-61C55136954F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740109-78BB-43D6-A68F-950B90C90EF3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интереса к математике</a:t>
          </a:r>
        </a:p>
      </dgm:t>
    </dgm:pt>
    <dgm:pt modelId="{01583532-ED26-44F0-998E-A87BBAA5A7D1}" type="parTrans" cxnId="{ED287507-2787-42B0-8F10-A8FAF3461753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40F1C66-A6E1-4E84-8BF9-532780D0FF5B}" type="sibTrans" cxnId="{ED287507-2787-42B0-8F10-A8FAF3461753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5C1049-756D-40D4-B592-CA784E0E659B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Ученики проявили заинтересованность в дальнейших исследованиях и практическом применении математических знаний в будущем</a:t>
          </a:r>
        </a:p>
      </dgm:t>
    </dgm:pt>
    <dgm:pt modelId="{FAB1C56C-5414-4CA5-9152-2962C7F72ACF}" type="parTrans" cxnId="{899F364D-22A9-4608-8C0C-FCC63B1333D7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CB7BB9-24BE-408C-B93A-9B97C7B6173A}" type="sibTrans" cxnId="{899F364D-22A9-4608-8C0C-FCC63B1333D7}">
      <dgm:prSet/>
      <dgm:spPr/>
      <dgm:t>
        <a:bodyPr/>
        <a:lstStyle/>
        <a:p>
          <a:endParaRPr lang="ru-RU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BC049A-9796-44CD-A26E-954DA556A2DB}" type="pres">
      <dgm:prSet presAssocID="{D1F0162B-7B3A-41C8-91D7-960C759CA671}" presName="Name0" presStyleCnt="0">
        <dgm:presLayoutVars>
          <dgm:dir/>
          <dgm:animLvl val="lvl"/>
          <dgm:resizeHandles val="exact"/>
        </dgm:presLayoutVars>
      </dgm:prSet>
      <dgm:spPr/>
    </dgm:pt>
    <dgm:pt modelId="{1BB0E5E6-14D9-4669-8C20-5D1DE08462C8}" type="pres">
      <dgm:prSet presAssocID="{95DF7A73-B30F-4759-B0FB-81318AF1F4C6}" presName="linNode" presStyleCnt="0"/>
      <dgm:spPr/>
    </dgm:pt>
    <dgm:pt modelId="{24DC8FFC-17AD-4B3D-A949-3F1593382DA5}" type="pres">
      <dgm:prSet presAssocID="{95DF7A73-B30F-4759-B0FB-81318AF1F4C6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FC2B9D-635C-46AC-AD70-08C88A4A0F5A}" type="pres">
      <dgm:prSet presAssocID="{95DF7A73-B30F-4759-B0FB-81318AF1F4C6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4AB6D1-8CA4-4812-99D2-2DEE1CA2167F}" type="pres">
      <dgm:prSet presAssocID="{1D9DE467-AC06-439B-A891-7539032E81FB}" presName="sp" presStyleCnt="0"/>
      <dgm:spPr/>
    </dgm:pt>
    <dgm:pt modelId="{A864D66C-AEC6-45A9-AE01-595A3C34040D}" type="pres">
      <dgm:prSet presAssocID="{0713A9D2-F809-483B-BB99-6C87A0EB8EE0}" presName="linNode" presStyleCnt="0"/>
      <dgm:spPr/>
    </dgm:pt>
    <dgm:pt modelId="{56A5D23D-B08C-4E25-A3C7-0029EC60E30F}" type="pres">
      <dgm:prSet presAssocID="{0713A9D2-F809-483B-BB99-6C87A0EB8EE0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148798-0E5D-4D57-A022-D6A0211CF98B}" type="pres">
      <dgm:prSet presAssocID="{0713A9D2-F809-483B-BB99-6C87A0EB8EE0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1B8CD4-BCCA-44C2-A3C6-F38467F0E473}" type="pres">
      <dgm:prSet presAssocID="{B448C8C9-10A3-488F-9AC1-74047BC5D7D3}" presName="sp" presStyleCnt="0"/>
      <dgm:spPr/>
    </dgm:pt>
    <dgm:pt modelId="{EBC55CF7-989B-4C85-B191-C6A21F51954C}" type="pres">
      <dgm:prSet presAssocID="{1F740109-78BB-43D6-A68F-950B90C90EF3}" presName="linNode" presStyleCnt="0"/>
      <dgm:spPr/>
    </dgm:pt>
    <dgm:pt modelId="{296B5BB3-44E8-4D5B-A86A-8B3467EA838B}" type="pres">
      <dgm:prSet presAssocID="{1F740109-78BB-43D6-A68F-950B90C90EF3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A1D446-05B0-42E9-9653-1939B0FDE77B}" type="pres">
      <dgm:prSet presAssocID="{1F740109-78BB-43D6-A68F-950B90C90EF3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31AD85-8731-4598-BA16-BDB062FF93E3}" type="presOf" srcId="{95DF7A73-B30F-4759-B0FB-81318AF1F4C6}" destId="{24DC8FFC-17AD-4B3D-A949-3F1593382DA5}" srcOrd="0" destOrd="0" presId="urn:microsoft.com/office/officeart/2005/8/layout/vList5"/>
    <dgm:cxn modelId="{E250ED28-D315-470B-9852-1D6EAA565B18}" srcId="{D1F0162B-7B3A-41C8-91D7-960C759CA671}" destId="{95DF7A73-B30F-4759-B0FB-81318AF1F4C6}" srcOrd="0" destOrd="0" parTransId="{E1B11564-C23B-46AB-A4BA-665FA10E6446}" sibTransId="{1D9DE467-AC06-439B-A891-7539032E81FB}"/>
    <dgm:cxn modelId="{E4E290E9-D2A7-4A13-ADEB-DBC919349428}" type="presOf" srcId="{58F7D986-10D7-494B-896A-1ADCEA99DCF3}" destId="{34FC2B9D-635C-46AC-AD70-08C88A4A0F5A}" srcOrd="0" destOrd="0" presId="urn:microsoft.com/office/officeart/2005/8/layout/vList5"/>
    <dgm:cxn modelId="{ED287507-2787-42B0-8F10-A8FAF3461753}" srcId="{D1F0162B-7B3A-41C8-91D7-960C759CA671}" destId="{1F740109-78BB-43D6-A68F-950B90C90EF3}" srcOrd="2" destOrd="0" parTransId="{01583532-ED26-44F0-998E-A87BBAA5A7D1}" sibTransId="{C40F1C66-A6E1-4E84-8BF9-532780D0FF5B}"/>
    <dgm:cxn modelId="{AAAD2342-A192-4B46-A62D-0D7C91225572}" type="presOf" srcId="{0713A9D2-F809-483B-BB99-6C87A0EB8EE0}" destId="{56A5D23D-B08C-4E25-A3C7-0029EC60E30F}" srcOrd="0" destOrd="0" presId="urn:microsoft.com/office/officeart/2005/8/layout/vList5"/>
    <dgm:cxn modelId="{AE1AC10F-D131-409F-AD3B-A60CA7FDDE05}" type="presOf" srcId="{1F740109-78BB-43D6-A68F-950B90C90EF3}" destId="{296B5BB3-44E8-4D5B-A86A-8B3467EA838B}" srcOrd="0" destOrd="0" presId="urn:microsoft.com/office/officeart/2005/8/layout/vList5"/>
    <dgm:cxn modelId="{922D897A-2DC2-4CCB-AC73-D83E8895DBC3}" type="presOf" srcId="{2D27F6CB-BEAF-4B43-A55A-AC0BA81D9FFC}" destId="{57148798-0E5D-4D57-A022-D6A0211CF98B}" srcOrd="0" destOrd="0" presId="urn:microsoft.com/office/officeart/2005/8/layout/vList5"/>
    <dgm:cxn modelId="{899F364D-22A9-4608-8C0C-FCC63B1333D7}" srcId="{1F740109-78BB-43D6-A68F-950B90C90EF3}" destId="{635C1049-756D-40D4-B592-CA784E0E659B}" srcOrd="0" destOrd="0" parTransId="{FAB1C56C-5414-4CA5-9152-2962C7F72ACF}" sibTransId="{CCCB7BB9-24BE-408C-B93A-9B97C7B6173A}"/>
    <dgm:cxn modelId="{1C89D6D8-1603-4A7E-B614-3A707D11B376}" srcId="{D1F0162B-7B3A-41C8-91D7-960C759CA671}" destId="{0713A9D2-F809-483B-BB99-6C87A0EB8EE0}" srcOrd="1" destOrd="0" parTransId="{4875330C-9BB1-43FF-B0E3-674280F9FBFF}" sibTransId="{B448C8C9-10A3-488F-9AC1-74047BC5D7D3}"/>
    <dgm:cxn modelId="{71E572F5-14E7-44F2-A481-61C55136954F}" srcId="{0713A9D2-F809-483B-BB99-6C87A0EB8EE0}" destId="{2D27F6CB-BEAF-4B43-A55A-AC0BA81D9FFC}" srcOrd="0" destOrd="0" parTransId="{F3A23428-9A21-4BD5-A333-091BEFDDEF9C}" sibTransId="{29AE1056-687D-4807-AB82-BB7650938867}"/>
    <dgm:cxn modelId="{19CE38F9-DB2F-4051-90D5-10B1C47EF49F}" srcId="{95DF7A73-B30F-4759-B0FB-81318AF1F4C6}" destId="{58F7D986-10D7-494B-896A-1ADCEA99DCF3}" srcOrd="0" destOrd="0" parTransId="{7EDCD987-2F2D-4468-B214-7CB42E861597}" sibTransId="{AE4969F8-D65B-4C79-978B-D5570548ADB0}"/>
    <dgm:cxn modelId="{C289C1B6-7CF0-4CDA-89BD-7C69D335C45D}" type="presOf" srcId="{635C1049-756D-40D4-B592-CA784E0E659B}" destId="{3EA1D446-05B0-42E9-9653-1939B0FDE77B}" srcOrd="0" destOrd="0" presId="urn:microsoft.com/office/officeart/2005/8/layout/vList5"/>
    <dgm:cxn modelId="{3D8871D1-FFB3-44A4-B12F-F60EA3F40000}" type="presOf" srcId="{D1F0162B-7B3A-41C8-91D7-960C759CA671}" destId="{BFBC049A-9796-44CD-A26E-954DA556A2DB}" srcOrd="0" destOrd="0" presId="urn:microsoft.com/office/officeart/2005/8/layout/vList5"/>
    <dgm:cxn modelId="{BB0A8520-9DA9-46F1-BAB6-183D56F5DB5C}" type="presParOf" srcId="{BFBC049A-9796-44CD-A26E-954DA556A2DB}" destId="{1BB0E5E6-14D9-4669-8C20-5D1DE08462C8}" srcOrd="0" destOrd="0" presId="urn:microsoft.com/office/officeart/2005/8/layout/vList5"/>
    <dgm:cxn modelId="{CEED38C7-DC08-4A9D-8CC2-B36EA367177E}" type="presParOf" srcId="{1BB0E5E6-14D9-4669-8C20-5D1DE08462C8}" destId="{24DC8FFC-17AD-4B3D-A949-3F1593382DA5}" srcOrd="0" destOrd="0" presId="urn:microsoft.com/office/officeart/2005/8/layout/vList5"/>
    <dgm:cxn modelId="{2556D22A-C2F9-4D62-94E3-0455CFCAB25A}" type="presParOf" srcId="{1BB0E5E6-14D9-4669-8C20-5D1DE08462C8}" destId="{34FC2B9D-635C-46AC-AD70-08C88A4A0F5A}" srcOrd="1" destOrd="0" presId="urn:microsoft.com/office/officeart/2005/8/layout/vList5"/>
    <dgm:cxn modelId="{A05462D7-4341-4583-A835-FC91348A18C7}" type="presParOf" srcId="{BFBC049A-9796-44CD-A26E-954DA556A2DB}" destId="{844AB6D1-8CA4-4812-99D2-2DEE1CA2167F}" srcOrd="1" destOrd="0" presId="urn:microsoft.com/office/officeart/2005/8/layout/vList5"/>
    <dgm:cxn modelId="{7D916C05-0D1D-43F6-8A1D-E7F095013690}" type="presParOf" srcId="{BFBC049A-9796-44CD-A26E-954DA556A2DB}" destId="{A864D66C-AEC6-45A9-AE01-595A3C34040D}" srcOrd="2" destOrd="0" presId="urn:microsoft.com/office/officeart/2005/8/layout/vList5"/>
    <dgm:cxn modelId="{571029EB-136A-463D-9529-F66481AFAC8E}" type="presParOf" srcId="{A864D66C-AEC6-45A9-AE01-595A3C34040D}" destId="{56A5D23D-B08C-4E25-A3C7-0029EC60E30F}" srcOrd="0" destOrd="0" presId="urn:microsoft.com/office/officeart/2005/8/layout/vList5"/>
    <dgm:cxn modelId="{284484D0-E9F4-4FB6-9FAA-65132A81316B}" type="presParOf" srcId="{A864D66C-AEC6-45A9-AE01-595A3C34040D}" destId="{57148798-0E5D-4D57-A022-D6A0211CF98B}" srcOrd="1" destOrd="0" presId="urn:microsoft.com/office/officeart/2005/8/layout/vList5"/>
    <dgm:cxn modelId="{A6353AF0-1371-4E06-B3F7-7E522B6A5A6F}" type="presParOf" srcId="{BFBC049A-9796-44CD-A26E-954DA556A2DB}" destId="{AF1B8CD4-BCCA-44C2-A3C6-F38467F0E473}" srcOrd="3" destOrd="0" presId="urn:microsoft.com/office/officeart/2005/8/layout/vList5"/>
    <dgm:cxn modelId="{98A8EC7C-6264-4B1E-9E2B-CCF5C5295C6F}" type="presParOf" srcId="{BFBC049A-9796-44CD-A26E-954DA556A2DB}" destId="{EBC55CF7-989B-4C85-B191-C6A21F51954C}" srcOrd="4" destOrd="0" presId="urn:microsoft.com/office/officeart/2005/8/layout/vList5"/>
    <dgm:cxn modelId="{887A71D4-29F2-4155-B70D-ADD49F20E3E2}" type="presParOf" srcId="{EBC55CF7-989B-4C85-B191-C6A21F51954C}" destId="{296B5BB3-44E8-4D5B-A86A-8B3467EA838B}" srcOrd="0" destOrd="0" presId="urn:microsoft.com/office/officeart/2005/8/layout/vList5"/>
    <dgm:cxn modelId="{A785BBA7-7843-4BEB-B933-757484BFC9D9}" type="presParOf" srcId="{EBC55CF7-989B-4C85-B191-C6A21F51954C}" destId="{3EA1D446-05B0-42E9-9653-1939B0FDE77B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FC2B9D-635C-46AC-AD70-08C88A4A0F5A}">
      <dsp:nvSpPr>
        <dsp:cNvPr id="0" name=""/>
        <dsp:cNvSpPr/>
      </dsp:nvSpPr>
      <dsp:spPr>
        <a:xfrm rot="5400000">
          <a:off x="3318200" y="-1238395"/>
          <a:ext cx="82510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Большинство учащихся отмечало, что они стали видеть практическое применение математики, что сделало уроки более интересными и увлекательными.</a:t>
          </a:r>
        </a:p>
      </dsp:txBody>
      <dsp:txXfrm rot="-5400000">
        <a:off x="1975104" y="144979"/>
        <a:ext cx="3471018" cy="744547"/>
      </dsp:txXfrm>
    </dsp:sp>
    <dsp:sp modelId="{24DC8FFC-17AD-4B3D-A949-3F1593382DA5}">
      <dsp:nvSpPr>
        <dsp:cNvPr id="0" name=""/>
        <dsp:cNvSpPr/>
      </dsp:nvSpPr>
      <dsp:spPr>
        <a:xfrm>
          <a:off x="0" y="1562"/>
          <a:ext cx="1975104" cy="1031378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Увеличение мотивации</a:t>
          </a:r>
        </a:p>
      </dsp:txBody>
      <dsp:txXfrm>
        <a:off x="50348" y="51910"/>
        <a:ext cx="1874408" cy="930682"/>
      </dsp:txXfrm>
    </dsp:sp>
    <dsp:sp modelId="{57148798-0E5D-4D57-A022-D6A0211CF98B}">
      <dsp:nvSpPr>
        <dsp:cNvPr id="0" name=""/>
        <dsp:cNvSpPr/>
      </dsp:nvSpPr>
      <dsp:spPr>
        <a:xfrm rot="5400000">
          <a:off x="3318200" y="-155448"/>
          <a:ext cx="82510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Программа помогла ученикам научиться анализировать различные ситуации и находить оптимальные решения с использованием математических методов</a:t>
          </a:r>
        </a:p>
      </dsp:txBody>
      <dsp:txXfrm rot="-5400000">
        <a:off x="1975104" y="1227926"/>
        <a:ext cx="3471018" cy="744547"/>
      </dsp:txXfrm>
    </dsp:sp>
    <dsp:sp modelId="{56A5D23D-B08C-4E25-A3C7-0029EC60E30F}">
      <dsp:nvSpPr>
        <dsp:cNvPr id="0" name=""/>
        <dsp:cNvSpPr/>
      </dsp:nvSpPr>
      <dsp:spPr>
        <a:xfrm>
          <a:off x="0" y="1084510"/>
          <a:ext cx="1975104" cy="1031378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2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Развитие критического мышления</a:t>
          </a:r>
        </a:p>
      </dsp:txBody>
      <dsp:txXfrm>
        <a:off x="50348" y="1134858"/>
        <a:ext cx="1874408" cy="930682"/>
      </dsp:txXfrm>
    </dsp:sp>
    <dsp:sp modelId="{3EA1D446-05B0-42E9-9653-1939B0FDE77B}">
      <dsp:nvSpPr>
        <dsp:cNvPr id="0" name=""/>
        <dsp:cNvSpPr/>
      </dsp:nvSpPr>
      <dsp:spPr>
        <a:xfrm rot="5400000">
          <a:off x="3318200" y="927499"/>
          <a:ext cx="825103" cy="3511296"/>
        </a:xfrm>
        <a:prstGeom prst="round2SameRect">
          <a:avLst/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24765" rIns="49530" bIns="2476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Ученики проявили заинтересованность в дальнейших исследованиях и практическом применении математических знаний в будущем</a:t>
          </a:r>
        </a:p>
      </dsp:txBody>
      <dsp:txXfrm rot="-5400000">
        <a:off x="1975104" y="2310873"/>
        <a:ext cx="3471018" cy="744547"/>
      </dsp:txXfrm>
    </dsp:sp>
    <dsp:sp modelId="{296B5BB3-44E8-4D5B-A86A-8B3467EA838B}">
      <dsp:nvSpPr>
        <dsp:cNvPr id="0" name=""/>
        <dsp:cNvSpPr/>
      </dsp:nvSpPr>
      <dsp:spPr>
        <a:xfrm>
          <a:off x="0" y="2167458"/>
          <a:ext cx="1975104" cy="1031378"/>
        </a:xfrm>
        <a:prstGeom prst="roundRect">
          <a:avLst/>
        </a:prstGeom>
        <a:solidFill>
          <a:schemeClr val="accent6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Повышение интереса к математике</a:t>
          </a:r>
        </a:p>
      </dsp:txBody>
      <dsp:txXfrm>
        <a:off x="50348" y="2217806"/>
        <a:ext cx="1874408" cy="9306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914</Words>
  <Characters>5212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2025-03-02T16:47:00Z</dcterms:created>
  <dcterms:modified xsi:type="dcterms:W3CDTF">2025-03-02T17:00:00Z</dcterms:modified>
</cp:coreProperties>
</file>