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CF0" w:rsidRPr="003E4ECB" w:rsidRDefault="00544CF0" w:rsidP="00544CF0">
      <w:pPr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3E4ECB">
        <w:rPr>
          <w:rFonts w:ascii="Times New Roman" w:hAnsi="Times New Roman" w:cs="Times New Roman"/>
          <w:b/>
          <w:sz w:val="24"/>
          <w:lang w:val="kk-KZ"/>
        </w:rPr>
        <w:t>Сабақ жоспары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05"/>
        <w:gridCol w:w="4617"/>
        <w:gridCol w:w="2023"/>
      </w:tblGrid>
      <w:tr w:rsidR="00544CF0" w:rsidRPr="00A64D70" w:rsidTr="007641D4">
        <w:tc>
          <w:tcPr>
            <w:tcW w:w="9345" w:type="dxa"/>
            <w:gridSpan w:val="3"/>
          </w:tcPr>
          <w:p w:rsidR="00544CF0" w:rsidRDefault="00544CF0" w:rsidP="00BE24D4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3E4ECB">
              <w:rPr>
                <w:rFonts w:ascii="Times New Roman" w:hAnsi="Times New Roman" w:cs="Times New Roman"/>
                <w:b/>
                <w:sz w:val="24"/>
                <w:lang w:val="kk-KZ"/>
              </w:rPr>
              <w:t>Ұзақ мерзімді жоспардың тарауы:</w:t>
            </w: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</w:t>
            </w:r>
            <w:r w:rsidRPr="00456E3F">
              <w:rPr>
                <w:rFonts w:ascii="Times New Roman" w:hAnsi="Times New Roman" w:cs="Times New Roman"/>
                <w:sz w:val="24"/>
                <w:lang w:val="kk-KZ"/>
              </w:rPr>
              <w:t>Сақтардың А.Македонский әскеріне қарсы күресі</w:t>
            </w:r>
          </w:p>
          <w:p w:rsidR="00544CF0" w:rsidRDefault="00544CF0" w:rsidP="00BE24D4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3E4ECB">
              <w:rPr>
                <w:rFonts w:ascii="Times New Roman" w:hAnsi="Times New Roman" w:cs="Times New Roman"/>
                <w:b/>
                <w:sz w:val="24"/>
                <w:lang w:val="kk-KZ"/>
              </w:rPr>
              <w:t>Күні: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</w:p>
          <w:p w:rsidR="008053CE" w:rsidRDefault="00544CF0" w:rsidP="00BE24D4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3E4ECB">
              <w:rPr>
                <w:rFonts w:ascii="Times New Roman" w:hAnsi="Times New Roman" w:cs="Times New Roman"/>
                <w:b/>
                <w:sz w:val="24"/>
                <w:lang w:val="kk-KZ"/>
              </w:rPr>
              <w:t>Сынып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: 5</w:t>
            </w:r>
            <w:r w:rsidRPr="003E4ECB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                                 </w:t>
            </w:r>
            <w:r w:rsidR="008053CE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          </w:t>
            </w:r>
          </w:p>
          <w:p w:rsidR="00544CF0" w:rsidRDefault="00544CF0" w:rsidP="00BE24D4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3E4ECB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Мұғалім аты-жөні: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Ордабекова Тұрсынкүл Байтемірқызы</w:t>
            </w:r>
          </w:p>
        </w:tc>
      </w:tr>
      <w:tr w:rsidR="00F302FC" w:rsidRPr="00A64D70" w:rsidTr="007641D4">
        <w:tc>
          <w:tcPr>
            <w:tcW w:w="2705" w:type="dxa"/>
          </w:tcPr>
          <w:p w:rsidR="00544CF0" w:rsidRPr="003644D5" w:rsidRDefault="00544CF0" w:rsidP="00BE24D4">
            <w:pPr>
              <w:jc w:val="both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3644D5">
              <w:rPr>
                <w:rFonts w:ascii="Times New Roman" w:hAnsi="Times New Roman" w:cs="Times New Roman"/>
                <w:b/>
                <w:sz w:val="24"/>
                <w:lang w:val="kk-KZ"/>
              </w:rPr>
              <w:t>Сабақ тақырыбы</w:t>
            </w:r>
          </w:p>
        </w:tc>
        <w:tc>
          <w:tcPr>
            <w:tcW w:w="6640" w:type="dxa"/>
            <w:gridSpan w:val="2"/>
          </w:tcPr>
          <w:p w:rsidR="00544CF0" w:rsidRDefault="00544CF0" w:rsidP="00BE24D4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5.3.8.1.  Неліктен А.Македонскийдің сақтарға жасаған жорығы сәтсіз аяқталды?</w:t>
            </w:r>
          </w:p>
        </w:tc>
      </w:tr>
      <w:tr w:rsidR="00F302FC" w:rsidRPr="00A64D70" w:rsidTr="007641D4">
        <w:tc>
          <w:tcPr>
            <w:tcW w:w="2705" w:type="dxa"/>
          </w:tcPr>
          <w:p w:rsidR="00544CF0" w:rsidRPr="003644D5" w:rsidRDefault="00544CF0" w:rsidP="00BE24D4">
            <w:pPr>
              <w:jc w:val="both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3644D5">
              <w:rPr>
                <w:rFonts w:ascii="Times New Roman" w:hAnsi="Times New Roman" w:cs="Times New Roman"/>
                <w:b/>
                <w:sz w:val="24"/>
                <w:lang w:val="kk-KZ"/>
              </w:rPr>
              <w:t>Оқу мақсаты</w:t>
            </w:r>
          </w:p>
        </w:tc>
        <w:tc>
          <w:tcPr>
            <w:tcW w:w="6640" w:type="dxa"/>
            <w:gridSpan w:val="2"/>
          </w:tcPr>
          <w:p w:rsidR="00544CF0" w:rsidRDefault="00544CF0" w:rsidP="00BE24D4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5.3.8.1.  Сақ, сармат тайпаларының халықаралық аренадағы орнын анықтау.</w:t>
            </w:r>
          </w:p>
        </w:tc>
      </w:tr>
      <w:tr w:rsidR="00F302FC" w:rsidRPr="00A64D70" w:rsidTr="007641D4">
        <w:tc>
          <w:tcPr>
            <w:tcW w:w="2705" w:type="dxa"/>
          </w:tcPr>
          <w:p w:rsidR="00544CF0" w:rsidRPr="003644D5" w:rsidRDefault="00544CF0" w:rsidP="00BE24D4">
            <w:pPr>
              <w:jc w:val="both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3644D5">
              <w:rPr>
                <w:rFonts w:ascii="Times New Roman" w:hAnsi="Times New Roman" w:cs="Times New Roman"/>
                <w:b/>
                <w:sz w:val="24"/>
                <w:lang w:val="kk-KZ"/>
              </w:rPr>
              <w:t>Сабақ мақсаты</w:t>
            </w:r>
          </w:p>
        </w:tc>
        <w:tc>
          <w:tcPr>
            <w:tcW w:w="6640" w:type="dxa"/>
            <w:gridSpan w:val="2"/>
          </w:tcPr>
          <w:p w:rsidR="00544CF0" w:rsidRPr="00D942D8" w:rsidRDefault="00544CF0" w:rsidP="00BE24D4">
            <w:pPr>
              <w:jc w:val="both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D942D8">
              <w:rPr>
                <w:rFonts w:ascii="Times New Roman" w:hAnsi="Times New Roman" w:cs="Times New Roman"/>
                <w:b/>
                <w:sz w:val="24"/>
                <w:lang w:val="kk-KZ"/>
              </w:rPr>
              <w:t>Барлық оқушылар:</w:t>
            </w:r>
          </w:p>
          <w:p w:rsidR="00544CF0" w:rsidRDefault="00544CF0" w:rsidP="00544CF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А.Македонскийдің сақ жеріне жасаған жорығын деректер арқылы түсінеді;</w:t>
            </w:r>
          </w:p>
          <w:p w:rsidR="00F302FC" w:rsidRPr="00344DE3" w:rsidRDefault="00F302FC" w:rsidP="00F30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F302FC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Басым бөлігі: </w:t>
            </w:r>
            <w:r w:rsidR="00344DE3" w:rsidRPr="00344DE3">
              <w:rPr>
                <w:rFonts w:ascii="Times New Roman" w:hAnsi="Times New Roman" w:cs="Times New Roman"/>
                <w:sz w:val="24"/>
                <w:lang w:val="kk-KZ"/>
              </w:rPr>
              <w:t xml:space="preserve">А.Македонский жорығы туралы жазған Арриан деректерінің  шындығын уақыт сызбасымен дәлелдеп көрсетеді; </w:t>
            </w:r>
          </w:p>
          <w:p w:rsidR="00544CF0" w:rsidRDefault="00544CF0" w:rsidP="00BE24D4">
            <w:pPr>
              <w:jc w:val="both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D942D8">
              <w:rPr>
                <w:rFonts w:ascii="Times New Roman" w:hAnsi="Times New Roman" w:cs="Times New Roman"/>
                <w:b/>
                <w:sz w:val="24"/>
                <w:lang w:val="kk-KZ"/>
              </w:rPr>
              <w:t>Кейбір оқушылар:</w:t>
            </w:r>
          </w:p>
          <w:p w:rsidR="00544CF0" w:rsidRPr="00683536" w:rsidRDefault="00544CF0" w:rsidP="00BE24D4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683536">
              <w:rPr>
                <w:rFonts w:ascii="Times New Roman" w:hAnsi="Times New Roman" w:cs="Times New Roman"/>
                <w:sz w:val="24"/>
                <w:lang w:val="kk-KZ"/>
              </w:rPr>
              <w:t>-Сақ тайпаларының әскери өнерінің ерекшелігін талдайды;</w:t>
            </w:r>
          </w:p>
          <w:p w:rsidR="00544CF0" w:rsidRPr="00A73748" w:rsidRDefault="00544CF0" w:rsidP="00BE24D4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F302FC" w:rsidRPr="00A64D70" w:rsidTr="007641D4">
        <w:tc>
          <w:tcPr>
            <w:tcW w:w="2705" w:type="dxa"/>
          </w:tcPr>
          <w:p w:rsidR="00544CF0" w:rsidRPr="003644D5" w:rsidRDefault="00544CF0" w:rsidP="00BE24D4">
            <w:pPr>
              <w:jc w:val="both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3644D5">
              <w:rPr>
                <w:rFonts w:ascii="Times New Roman" w:hAnsi="Times New Roman" w:cs="Times New Roman"/>
                <w:b/>
                <w:sz w:val="24"/>
                <w:lang w:val="kk-KZ"/>
              </w:rPr>
              <w:t>Бағалау критерийі</w:t>
            </w:r>
          </w:p>
        </w:tc>
        <w:tc>
          <w:tcPr>
            <w:tcW w:w="6640" w:type="dxa"/>
            <w:gridSpan w:val="2"/>
          </w:tcPr>
          <w:p w:rsidR="00544CF0" w:rsidRPr="00A73748" w:rsidRDefault="00544CF0" w:rsidP="00544CF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А.Македонский туралы деректерді қарастырады, уақыт дәлдігін анықтайды, жорығынының сәтсіз аяқталу себептері туралы ой қорытып, анықтайды;</w:t>
            </w:r>
          </w:p>
        </w:tc>
      </w:tr>
      <w:tr w:rsidR="00F302FC" w:rsidRPr="008D393E" w:rsidTr="007641D4">
        <w:tc>
          <w:tcPr>
            <w:tcW w:w="2705" w:type="dxa"/>
          </w:tcPr>
          <w:p w:rsidR="00544CF0" w:rsidRPr="003644D5" w:rsidRDefault="00544CF0" w:rsidP="00BE24D4">
            <w:pPr>
              <w:jc w:val="both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3644D5">
              <w:rPr>
                <w:rFonts w:ascii="Times New Roman" w:hAnsi="Times New Roman" w:cs="Times New Roman"/>
                <w:b/>
                <w:sz w:val="24"/>
                <w:lang w:val="kk-KZ"/>
              </w:rPr>
              <w:t>Тілдік мақсаттар</w:t>
            </w:r>
          </w:p>
        </w:tc>
        <w:tc>
          <w:tcPr>
            <w:tcW w:w="6640" w:type="dxa"/>
            <w:gridSpan w:val="2"/>
          </w:tcPr>
          <w:p w:rsidR="00544CF0" w:rsidRPr="00FB520B" w:rsidRDefault="00544CF0" w:rsidP="00BE24D4">
            <w:pPr>
              <w:jc w:val="both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FB520B">
              <w:rPr>
                <w:rFonts w:ascii="Times New Roman" w:hAnsi="Times New Roman" w:cs="Times New Roman"/>
                <w:b/>
                <w:sz w:val="24"/>
                <w:lang w:val="kk-KZ"/>
              </w:rPr>
              <w:t>Негізгі сөздер:</w:t>
            </w:r>
            <w:r w:rsidR="00A14EA0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</w:t>
            </w:r>
            <w:r w:rsidR="00A14EA0" w:rsidRPr="00A14EA0">
              <w:rPr>
                <w:rFonts w:ascii="Times New Roman" w:hAnsi="Times New Roman" w:cs="Times New Roman"/>
                <w:sz w:val="24"/>
                <w:lang w:val="kk-KZ"/>
              </w:rPr>
              <w:t>А.Македонский, Зу-ль-Карнейн</w:t>
            </w:r>
            <w:r w:rsidR="00A14EA0">
              <w:rPr>
                <w:rFonts w:ascii="Times New Roman" w:hAnsi="Times New Roman" w:cs="Times New Roman"/>
                <w:sz w:val="24"/>
                <w:lang w:val="kk-KZ"/>
              </w:rPr>
              <w:t>,</w:t>
            </w:r>
            <w:r w:rsidR="00A14EA0" w:rsidRPr="00A14EA0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="00A14EA0">
              <w:rPr>
                <w:rFonts w:ascii="Times New Roman" w:hAnsi="Times New Roman" w:cs="Times New Roman"/>
                <w:sz w:val="24"/>
                <w:lang w:val="kk-KZ"/>
              </w:rPr>
              <w:t>Арриан, Жорық</w:t>
            </w:r>
          </w:p>
          <w:p w:rsidR="00544CF0" w:rsidRDefault="00544CF0" w:rsidP="00BE24D4">
            <w:pPr>
              <w:jc w:val="both"/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val="kk-KZ" w:eastAsia="en-GB"/>
              </w:rPr>
              <w:t>Талқылауға арналған тармақтар:</w:t>
            </w:r>
          </w:p>
          <w:p w:rsidR="00544CF0" w:rsidRPr="00044AF7" w:rsidRDefault="00544CF0" w:rsidP="00544CF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  <w:t>Тақырып бойынша мәтінді оқиды және топпен талқылайды. (оқылым, айтылым)</w:t>
            </w:r>
          </w:p>
          <w:p w:rsidR="00544CF0" w:rsidRDefault="00544CF0" w:rsidP="00BE24D4">
            <w:pPr>
              <w:jc w:val="both"/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val="kk-KZ" w:eastAsia="en-GB"/>
              </w:rPr>
              <w:t>Жазылым бойынша ұсыныстар:</w:t>
            </w:r>
          </w:p>
          <w:p w:rsidR="00544CF0" w:rsidRPr="0075307D" w:rsidRDefault="00544CF0" w:rsidP="00544CF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Арриан мен А.Македонский жорығы арасындағы уақыт айырмасын уақыт сызбасында көрсетіп жазады.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  <w:t xml:space="preserve"> (жазылым)</w:t>
            </w:r>
          </w:p>
        </w:tc>
      </w:tr>
      <w:tr w:rsidR="00F302FC" w:rsidRPr="00A64D70" w:rsidTr="007641D4">
        <w:tc>
          <w:tcPr>
            <w:tcW w:w="2705" w:type="dxa"/>
          </w:tcPr>
          <w:p w:rsidR="00544CF0" w:rsidRPr="003644D5" w:rsidRDefault="00544CF0" w:rsidP="00BE24D4">
            <w:pPr>
              <w:jc w:val="both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3644D5">
              <w:rPr>
                <w:rFonts w:ascii="Times New Roman" w:hAnsi="Times New Roman" w:cs="Times New Roman"/>
                <w:b/>
                <w:sz w:val="24"/>
                <w:lang w:val="kk-KZ"/>
              </w:rPr>
              <w:t>Құндылықтарға баулу</w:t>
            </w:r>
          </w:p>
        </w:tc>
        <w:tc>
          <w:tcPr>
            <w:tcW w:w="6640" w:type="dxa"/>
            <w:gridSpan w:val="2"/>
          </w:tcPr>
          <w:p w:rsidR="00544CF0" w:rsidRDefault="00544CF0" w:rsidP="00544CF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Ұлт тарихына құрметпен қарау</w:t>
            </w:r>
          </w:p>
          <w:p w:rsidR="00544CF0" w:rsidRDefault="00544CF0" w:rsidP="00544CF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Ата-баба ерлігі үшін мақтаныш</w:t>
            </w:r>
          </w:p>
          <w:p w:rsidR="00A14EA0" w:rsidRDefault="00A14EA0" w:rsidP="00544CF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Жауапкершілік</w:t>
            </w:r>
          </w:p>
          <w:p w:rsidR="00A14EA0" w:rsidRPr="00770CA2" w:rsidRDefault="00A14EA0" w:rsidP="00544CF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Шығармашылық және сын тұрғысынан ойлау;</w:t>
            </w:r>
          </w:p>
        </w:tc>
      </w:tr>
      <w:tr w:rsidR="00F302FC" w:rsidRPr="00D942D8" w:rsidTr="007641D4">
        <w:tc>
          <w:tcPr>
            <w:tcW w:w="2705" w:type="dxa"/>
          </w:tcPr>
          <w:p w:rsidR="00544CF0" w:rsidRPr="003644D5" w:rsidRDefault="00544CF0" w:rsidP="00BE24D4">
            <w:pPr>
              <w:jc w:val="both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3644D5">
              <w:rPr>
                <w:rFonts w:ascii="Times New Roman" w:hAnsi="Times New Roman" w:cs="Times New Roman"/>
                <w:b/>
                <w:sz w:val="24"/>
                <w:lang w:val="kk-KZ"/>
              </w:rPr>
              <w:t>Пәнаралық байланыс</w:t>
            </w:r>
          </w:p>
        </w:tc>
        <w:tc>
          <w:tcPr>
            <w:tcW w:w="6640" w:type="dxa"/>
            <w:gridSpan w:val="2"/>
          </w:tcPr>
          <w:p w:rsidR="00544CF0" w:rsidRDefault="00544CF0" w:rsidP="00BE24D4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Сақ тайпаларының  мекендеген жерлерін к</w:t>
            </w:r>
            <w:r w:rsidR="00466192">
              <w:rPr>
                <w:rFonts w:ascii="Times New Roman" w:hAnsi="Times New Roman" w:cs="Times New Roman"/>
                <w:sz w:val="24"/>
                <w:lang w:val="kk-KZ"/>
              </w:rPr>
              <w:t>артадан көрсете отырып жаратылыстану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пәнімен байланыс.</w:t>
            </w:r>
          </w:p>
          <w:p w:rsidR="00544CF0" w:rsidRDefault="00544CF0" w:rsidP="00BE24D4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-әдебиет;</w:t>
            </w:r>
          </w:p>
        </w:tc>
      </w:tr>
      <w:tr w:rsidR="00F302FC" w:rsidRPr="00A64D70" w:rsidTr="007641D4">
        <w:tc>
          <w:tcPr>
            <w:tcW w:w="2705" w:type="dxa"/>
          </w:tcPr>
          <w:p w:rsidR="00544CF0" w:rsidRPr="003644D5" w:rsidRDefault="00544CF0" w:rsidP="00BE24D4">
            <w:pPr>
              <w:jc w:val="both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3644D5">
              <w:rPr>
                <w:rFonts w:ascii="Times New Roman" w:hAnsi="Times New Roman" w:cs="Times New Roman"/>
                <w:b/>
                <w:sz w:val="24"/>
                <w:lang w:val="kk-KZ"/>
              </w:rPr>
              <w:lastRenderedPageBreak/>
              <w:t>Алдыңғы білім</w:t>
            </w:r>
          </w:p>
        </w:tc>
        <w:tc>
          <w:tcPr>
            <w:tcW w:w="6640" w:type="dxa"/>
            <w:gridSpan w:val="2"/>
          </w:tcPr>
          <w:p w:rsidR="00544CF0" w:rsidRDefault="00544CF0" w:rsidP="00BE24D4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5.3.2.1. Қазақстан территориясындағы ерте көшпелілердің халықаралық сахнадағы орнын анықтады;</w:t>
            </w:r>
          </w:p>
          <w:p w:rsidR="00544CF0" w:rsidRDefault="00544CF0" w:rsidP="00BE24D4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5.3.2.2. Қазақстан территориясындағы алғашқы мемлекеттік бірлестіктердің көрші елдермен қарым-қатынасын анықтады;</w:t>
            </w:r>
          </w:p>
        </w:tc>
      </w:tr>
      <w:tr w:rsidR="00544CF0" w:rsidRPr="00352AC6" w:rsidTr="007641D4">
        <w:tc>
          <w:tcPr>
            <w:tcW w:w="9345" w:type="dxa"/>
            <w:gridSpan w:val="3"/>
          </w:tcPr>
          <w:p w:rsidR="00544CF0" w:rsidRPr="00770CA2" w:rsidRDefault="00544CF0" w:rsidP="00BE24D4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770CA2">
              <w:rPr>
                <w:rFonts w:ascii="Times New Roman" w:hAnsi="Times New Roman" w:cs="Times New Roman"/>
                <w:b/>
                <w:sz w:val="24"/>
                <w:lang w:val="kk-KZ"/>
              </w:rPr>
              <w:t>Сабақ барысы</w:t>
            </w:r>
          </w:p>
        </w:tc>
      </w:tr>
      <w:tr w:rsidR="00344DE3" w:rsidRPr="00352AC6" w:rsidTr="007641D4">
        <w:tc>
          <w:tcPr>
            <w:tcW w:w="2705" w:type="dxa"/>
          </w:tcPr>
          <w:p w:rsidR="00544CF0" w:rsidRPr="00A12E18" w:rsidRDefault="00544CF0" w:rsidP="00BE24D4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A12E18">
              <w:rPr>
                <w:rFonts w:ascii="Times New Roman" w:hAnsi="Times New Roman" w:cs="Times New Roman"/>
                <w:b/>
                <w:sz w:val="24"/>
                <w:lang w:val="kk-KZ"/>
              </w:rPr>
              <w:t>Сабақтың жоспарлаған кезеңдері</w:t>
            </w:r>
          </w:p>
        </w:tc>
        <w:tc>
          <w:tcPr>
            <w:tcW w:w="4617" w:type="dxa"/>
          </w:tcPr>
          <w:p w:rsidR="00544CF0" w:rsidRPr="00A12E18" w:rsidRDefault="00544CF0" w:rsidP="00BE24D4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A12E18">
              <w:rPr>
                <w:rFonts w:ascii="Times New Roman" w:hAnsi="Times New Roman" w:cs="Times New Roman"/>
                <w:b/>
                <w:sz w:val="24"/>
                <w:lang w:val="kk-KZ"/>
              </w:rPr>
              <w:t>Сабақтағы жоспарлаған жаттығу түрлері</w:t>
            </w:r>
          </w:p>
        </w:tc>
        <w:tc>
          <w:tcPr>
            <w:tcW w:w="2023" w:type="dxa"/>
          </w:tcPr>
          <w:p w:rsidR="00544CF0" w:rsidRPr="00A12E18" w:rsidRDefault="00544CF0" w:rsidP="00BE24D4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A12E18">
              <w:rPr>
                <w:rFonts w:ascii="Times New Roman" w:hAnsi="Times New Roman" w:cs="Times New Roman"/>
                <w:b/>
                <w:sz w:val="24"/>
                <w:lang w:val="kk-KZ"/>
              </w:rPr>
              <w:t>Ресурстар</w:t>
            </w:r>
          </w:p>
        </w:tc>
      </w:tr>
      <w:tr w:rsidR="00344DE3" w:rsidRPr="00E15DFD" w:rsidTr="007641D4">
        <w:tc>
          <w:tcPr>
            <w:tcW w:w="2705" w:type="dxa"/>
          </w:tcPr>
          <w:p w:rsidR="00544CF0" w:rsidRPr="00FB520B" w:rsidRDefault="00544CF0" w:rsidP="00BE24D4">
            <w:pPr>
              <w:jc w:val="both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FB520B">
              <w:rPr>
                <w:rFonts w:ascii="Times New Roman" w:hAnsi="Times New Roman" w:cs="Times New Roman"/>
                <w:b/>
                <w:sz w:val="24"/>
                <w:lang w:val="kk-KZ"/>
              </w:rPr>
              <w:t>Сабақтың басы</w:t>
            </w:r>
          </w:p>
          <w:p w:rsidR="00544CF0" w:rsidRDefault="00544CF0" w:rsidP="00BE24D4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5 мин</w:t>
            </w:r>
          </w:p>
          <w:p w:rsidR="00544CF0" w:rsidRDefault="00544CF0" w:rsidP="00BE24D4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544CF0" w:rsidRDefault="00544CF0" w:rsidP="00BE24D4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544CF0" w:rsidRDefault="00544CF0" w:rsidP="00BE24D4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544CF0" w:rsidRDefault="00544CF0" w:rsidP="00BE24D4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544CF0" w:rsidRDefault="00544CF0" w:rsidP="00BE24D4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544CF0" w:rsidRDefault="00544CF0" w:rsidP="00BE24D4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544CF0" w:rsidRDefault="00544CF0" w:rsidP="00BE24D4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544CF0" w:rsidRDefault="00544CF0" w:rsidP="00BE24D4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544CF0" w:rsidRDefault="00544CF0" w:rsidP="00BE24D4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544CF0" w:rsidRDefault="00544CF0" w:rsidP="00BE24D4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544CF0" w:rsidRDefault="00544CF0" w:rsidP="00BE24D4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10 мин</w:t>
            </w:r>
          </w:p>
          <w:p w:rsidR="00544CF0" w:rsidRDefault="00544CF0" w:rsidP="00BE24D4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544CF0" w:rsidRDefault="00544CF0" w:rsidP="00BE24D4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4617" w:type="dxa"/>
          </w:tcPr>
          <w:p w:rsidR="00544CF0" w:rsidRDefault="00544CF0" w:rsidP="00BE24D4">
            <w:pPr>
              <w:pStyle w:val="a4"/>
              <w:ind w:left="0"/>
              <w:rPr>
                <w:rFonts w:ascii="Times New Roman" w:hAnsi="Times New Roman" w:cs="Times New Roman"/>
                <w:sz w:val="24"/>
                <w:lang w:val="kk-KZ"/>
              </w:rPr>
            </w:pPr>
            <w:r w:rsidRPr="00A12E18">
              <w:rPr>
                <w:rFonts w:ascii="Times New Roman" w:hAnsi="Times New Roman" w:cs="Times New Roman"/>
                <w:sz w:val="24"/>
                <w:lang w:val="kk-KZ"/>
              </w:rPr>
              <w:t>Мұғалім оқушылармен амандасып назар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ларын сабаққа шоғырландыру мақсатында сақ тайпаларының үш топқа бөлінуі туралы сұрап, оқушыларды Тиграхауда                 </w:t>
            </w:r>
          </w:p>
          <w:p w:rsidR="00544CF0" w:rsidRDefault="00544CF0" w:rsidP="00BE24D4">
            <w:pPr>
              <w:pStyle w:val="a4"/>
              <w:ind w:left="0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Парадария                  </w:t>
            </w:r>
          </w:p>
          <w:p w:rsidR="00544CF0" w:rsidRDefault="00544CF0" w:rsidP="00BE24D4">
            <w:pPr>
              <w:pStyle w:val="a4"/>
              <w:ind w:left="0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Хаомаварга                </w:t>
            </w:r>
          </w:p>
          <w:p w:rsidR="00544CF0" w:rsidRPr="006A0713" w:rsidRDefault="00544CF0" w:rsidP="00BE24D4">
            <w:pPr>
              <w:pStyle w:val="a4"/>
              <w:ind w:left="0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топтары етіп үшке бөледі.</w:t>
            </w:r>
          </w:p>
          <w:p w:rsidR="00544CF0" w:rsidRDefault="00544CF0" w:rsidP="00544CF0">
            <w:pPr>
              <w:pStyle w:val="a4"/>
              <w:tabs>
                <w:tab w:val="left" w:pos="1560"/>
                <w:tab w:val="left" w:pos="2700"/>
                <w:tab w:val="left" w:pos="3240"/>
              </w:tabs>
              <w:ind w:left="0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1332E17" wp14:editId="137BF6CF">
                  <wp:extent cx="647700" cy="736600"/>
                  <wp:effectExtent l="0" t="0" r="0" b="0"/>
                  <wp:docPr id="10" name="Рисунок 10" descr="Кир II Велики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ир II Велики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36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ab/>
            </w:r>
            <w:r>
              <w:rPr>
                <w:noProof/>
                <w:lang w:eastAsia="ru-RU"/>
              </w:rPr>
              <w:drawing>
                <wp:inline distT="0" distB="0" distL="0" distR="0" wp14:anchorId="15B81D7F" wp14:editId="535050C0">
                  <wp:extent cx="508000" cy="736600"/>
                  <wp:effectExtent l="0" t="0" r="6350" b="6350"/>
                  <wp:docPr id="11" name="Рисунок 11" descr="http://www.hrono.ru/img/portrety/dariy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hrono.ru/img/portrety/dariy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736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ab/>
            </w:r>
            <w:r>
              <w:rPr>
                <w:noProof/>
                <w:lang w:eastAsia="ru-RU"/>
              </w:rPr>
              <w:drawing>
                <wp:inline distT="0" distB="0" distL="0" distR="0" wp14:anchorId="7DC4D44F" wp14:editId="0311D4E9">
                  <wp:extent cx="736600" cy="749300"/>
                  <wp:effectExtent l="0" t="0" r="0" b="0"/>
                  <wp:docPr id="12" name="Рисунок 12" descr="http://www.makedonijaese.com/images/v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makedonijaese.com/images/v29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0667"/>
                          <a:stretch/>
                        </pic:blipFill>
                        <pic:spPr bwMode="auto">
                          <a:xfrm>
                            <a:off x="0" y="0"/>
                            <a:ext cx="736600" cy="749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ab/>
            </w:r>
          </w:p>
          <w:p w:rsidR="00544CF0" w:rsidRDefault="00544CF0" w:rsidP="00BE24D4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 </w:t>
            </w:r>
            <w:r w:rsidRPr="00F64794">
              <w:rPr>
                <w:rFonts w:ascii="Times New Roman" w:hAnsi="Times New Roman" w:cs="Times New Roman"/>
                <w:b/>
                <w:sz w:val="24"/>
                <w:lang w:val="kk-KZ"/>
              </w:rPr>
              <w:t>Кир</w:t>
            </w: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                Дарий      А.Македонский</w:t>
            </w:r>
          </w:p>
          <w:p w:rsidR="00544CF0" w:rsidRPr="00F64794" w:rsidRDefault="00544CF0" w:rsidP="00BE24D4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544CF0" w:rsidRDefault="00544CF0" w:rsidP="00BE24D4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Мұғалім оқушылардың бұрыннан бар білімдерін толықтырып жаңа сабақтың тақырыбын анықтайды.</w:t>
            </w:r>
          </w:p>
          <w:p w:rsidR="00544CF0" w:rsidRDefault="00544CF0" w:rsidP="00BE24D4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D92EB4">
              <w:rPr>
                <w:rFonts w:ascii="Times New Roman" w:hAnsi="Times New Roman" w:cs="Times New Roman"/>
                <w:b/>
                <w:sz w:val="24"/>
                <w:lang w:val="kk-KZ"/>
              </w:rPr>
              <w:t>Әдісі: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Ой қозғау</w:t>
            </w:r>
          </w:p>
          <w:p w:rsidR="00544CF0" w:rsidRDefault="00544CF0" w:rsidP="00BE24D4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Мұғалім оқушылармен біріге отыра сабақтың тақырыбын анықтауға ықпал етіп, сабақта не үйренетіндерін айтады және бағалау критерийлерімен таныстырады.</w:t>
            </w:r>
          </w:p>
        </w:tc>
        <w:tc>
          <w:tcPr>
            <w:tcW w:w="2023" w:type="dxa"/>
          </w:tcPr>
          <w:p w:rsidR="00544CF0" w:rsidRDefault="00544CF0" w:rsidP="00BE24D4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Электронды оқулы</w:t>
            </w:r>
            <w:r w:rsidR="00A14EA0">
              <w:rPr>
                <w:rFonts w:ascii="Times New Roman" w:hAnsi="Times New Roman" w:cs="Times New Roman"/>
                <w:sz w:val="24"/>
                <w:lang w:val="kk-KZ"/>
              </w:rPr>
              <w:t>қ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, ЦБР.</w:t>
            </w:r>
          </w:p>
          <w:p w:rsidR="00544CF0" w:rsidRDefault="00544CF0" w:rsidP="00BE24D4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Фото суреттер </w:t>
            </w:r>
          </w:p>
          <w:p w:rsidR="00544CF0" w:rsidRDefault="00544CF0" w:rsidP="00BE24D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544CF0" w:rsidRDefault="00544CF0" w:rsidP="00BE24D4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C0AFB84" wp14:editId="3C5FC7A7">
                  <wp:extent cx="647700" cy="736600"/>
                  <wp:effectExtent l="0" t="0" r="0" b="0"/>
                  <wp:docPr id="13" name="Рисунок 13" descr="Кир II Велики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ир II Велики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36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4CF0" w:rsidRDefault="00544CF0" w:rsidP="00BE24D4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544CF0" w:rsidRPr="00F64794" w:rsidRDefault="00544CF0" w:rsidP="00BE24D4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17B1D32" wp14:editId="2B1BE49A">
                  <wp:extent cx="596900" cy="736600"/>
                  <wp:effectExtent l="0" t="0" r="0" b="0"/>
                  <wp:docPr id="14" name="Рисунок 14" descr="http://www.hrono.ru/img/portrety/dariy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hrono.ru/img/portrety/dariy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900" cy="736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681DAED3" wp14:editId="55C8CE69">
                  <wp:extent cx="736600" cy="876300"/>
                  <wp:effectExtent l="0" t="0" r="6350" b="0"/>
                  <wp:docPr id="15" name="Рисунок 15" descr="http://www.makedonijaese.com/images/v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makedonijaese.com/images/v29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0667"/>
                          <a:stretch/>
                        </pic:blipFill>
                        <pic:spPr bwMode="auto">
                          <a:xfrm>
                            <a:off x="0" y="0"/>
                            <a:ext cx="7366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4DE3" w:rsidRPr="00466192" w:rsidTr="007641D4">
        <w:trPr>
          <w:trHeight w:val="1550"/>
        </w:trPr>
        <w:tc>
          <w:tcPr>
            <w:tcW w:w="2705" w:type="dxa"/>
          </w:tcPr>
          <w:p w:rsidR="00544CF0" w:rsidRPr="00FB520B" w:rsidRDefault="00544CF0" w:rsidP="00BE24D4">
            <w:pPr>
              <w:jc w:val="both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FB520B">
              <w:rPr>
                <w:rFonts w:ascii="Times New Roman" w:hAnsi="Times New Roman" w:cs="Times New Roman"/>
                <w:b/>
                <w:sz w:val="24"/>
                <w:lang w:val="kk-KZ"/>
              </w:rPr>
              <w:t>Сабақтың ортасы</w:t>
            </w:r>
          </w:p>
          <w:p w:rsidR="00544CF0" w:rsidRDefault="00544CF0" w:rsidP="00BE24D4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25 мин</w:t>
            </w:r>
          </w:p>
          <w:p w:rsidR="00544CF0" w:rsidRDefault="00544CF0" w:rsidP="00BE24D4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544CF0" w:rsidRDefault="00544CF0" w:rsidP="00BE24D4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544CF0" w:rsidRDefault="00544CF0" w:rsidP="00BE24D4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544CF0" w:rsidRDefault="00544CF0" w:rsidP="00BE24D4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544CF0" w:rsidRDefault="00544CF0" w:rsidP="00BE24D4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544CF0" w:rsidRDefault="00544CF0" w:rsidP="00BE24D4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544CF0" w:rsidRDefault="00544CF0" w:rsidP="00BE24D4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544CF0" w:rsidRDefault="00544CF0" w:rsidP="00BE24D4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544CF0" w:rsidRDefault="00544CF0" w:rsidP="00BE24D4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544CF0" w:rsidRDefault="00544CF0" w:rsidP="00BE24D4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544CF0" w:rsidRDefault="00544CF0" w:rsidP="00BE24D4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4617" w:type="dxa"/>
          </w:tcPr>
          <w:p w:rsidR="00544CF0" w:rsidRPr="00D942D8" w:rsidRDefault="00544CF0" w:rsidP="00BE24D4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D942D8">
              <w:rPr>
                <w:rFonts w:ascii="Times New Roman" w:hAnsi="Times New Roman" w:cs="Times New Roman"/>
                <w:b/>
                <w:sz w:val="24"/>
                <w:lang w:val="kk-KZ"/>
              </w:rPr>
              <w:lastRenderedPageBreak/>
              <w:t>Тапсырма:</w:t>
            </w:r>
          </w:p>
          <w:p w:rsidR="00544CF0" w:rsidRPr="007925FA" w:rsidRDefault="00544CF0" w:rsidP="00544CF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Мәтінмен танысып, топ ішінде талқылау.</w:t>
            </w:r>
            <w:r w:rsidRPr="007925FA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</w:p>
          <w:p w:rsidR="00544CF0" w:rsidRPr="00977692" w:rsidRDefault="00544CF0" w:rsidP="00544CF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А.Құнанбаевтың «Ескендір» поэмасынан үзінді тыңдау, ақын ойын анықтау; </w:t>
            </w:r>
            <w:r w:rsidRPr="00977692">
              <w:rPr>
                <w:rFonts w:ascii="Times New Roman" w:hAnsi="Times New Roman" w:cs="Times New Roman"/>
                <w:b/>
                <w:sz w:val="24"/>
                <w:lang w:val="kk-KZ"/>
              </w:rPr>
              <w:t>(видео)</w:t>
            </w:r>
          </w:p>
          <w:p w:rsidR="00544CF0" w:rsidRDefault="00544CF0" w:rsidP="00BE24D4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D942D8">
              <w:rPr>
                <w:rFonts w:ascii="Times New Roman" w:hAnsi="Times New Roman" w:cs="Times New Roman"/>
                <w:b/>
                <w:sz w:val="24"/>
                <w:lang w:val="kk-KZ"/>
              </w:rPr>
              <w:t>Әдісі: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АКТ</w:t>
            </w:r>
          </w:p>
          <w:p w:rsidR="00544CF0" w:rsidRDefault="00544CF0" w:rsidP="00BE24D4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A94DEB">
              <w:rPr>
                <w:rFonts w:ascii="Times New Roman" w:hAnsi="Times New Roman" w:cs="Times New Roman"/>
                <w:b/>
                <w:sz w:val="24"/>
                <w:lang w:val="kk-KZ"/>
              </w:rPr>
              <w:t>Тапсырма: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Аррианның өмір сүрген және А.Македонскийдің шығыс елдеріне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lastRenderedPageBreak/>
              <w:t>жасаған жорық жылдарын уақыт сызбасына белгілеу;</w:t>
            </w:r>
            <w:r w:rsidR="00F302FC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</w:p>
          <w:p w:rsidR="00544CF0" w:rsidRPr="00683536" w:rsidRDefault="00544CF0" w:rsidP="00BE24D4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544CF0" w:rsidRPr="00683536" w:rsidRDefault="00F302FC" w:rsidP="00BE24D4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Әдісі: </w:t>
            </w:r>
            <w:r w:rsidR="00344DE3">
              <w:rPr>
                <w:rFonts w:ascii="Times New Roman" w:hAnsi="Times New Roman" w:cs="Times New Roman"/>
                <w:sz w:val="24"/>
                <w:lang w:val="kk-KZ"/>
              </w:rPr>
              <w:t>графикалық органайзер</w:t>
            </w:r>
          </w:p>
          <w:p w:rsidR="00544CF0" w:rsidRDefault="00544CF0" w:rsidP="00BE24D4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3. А.Македонскийдің сақтарды толық бағындыра алмау себебі туралы ойларын айту;</w:t>
            </w:r>
          </w:p>
          <w:p w:rsidR="00F302FC" w:rsidRPr="00F302FC" w:rsidRDefault="00F302FC" w:rsidP="00BE24D4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F302FC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Әдісі: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диалог </w:t>
            </w: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</w:t>
            </w:r>
          </w:p>
        </w:tc>
        <w:tc>
          <w:tcPr>
            <w:tcW w:w="2023" w:type="dxa"/>
          </w:tcPr>
          <w:p w:rsidR="00544CF0" w:rsidRDefault="00544CF0" w:rsidP="00BE24D4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344DE3" w:rsidRPr="00770CA2" w:rsidTr="007641D4">
        <w:tc>
          <w:tcPr>
            <w:tcW w:w="2705" w:type="dxa"/>
          </w:tcPr>
          <w:p w:rsidR="00544CF0" w:rsidRPr="00FB520B" w:rsidRDefault="00544CF0" w:rsidP="00BE24D4">
            <w:pPr>
              <w:jc w:val="both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FB520B">
              <w:rPr>
                <w:rFonts w:ascii="Times New Roman" w:hAnsi="Times New Roman" w:cs="Times New Roman"/>
                <w:b/>
                <w:sz w:val="24"/>
                <w:lang w:val="kk-KZ"/>
              </w:rPr>
              <w:t>Сабақтың соңы</w:t>
            </w:r>
          </w:p>
          <w:p w:rsidR="00544CF0" w:rsidRDefault="00544CF0" w:rsidP="00BE24D4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10 мин</w:t>
            </w:r>
          </w:p>
          <w:p w:rsidR="00544CF0" w:rsidRDefault="00544CF0" w:rsidP="00BE24D4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544CF0" w:rsidRDefault="00544CF0" w:rsidP="00BE24D4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4617" w:type="dxa"/>
          </w:tcPr>
          <w:p w:rsidR="00544CF0" w:rsidRDefault="00544CF0" w:rsidP="00BE24D4">
            <w:pPr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  <w:lang w:val="kk-KZ" w:eastAsia="en-GB"/>
              </w:rPr>
            </w:pPr>
            <w:r w:rsidRPr="00A94DEB">
              <w:rPr>
                <w:rFonts w:ascii="Times New Roman" w:hAnsi="Times New Roman" w:cs="Times New Roman"/>
                <w:b/>
                <w:sz w:val="24"/>
                <w:lang w:val="kk-KZ"/>
              </w:rPr>
              <w:t>Кері байланыс:</w:t>
            </w: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</w:t>
            </w:r>
            <w:r w:rsidRPr="00683536">
              <w:rPr>
                <w:lang w:val="kk-KZ"/>
              </w:rPr>
              <w:t xml:space="preserve"> </w:t>
            </w:r>
            <w:r w:rsidRPr="00683536">
              <w:rPr>
                <w:rFonts w:ascii="Times New Roman" w:hAnsi="Times New Roman" w:cs="Times New Roman"/>
                <w:lang w:val="kk-KZ"/>
              </w:rPr>
              <w:t>РАФТ кестесі</w:t>
            </w:r>
            <w:r w:rsidRPr="00683536">
              <w:rPr>
                <w:lang w:val="kk-KZ"/>
              </w:rPr>
              <w:t xml:space="preserve"> </w:t>
            </w:r>
          </w:p>
          <w:p w:rsidR="00544CF0" w:rsidRDefault="00544CF0" w:rsidP="00BE24D4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Р-А.Македонский</w:t>
            </w:r>
          </w:p>
          <w:p w:rsidR="00544CF0" w:rsidRDefault="00544CF0" w:rsidP="00BE24D4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А-оқушылар</w:t>
            </w:r>
          </w:p>
          <w:p w:rsidR="00544CF0" w:rsidRDefault="00544CF0" w:rsidP="00BE24D4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Ф-хат</w:t>
            </w:r>
          </w:p>
          <w:p w:rsidR="00544CF0" w:rsidRPr="00E34C41" w:rsidRDefault="00544CF0" w:rsidP="00BE24D4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Т-А.Македонскийдің сақтарды жаулап алудағы негізгі ойы</w:t>
            </w:r>
          </w:p>
        </w:tc>
        <w:tc>
          <w:tcPr>
            <w:tcW w:w="2023" w:type="dxa"/>
          </w:tcPr>
          <w:p w:rsidR="00544CF0" w:rsidRDefault="00544CF0" w:rsidP="00BE24D4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РАФТ кестесі, бағалау парақтары, стикер</w:t>
            </w:r>
          </w:p>
        </w:tc>
      </w:tr>
      <w:tr w:rsidR="009342B4" w:rsidRPr="00A64D70" w:rsidTr="009342B4">
        <w:trPr>
          <w:trHeight w:val="621"/>
        </w:trPr>
        <w:tc>
          <w:tcPr>
            <w:tcW w:w="2705" w:type="dxa"/>
          </w:tcPr>
          <w:p w:rsidR="00544CF0" w:rsidRDefault="00544CF0" w:rsidP="00BE24D4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6D4206">
              <w:rPr>
                <w:rFonts w:ascii="Times New Roman" w:hAnsi="Times New Roman" w:cs="Times New Roman"/>
                <w:b/>
                <w:sz w:val="24"/>
                <w:lang w:val="kk-KZ"/>
              </w:rPr>
              <w:t>Саралау</w:t>
            </w:r>
            <w:r w:rsidR="00466192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– </w:t>
            </w:r>
          </w:p>
          <w:p w:rsidR="00466192" w:rsidRDefault="00466192" w:rsidP="00466192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Сіз қосымша көмек көрсетуді қалай жоспарлайсыз?</w:t>
            </w:r>
          </w:p>
          <w:p w:rsidR="00466192" w:rsidRPr="006D4206" w:rsidRDefault="00466192" w:rsidP="00466192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Сіз қабілеті жоғары оқушыларға тапсырманы күрделендіруді қалай жоспарлайсыз?</w:t>
            </w:r>
          </w:p>
        </w:tc>
        <w:tc>
          <w:tcPr>
            <w:tcW w:w="4617" w:type="dxa"/>
          </w:tcPr>
          <w:p w:rsidR="00544CF0" w:rsidRDefault="00544CF0" w:rsidP="00BE24D4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6D4206">
              <w:rPr>
                <w:rFonts w:ascii="Times New Roman" w:hAnsi="Times New Roman" w:cs="Times New Roman"/>
                <w:b/>
                <w:sz w:val="24"/>
                <w:lang w:val="kk-KZ"/>
              </w:rPr>
              <w:t>Бағала</w:t>
            </w: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у</w:t>
            </w:r>
            <w:r w:rsidR="00466192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– </w:t>
            </w:r>
          </w:p>
          <w:p w:rsidR="00466192" w:rsidRPr="006D4206" w:rsidRDefault="00466192" w:rsidP="00466192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Оқушылардың үйренгенін қалай жоспарлайсыз?</w:t>
            </w:r>
          </w:p>
        </w:tc>
        <w:tc>
          <w:tcPr>
            <w:tcW w:w="2023" w:type="dxa"/>
          </w:tcPr>
          <w:p w:rsidR="00544CF0" w:rsidRPr="009342B4" w:rsidRDefault="009342B4" w:rsidP="007641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342B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Денсаулық жəне қауіпсіздік техникасын сақтау</w:t>
            </w:r>
          </w:p>
        </w:tc>
      </w:tr>
      <w:tr w:rsidR="009342B4" w:rsidRPr="00D92EB4" w:rsidTr="009342B4">
        <w:tc>
          <w:tcPr>
            <w:tcW w:w="2705" w:type="dxa"/>
          </w:tcPr>
          <w:p w:rsidR="00544CF0" w:rsidRDefault="00544CF0" w:rsidP="00BE24D4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FB520B">
              <w:rPr>
                <w:rFonts w:ascii="Times New Roman" w:hAnsi="Times New Roman" w:cs="Times New Roman"/>
                <w:b/>
                <w:sz w:val="24"/>
                <w:lang w:val="kk-KZ"/>
              </w:rPr>
              <w:t>Барлығы: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="00F302FC">
              <w:rPr>
                <w:rFonts w:ascii="Times New Roman" w:hAnsi="Times New Roman" w:cs="Times New Roman"/>
                <w:sz w:val="24"/>
                <w:lang w:val="kk-KZ"/>
              </w:rPr>
              <w:t xml:space="preserve">АКТ-ны пайдалана отырып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А.Македонскийдің сақ жеріне жасаға</w:t>
            </w:r>
            <w:r w:rsidR="00F302FC">
              <w:rPr>
                <w:rFonts w:ascii="Times New Roman" w:hAnsi="Times New Roman" w:cs="Times New Roman"/>
                <w:sz w:val="24"/>
                <w:lang w:val="kk-KZ"/>
              </w:rPr>
              <w:t>н жорығын деректер арқылы түсін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ді;</w:t>
            </w:r>
          </w:p>
          <w:p w:rsidR="00344DE3" w:rsidRPr="00344DE3" w:rsidRDefault="00F302FC" w:rsidP="00344D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F302FC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Басым бөлігі: </w:t>
            </w:r>
            <w:r w:rsidR="00344DE3" w:rsidRPr="00344DE3">
              <w:rPr>
                <w:rFonts w:ascii="Times New Roman" w:hAnsi="Times New Roman" w:cs="Times New Roman"/>
                <w:sz w:val="24"/>
                <w:lang w:val="kk-KZ"/>
              </w:rPr>
              <w:t>Графикалық органайзердің көмегімен</w:t>
            </w:r>
            <w:r w:rsidR="00344DE3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</w:t>
            </w:r>
            <w:r w:rsidR="00344DE3" w:rsidRPr="00344DE3">
              <w:rPr>
                <w:rFonts w:ascii="Times New Roman" w:hAnsi="Times New Roman" w:cs="Times New Roman"/>
                <w:sz w:val="24"/>
                <w:lang w:val="kk-KZ"/>
              </w:rPr>
              <w:t xml:space="preserve">А.Македонский жорығы туралы жазған Арриан деректерінің  шындығын уақыт </w:t>
            </w:r>
            <w:r w:rsidR="00344DE3">
              <w:rPr>
                <w:rFonts w:ascii="Times New Roman" w:hAnsi="Times New Roman" w:cs="Times New Roman"/>
                <w:sz w:val="24"/>
                <w:lang w:val="kk-KZ"/>
              </w:rPr>
              <w:lastRenderedPageBreak/>
              <w:t>сызбасымен дәлелдеп көрсетті</w:t>
            </w:r>
            <w:r w:rsidR="00344DE3" w:rsidRPr="00344DE3">
              <w:rPr>
                <w:rFonts w:ascii="Times New Roman" w:hAnsi="Times New Roman" w:cs="Times New Roman"/>
                <w:sz w:val="24"/>
                <w:lang w:val="kk-KZ"/>
              </w:rPr>
              <w:t xml:space="preserve">; </w:t>
            </w:r>
          </w:p>
          <w:p w:rsidR="00F302FC" w:rsidRPr="00F302FC" w:rsidRDefault="00F302FC" w:rsidP="00BE24D4">
            <w:pPr>
              <w:jc w:val="both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9342B4" w:rsidRDefault="00544CF0" w:rsidP="00344DE3">
            <w:pPr>
              <w:jc w:val="both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FB520B">
              <w:rPr>
                <w:rFonts w:ascii="Times New Roman" w:hAnsi="Times New Roman" w:cs="Times New Roman"/>
                <w:b/>
                <w:sz w:val="24"/>
                <w:lang w:val="kk-KZ"/>
              </w:rPr>
              <w:t>Кейбір оқушылар:</w:t>
            </w:r>
          </w:p>
          <w:p w:rsidR="00544CF0" w:rsidRPr="00E34C41" w:rsidRDefault="00344DE3" w:rsidP="009342B4">
            <w:pPr>
              <w:jc w:val="both"/>
              <w:rPr>
                <w:rFonts w:ascii="Arial" w:eastAsia="Times New Roman" w:hAnsi="Arial" w:cs="Arial"/>
                <w:color w:val="333333"/>
                <w:sz w:val="36"/>
                <w:szCs w:val="36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диалог </w:t>
            </w:r>
            <w:r w:rsidR="009342B4">
              <w:rPr>
                <w:rFonts w:ascii="Times New Roman" w:hAnsi="Times New Roman" w:cs="Times New Roman"/>
                <w:sz w:val="24"/>
                <w:lang w:val="kk-KZ"/>
              </w:rPr>
              <w:t>және қолдау көрсету тәсілі</w:t>
            </w:r>
            <w:r w:rsidRPr="00344DE3">
              <w:rPr>
                <w:rFonts w:ascii="Times New Roman" w:hAnsi="Times New Roman" w:cs="Times New Roman"/>
                <w:sz w:val="24"/>
                <w:lang w:val="kk-KZ"/>
              </w:rPr>
              <w:t xml:space="preserve"> арқылы</w:t>
            </w: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</w:t>
            </w:r>
            <w:r w:rsidR="00544CF0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683536">
              <w:rPr>
                <w:rFonts w:ascii="Times New Roman" w:hAnsi="Times New Roman" w:cs="Times New Roman"/>
                <w:sz w:val="24"/>
                <w:lang w:val="kk-KZ"/>
              </w:rPr>
              <w:t>Сақ тайпаларының әске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ри өнерінің ерекшелігін талдады, </w:t>
            </w:r>
            <w:r w:rsidR="00544CF0">
              <w:rPr>
                <w:rFonts w:ascii="Times New Roman" w:hAnsi="Times New Roman" w:cs="Times New Roman"/>
                <w:lang w:val="kk-KZ"/>
              </w:rPr>
              <w:t>«</w:t>
            </w:r>
            <w:r w:rsidR="00544CF0" w:rsidRPr="00E34C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 xml:space="preserve">Ерлік елге - ұран, ұрпаққа </w:t>
            </w:r>
            <w:r w:rsidR="00544CF0">
              <w:rPr>
                <w:rFonts w:ascii="Times New Roman" w:eastAsia="Times New Roman" w:hAnsi="Times New Roman" w:cs="Times New Roman"/>
                <w:color w:val="333333"/>
                <w:lang w:val="kk-KZ" w:eastAsia="ru-RU"/>
              </w:rPr>
              <w:t>–</w:t>
            </w:r>
            <w:r w:rsidR="00544CF0" w:rsidRPr="00E34C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 xml:space="preserve"> өнеге</w:t>
            </w:r>
            <w:r w:rsidR="00544CF0" w:rsidRPr="00977692">
              <w:rPr>
                <w:rFonts w:ascii="Times New Roman" w:eastAsia="Times New Roman" w:hAnsi="Times New Roman" w:cs="Times New Roman"/>
                <w:color w:val="333333"/>
                <w:lang w:val="kk-KZ" w:eastAsia="ru-RU"/>
              </w:rPr>
              <w:t>» та</w:t>
            </w:r>
            <w:r w:rsidR="00544CF0">
              <w:rPr>
                <w:rFonts w:ascii="Times New Roman" w:eastAsia="Times New Roman" w:hAnsi="Times New Roman" w:cs="Times New Roman"/>
                <w:color w:val="333333"/>
                <w:lang w:val="kk-KZ" w:eastAsia="ru-RU"/>
              </w:rPr>
              <w:t xml:space="preserve">қырыбында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ЭССЕ жазды;</w:t>
            </w:r>
          </w:p>
        </w:tc>
        <w:tc>
          <w:tcPr>
            <w:tcW w:w="4617" w:type="dxa"/>
          </w:tcPr>
          <w:p w:rsidR="00344DE3" w:rsidRDefault="00544CF0" w:rsidP="00344DE3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lastRenderedPageBreak/>
              <w:t xml:space="preserve">Өз іс-әрекетіне бағалау. </w:t>
            </w:r>
          </w:p>
          <w:p w:rsidR="00344DE3" w:rsidRPr="00A14EA0" w:rsidRDefault="00344DE3" w:rsidP="00344D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4E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Бағдаршам тəсілі. </w:t>
            </w:r>
          </w:p>
          <w:p w:rsidR="00344DE3" w:rsidRPr="00A14EA0" w:rsidRDefault="00344DE3" w:rsidP="00344DE3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lang w:val="kk-KZ"/>
              </w:rPr>
            </w:pPr>
            <w:r w:rsidRPr="00A14EA0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A14E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толықтай түсінсе, сенімді болса </w:t>
            </w:r>
            <w:r w:rsidRPr="00A14EA0">
              <w:rPr>
                <w:rFonts w:ascii="Times New Roman" w:hAnsi="Times New Roman" w:cs="Times New Roman"/>
                <w:color w:val="00B050"/>
                <w:sz w:val="24"/>
                <w:szCs w:val="24"/>
                <w:lang w:val="kk-KZ"/>
              </w:rPr>
              <w:t xml:space="preserve">жасыл түсті; </w:t>
            </w:r>
          </w:p>
          <w:p w:rsidR="007641D4" w:rsidRPr="00A14EA0" w:rsidRDefault="00344DE3" w:rsidP="007641D4">
            <w:pPr>
              <w:rPr>
                <w:rFonts w:ascii="Times New Roman" w:hAnsi="Times New Roman" w:cs="Times New Roman"/>
                <w:color w:val="BF8F00" w:themeColor="accent4" w:themeShade="BF"/>
                <w:sz w:val="24"/>
                <w:szCs w:val="24"/>
                <w:lang w:val="kk-KZ"/>
              </w:rPr>
            </w:pPr>
            <w:r w:rsidRPr="00A14EA0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A14E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түсінуге жақын болса, аздап білсе </w:t>
            </w:r>
            <w:r w:rsidRPr="00A14EA0">
              <w:rPr>
                <w:rFonts w:ascii="Times New Roman" w:hAnsi="Times New Roman" w:cs="Times New Roman"/>
                <w:color w:val="BF8F00" w:themeColor="accent4" w:themeShade="BF"/>
                <w:sz w:val="24"/>
                <w:szCs w:val="24"/>
                <w:lang w:val="kk-KZ"/>
              </w:rPr>
              <w:t xml:space="preserve">сары түсті; </w:t>
            </w:r>
          </w:p>
          <w:p w:rsidR="00544CF0" w:rsidRPr="00344DE3" w:rsidRDefault="00344DE3" w:rsidP="007641D4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A14EA0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A14E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түсінбесе, сенімді болмаса </w:t>
            </w:r>
            <w:r w:rsidR="007641D4" w:rsidRPr="00A14EA0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қызыл түсті</w:t>
            </w:r>
            <w:r w:rsidRPr="00A14EA0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 xml:space="preserve"> </w:t>
            </w:r>
            <w:r w:rsidRPr="00A14E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көрсетеді.</w:t>
            </w:r>
          </w:p>
        </w:tc>
        <w:tc>
          <w:tcPr>
            <w:tcW w:w="2023" w:type="dxa"/>
          </w:tcPr>
          <w:p w:rsidR="00544CF0" w:rsidRDefault="00544CF0" w:rsidP="00BE24D4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Сыныптағы санитарлық-гигиеналық ережелерді сақтау. АКТ (интерактивті тақта) жұмыстарының пайдалану ережесі. Оқушылардың өзара қатынасын үнемі бақылау. </w:t>
            </w:r>
          </w:p>
          <w:p w:rsidR="00544CF0" w:rsidRDefault="00544CF0" w:rsidP="00BE24D4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544CF0" w:rsidRDefault="00544CF0" w:rsidP="00BE24D4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7641D4" w:rsidRPr="00A64D70" w:rsidTr="009342B4">
        <w:tc>
          <w:tcPr>
            <w:tcW w:w="2705" w:type="dxa"/>
          </w:tcPr>
          <w:p w:rsidR="007641D4" w:rsidRPr="00FB520B" w:rsidRDefault="007641D4" w:rsidP="00BE24D4">
            <w:pPr>
              <w:jc w:val="both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lastRenderedPageBreak/>
              <w:t>Сабақ бойынша рефлексия</w:t>
            </w:r>
          </w:p>
        </w:tc>
        <w:tc>
          <w:tcPr>
            <w:tcW w:w="4617" w:type="dxa"/>
          </w:tcPr>
          <w:p w:rsidR="007641D4" w:rsidRPr="007641D4" w:rsidRDefault="007641D4" w:rsidP="009342B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41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мақсаттары немесе оқу мақсатт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ары шынайы, оқушылардың оқу үрдісіндегі қажеттіліктері  қолжетімді болды,  алға қойған мақсатқа жету жолындағы тапсырмаларды орындау арқылы б</w:t>
            </w:r>
            <w:r w:rsidRPr="007641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арлық оқушыла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 оқу мақсатына қол жеткізді, </w:t>
            </w:r>
            <w:r w:rsidRPr="007641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оқушылардың танымдық мүмкіндіктерін ескере отырып тапсырмалар берілді, Сабақтың үш кезеңінде уақыт тиімді пайдаланылды, </w:t>
            </w:r>
            <w:r w:rsidR="00A64D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және сабақ жоспарфынан ауытқу</w:t>
            </w:r>
            <w:bookmarkStart w:id="0" w:name="_GoBack"/>
            <w:bookmarkEnd w:id="0"/>
            <w:r w:rsidR="009342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шылықтар орын алған жоқ.</w:t>
            </w:r>
          </w:p>
        </w:tc>
        <w:tc>
          <w:tcPr>
            <w:tcW w:w="2023" w:type="dxa"/>
          </w:tcPr>
          <w:p w:rsidR="007641D4" w:rsidRDefault="007641D4" w:rsidP="00BE24D4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</w:tbl>
    <w:p w:rsidR="00544CF0" w:rsidRDefault="00544CF0" w:rsidP="00544CF0">
      <w:pPr>
        <w:jc w:val="center"/>
        <w:rPr>
          <w:rFonts w:ascii="Times New Roman" w:hAnsi="Times New Roman" w:cs="Times New Roman"/>
          <w:sz w:val="24"/>
          <w:lang w:val="kk-KZ"/>
        </w:rPr>
      </w:pPr>
    </w:p>
    <w:p w:rsidR="00544CF0" w:rsidRPr="00346C89" w:rsidRDefault="00544CF0" w:rsidP="00544CF0">
      <w:pPr>
        <w:jc w:val="center"/>
        <w:rPr>
          <w:rFonts w:ascii="Times New Roman" w:hAnsi="Times New Roman" w:cs="Times New Roman"/>
          <w:sz w:val="24"/>
          <w:lang w:val="kk-KZ"/>
        </w:rPr>
      </w:pPr>
    </w:p>
    <w:p w:rsidR="003718A3" w:rsidRPr="00544CF0" w:rsidRDefault="003718A3">
      <w:pPr>
        <w:rPr>
          <w:lang w:val="kk-KZ"/>
        </w:rPr>
      </w:pPr>
    </w:p>
    <w:sectPr w:rsidR="003718A3" w:rsidRPr="00544C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508E3"/>
    <w:multiLevelType w:val="hybridMultilevel"/>
    <w:tmpl w:val="13D2D154"/>
    <w:lvl w:ilvl="0" w:tplc="E042FF8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CF0"/>
    <w:rsid w:val="00344DE3"/>
    <w:rsid w:val="003718A3"/>
    <w:rsid w:val="00466192"/>
    <w:rsid w:val="00544CF0"/>
    <w:rsid w:val="007641D4"/>
    <w:rsid w:val="008053CE"/>
    <w:rsid w:val="009342B4"/>
    <w:rsid w:val="00A14EA0"/>
    <w:rsid w:val="00A64D70"/>
    <w:rsid w:val="00D70E46"/>
    <w:rsid w:val="00F30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64785A-9A54-42DC-A06B-A523FE092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CF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4C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44C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656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Кайрат</dc:creator>
  <cp:keywords/>
  <dc:description/>
  <cp:lastModifiedBy>Кайрат</cp:lastModifiedBy>
  <cp:revision>8</cp:revision>
  <dcterms:created xsi:type="dcterms:W3CDTF">2017-04-24T16:00:00Z</dcterms:created>
  <dcterms:modified xsi:type="dcterms:W3CDTF">2020-09-29T08:59:00Z</dcterms:modified>
</cp:coreProperties>
</file>