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F3" w:rsidRDefault="00F148F3" w:rsidP="00F148F3">
      <w:pPr>
        <w:ind w:firstLine="709"/>
        <w:jc w:val="center"/>
        <w:rPr>
          <w:color w:val="000000"/>
          <w:sz w:val="28"/>
          <w:szCs w:val="28"/>
        </w:rPr>
      </w:pPr>
      <w:r>
        <w:rPr>
          <w:color w:val="000000"/>
          <w:sz w:val="28"/>
          <w:szCs w:val="28"/>
        </w:rPr>
        <w:t>Познавательный интере</w:t>
      </w:r>
      <w:r w:rsidR="0018180D">
        <w:rPr>
          <w:color w:val="000000"/>
          <w:sz w:val="28"/>
          <w:szCs w:val="28"/>
        </w:rPr>
        <w:t>с как повышение мотивации учения</w:t>
      </w:r>
      <w:bookmarkStart w:id="0" w:name="_GoBack"/>
      <w:bookmarkEnd w:id="0"/>
    </w:p>
    <w:p w:rsidR="00F148F3" w:rsidRDefault="004B4EB4" w:rsidP="00F148F3">
      <w:pPr>
        <w:ind w:firstLine="709"/>
        <w:jc w:val="right"/>
        <w:rPr>
          <w:color w:val="000000"/>
          <w:sz w:val="28"/>
          <w:szCs w:val="28"/>
        </w:rPr>
      </w:pPr>
      <w:r>
        <w:rPr>
          <w:color w:val="000000"/>
          <w:sz w:val="28"/>
          <w:szCs w:val="28"/>
        </w:rPr>
        <w:t xml:space="preserve"> «</w:t>
      </w:r>
      <w:r w:rsidR="00F148F3">
        <w:rPr>
          <w:color w:val="000000"/>
          <w:sz w:val="28"/>
          <w:szCs w:val="28"/>
        </w:rPr>
        <w:t>Предмет математики настолько серьезен,</w:t>
      </w:r>
    </w:p>
    <w:p w:rsidR="00F148F3" w:rsidRDefault="00F148F3" w:rsidP="00F148F3">
      <w:pPr>
        <w:ind w:firstLine="709"/>
        <w:jc w:val="right"/>
        <w:rPr>
          <w:color w:val="000000"/>
          <w:sz w:val="28"/>
          <w:szCs w:val="28"/>
        </w:rPr>
      </w:pPr>
      <w:r>
        <w:rPr>
          <w:color w:val="000000"/>
          <w:sz w:val="28"/>
          <w:szCs w:val="28"/>
        </w:rPr>
        <w:t xml:space="preserve">что надо не упускать случая, сделать его </w:t>
      </w:r>
    </w:p>
    <w:p w:rsidR="00F148F3" w:rsidRDefault="004B4EB4" w:rsidP="00F148F3">
      <w:pPr>
        <w:ind w:firstLine="709"/>
        <w:jc w:val="right"/>
        <w:rPr>
          <w:color w:val="000000"/>
          <w:sz w:val="28"/>
          <w:szCs w:val="28"/>
        </w:rPr>
      </w:pPr>
      <w:r>
        <w:rPr>
          <w:color w:val="000000"/>
          <w:sz w:val="28"/>
          <w:szCs w:val="28"/>
        </w:rPr>
        <w:t>занимательным».</w:t>
      </w:r>
    </w:p>
    <w:p w:rsidR="00F148F3" w:rsidRDefault="004B4EB4" w:rsidP="00F148F3">
      <w:pPr>
        <w:ind w:firstLine="709"/>
        <w:jc w:val="right"/>
        <w:rPr>
          <w:color w:val="000000"/>
          <w:sz w:val="28"/>
          <w:szCs w:val="28"/>
        </w:rPr>
      </w:pPr>
      <w:r>
        <w:rPr>
          <w:color w:val="000000"/>
          <w:sz w:val="28"/>
          <w:szCs w:val="28"/>
        </w:rPr>
        <w:t>Б. Паскаль</w:t>
      </w:r>
    </w:p>
    <w:p w:rsidR="00F148F3" w:rsidRDefault="00F148F3" w:rsidP="00F148F3">
      <w:pPr>
        <w:ind w:firstLine="709"/>
        <w:jc w:val="both"/>
        <w:rPr>
          <w:color w:val="000000"/>
          <w:sz w:val="28"/>
          <w:szCs w:val="28"/>
        </w:rPr>
      </w:pPr>
      <w:r>
        <w:rPr>
          <w:color w:val="000000"/>
          <w:sz w:val="28"/>
          <w:szCs w:val="28"/>
        </w:rPr>
        <w:t>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p>
    <w:p w:rsidR="00F148F3" w:rsidRDefault="00F148F3" w:rsidP="00F148F3">
      <w:pPr>
        <w:ind w:firstLine="709"/>
        <w:jc w:val="both"/>
        <w:rPr>
          <w:color w:val="000000"/>
          <w:sz w:val="28"/>
          <w:szCs w:val="28"/>
        </w:rPr>
      </w:pPr>
      <w:r>
        <w:rPr>
          <w:color w:val="000000"/>
          <w:sz w:val="28"/>
          <w:szCs w:val="28"/>
        </w:rPr>
        <w:t xml:space="preserve">Возникновение интереса к математике у значительного числа учащихся зависит в большей степени от методики ее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 </w:t>
      </w:r>
    </w:p>
    <w:p w:rsidR="00F148F3" w:rsidRDefault="00F148F3" w:rsidP="00F148F3">
      <w:pPr>
        <w:ind w:firstLine="709"/>
        <w:jc w:val="both"/>
        <w:rPr>
          <w:color w:val="000000"/>
          <w:sz w:val="28"/>
          <w:szCs w:val="28"/>
        </w:rPr>
      </w:pPr>
      <w:r>
        <w:rPr>
          <w:color w:val="000000"/>
          <w:sz w:val="28"/>
          <w:szCs w:val="28"/>
        </w:rPr>
        <w:t>Немаловажная роль здесь отводится дидактическим играм на уроках математики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Современная дидактика, обращаясь к игровым формам обучения на уроках, справедливо усматривает в них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w:t>
      </w:r>
    </w:p>
    <w:p w:rsidR="00F148F3" w:rsidRDefault="00F148F3" w:rsidP="00F148F3">
      <w:pPr>
        <w:ind w:firstLine="709"/>
        <w:jc w:val="both"/>
        <w:rPr>
          <w:color w:val="000000"/>
          <w:sz w:val="28"/>
          <w:szCs w:val="28"/>
        </w:rPr>
      </w:pPr>
      <w:r>
        <w:rPr>
          <w:color w:val="000000"/>
          <w:sz w:val="28"/>
          <w:szCs w:val="28"/>
        </w:rPr>
        <w:t xml:space="preserve">Игра - творчество, игра - труд. В процессе игры у детей вырабатывается привычка сосредоточиваться, мыслить самостоятельно, развивается внимание, стремление к знаниям. </w:t>
      </w:r>
      <w:proofErr w:type="gramStart"/>
      <w:r>
        <w:rPr>
          <w:color w:val="000000"/>
          <w:sz w:val="28"/>
          <w:szCs w:val="28"/>
        </w:rPr>
        <w:t>Увлекшись,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Pr>
          <w:color w:val="000000"/>
          <w:sz w:val="28"/>
          <w:szCs w:val="28"/>
        </w:rPr>
        <w:t xml:space="preserve"> Дидактические игры очень хорошо уживаются с «серьезным» учением.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Разнообразные игровые действия, при помощи которых решается та или иная умственная задача, поддерживают и усиливают интерес детей к учебному предмету. Игра должна рассматриваться как могущественный незаменимый рычаг умственного развития ребенка. Дидактическая игра - не самоцель на уроке, а средство обучения и воспитания. Игру не нужно путать с забавой, не следует рассматривать ее как деятельность, доставляющую удовольствие ради удовольствия. На дидактическую игру нужно смотреть </w:t>
      </w:r>
      <w:r>
        <w:rPr>
          <w:color w:val="000000"/>
          <w:sz w:val="28"/>
          <w:szCs w:val="28"/>
        </w:rPr>
        <w:lastRenderedPageBreak/>
        <w:t xml:space="preserve">как на вид преобразующей творческой деятельности в тесной связи с другими видами учебной работы. </w:t>
      </w:r>
    </w:p>
    <w:p w:rsidR="00F148F3" w:rsidRDefault="00F148F3" w:rsidP="00F148F3">
      <w:pPr>
        <w:ind w:firstLine="709"/>
        <w:jc w:val="both"/>
        <w:rPr>
          <w:color w:val="000000"/>
          <w:sz w:val="28"/>
          <w:szCs w:val="28"/>
        </w:rPr>
      </w:pPr>
      <w:r>
        <w:rPr>
          <w:color w:val="000000"/>
          <w:sz w:val="28"/>
          <w:szCs w:val="28"/>
        </w:rPr>
        <w:t>В термине «дидактическая игра» подчеркивается ее педагогическая направленность, отражается многообразие применения. Актуальность темы в том, что математика является важнейшей наукой и именно с ней человек встречается каждый день в своей жизни. Поэтому учителя серьезно относятся к обучению математике, делая уроки насыщенными. На то, чтобы уроки были интересными и занимательными, у учителей не хватает времени. В связи с этим ведутся поиски эффективных методов обучения, которые активизировали бы мысль школьников. Немаловажная роль здесь отводится дидактическим играм, которые используется для развития познавательного интереса.</w:t>
      </w:r>
    </w:p>
    <w:p w:rsidR="00F148F3" w:rsidRDefault="00F148F3" w:rsidP="00F148F3">
      <w:pPr>
        <w:ind w:firstLine="709"/>
        <w:jc w:val="both"/>
        <w:rPr>
          <w:color w:val="000000"/>
          <w:sz w:val="28"/>
          <w:szCs w:val="28"/>
        </w:rPr>
      </w:pPr>
      <w:r>
        <w:rPr>
          <w:color w:val="000000"/>
          <w:sz w:val="28"/>
          <w:szCs w:val="28"/>
        </w:rPr>
        <w:t>Игра - это феномен культуры. Она обучает, воспитывает, развивает, развлекает, дает отдых. Еще А.С.</w:t>
      </w:r>
      <w:r w:rsidR="004B4EB4">
        <w:rPr>
          <w:color w:val="000000"/>
          <w:sz w:val="28"/>
          <w:szCs w:val="28"/>
        </w:rPr>
        <w:t xml:space="preserve"> </w:t>
      </w:r>
      <w:r>
        <w:rPr>
          <w:color w:val="000000"/>
          <w:sz w:val="28"/>
          <w:szCs w:val="28"/>
        </w:rPr>
        <w:t>Выготский подчеркивал, что «игра не должна исчезнуть из жизни ребенка, имея свое продолжение в дальнейшем школьном обучении и труде». Именно поэтому педагоги и психологи ориентируют на это воспитателей и учителей, подчеркивая, что создаваемые дидактические игры имеют функции интенсивного развития детей.</w:t>
      </w:r>
    </w:p>
    <w:p w:rsidR="00F148F3" w:rsidRDefault="00F148F3" w:rsidP="00F148F3">
      <w:pPr>
        <w:ind w:firstLine="709"/>
        <w:jc w:val="both"/>
        <w:rPr>
          <w:color w:val="000000"/>
          <w:sz w:val="28"/>
          <w:szCs w:val="28"/>
        </w:rPr>
      </w:pPr>
      <w:r>
        <w:rPr>
          <w:color w:val="000000"/>
          <w:sz w:val="28"/>
          <w:szCs w:val="28"/>
        </w:rPr>
        <w:t>Дидактические игры, как уже отмечалось, в частности познавательные, дают возможность многогранного развития личности, развития способностей, сплочения детей на основе общих замыслов и интересов.</w:t>
      </w:r>
    </w:p>
    <w:p w:rsidR="00F148F3" w:rsidRDefault="00F148F3" w:rsidP="00F148F3">
      <w:pPr>
        <w:ind w:firstLine="709"/>
        <w:jc w:val="both"/>
        <w:rPr>
          <w:color w:val="000000"/>
          <w:sz w:val="28"/>
          <w:szCs w:val="28"/>
        </w:rPr>
      </w:pPr>
      <w:r>
        <w:rPr>
          <w:color w:val="000000"/>
          <w:sz w:val="28"/>
          <w:szCs w:val="28"/>
        </w:rPr>
        <w:t>Познавательный интерес - важнейшая область общего интереса.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и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w:t>
      </w:r>
    </w:p>
    <w:p w:rsidR="00F148F3" w:rsidRDefault="00F148F3" w:rsidP="00F148F3">
      <w:pPr>
        <w:ind w:firstLine="709"/>
        <w:jc w:val="both"/>
        <w:rPr>
          <w:color w:val="000000"/>
          <w:sz w:val="28"/>
          <w:szCs w:val="28"/>
        </w:rPr>
      </w:pPr>
      <w:r>
        <w:rPr>
          <w:color w:val="000000"/>
          <w:sz w:val="28"/>
          <w:szCs w:val="28"/>
        </w:rPr>
        <w:t>Интерес - сложное понятие, которое можно рассмотреть с позиций разных групп авторов. В переводе с латинского языка слово «интерес» (</w:t>
      </w:r>
      <w:proofErr w:type="spellStart"/>
      <w:r>
        <w:rPr>
          <w:color w:val="000000"/>
          <w:sz w:val="28"/>
          <w:szCs w:val="28"/>
        </w:rPr>
        <w:t>interest</w:t>
      </w:r>
      <w:proofErr w:type="spellEnd"/>
      <w:r>
        <w:rPr>
          <w:color w:val="000000"/>
          <w:sz w:val="28"/>
          <w:szCs w:val="28"/>
        </w:rPr>
        <w:t>) означает «имеет значение, важно ».</w:t>
      </w:r>
    </w:p>
    <w:p w:rsidR="00F148F3" w:rsidRDefault="00F148F3" w:rsidP="00F148F3">
      <w:pPr>
        <w:ind w:firstLine="709"/>
        <w:jc w:val="both"/>
        <w:rPr>
          <w:color w:val="000000"/>
          <w:sz w:val="28"/>
          <w:szCs w:val="28"/>
        </w:rPr>
      </w:pPr>
      <w:r>
        <w:rPr>
          <w:color w:val="000000"/>
          <w:sz w:val="28"/>
          <w:szCs w:val="28"/>
        </w:rPr>
        <w:t>Филологи дают следующее определение: «Интерес - это особое внимание к чему-нибудь, желание вникнуть в суть, узнать, понять; занимательность, значительность».(4, 249)</w:t>
      </w:r>
    </w:p>
    <w:p w:rsidR="00F148F3" w:rsidRDefault="00F148F3" w:rsidP="00F148F3">
      <w:pPr>
        <w:ind w:firstLine="709"/>
        <w:jc w:val="both"/>
        <w:rPr>
          <w:color w:val="000000"/>
          <w:sz w:val="28"/>
          <w:szCs w:val="28"/>
        </w:rPr>
      </w:pPr>
      <w:r>
        <w:rPr>
          <w:color w:val="000000"/>
          <w:sz w:val="28"/>
          <w:szCs w:val="28"/>
        </w:rPr>
        <w:t>С точки зрения психологов: «Интерес - это активная познавательная направленность человека на тот или иной предмет, явление или деятельность, связанная с положительным эмоциональным отношением к ней».(5,268)</w:t>
      </w:r>
    </w:p>
    <w:p w:rsidR="00F148F3" w:rsidRDefault="00F148F3" w:rsidP="00F148F3">
      <w:pPr>
        <w:ind w:firstLine="709"/>
        <w:jc w:val="both"/>
        <w:rPr>
          <w:color w:val="000000"/>
          <w:sz w:val="28"/>
          <w:szCs w:val="28"/>
        </w:rPr>
      </w:pPr>
      <w:r>
        <w:rPr>
          <w:color w:val="000000"/>
          <w:sz w:val="28"/>
          <w:szCs w:val="28"/>
        </w:rPr>
        <w:t>Значит, каковы бы ни были трактовки этого понятия, можно сказать, что значение интереса велико. Интерес побуждает к овладению знаниями, заставляют учеников активно работать, преодолевая трудности и препятствия.</w:t>
      </w:r>
    </w:p>
    <w:p w:rsidR="00F148F3" w:rsidRDefault="00F148F3" w:rsidP="00F148F3">
      <w:pPr>
        <w:ind w:firstLine="709"/>
        <w:jc w:val="both"/>
        <w:rPr>
          <w:color w:val="000000"/>
          <w:sz w:val="28"/>
          <w:szCs w:val="28"/>
        </w:rPr>
      </w:pPr>
      <w:r>
        <w:rPr>
          <w:color w:val="000000"/>
          <w:sz w:val="28"/>
          <w:szCs w:val="28"/>
        </w:rPr>
        <w:t xml:space="preserve">Познавательный интерес - интегральное образование личности. Интерес имеет сложнейшую структуру, которую составляют как отдельные психические процессы: интеллектуальные, эмоциональные, регулятивные - </w:t>
      </w:r>
      <w:r>
        <w:rPr>
          <w:color w:val="000000"/>
          <w:sz w:val="28"/>
          <w:szCs w:val="28"/>
        </w:rPr>
        <w:lastRenderedPageBreak/>
        <w:t>так и объективные, и субъективные связи человека с миром, выраженные в отношениях.(6,42)</w:t>
      </w:r>
    </w:p>
    <w:p w:rsidR="00F148F3" w:rsidRDefault="00F148F3" w:rsidP="00F148F3">
      <w:pPr>
        <w:ind w:firstLine="709"/>
        <w:jc w:val="both"/>
        <w:rPr>
          <w:color w:val="000000"/>
          <w:sz w:val="28"/>
          <w:szCs w:val="28"/>
        </w:rPr>
      </w:pPr>
      <w:r>
        <w:rPr>
          <w:color w:val="000000"/>
          <w:sz w:val="28"/>
          <w:szCs w:val="28"/>
        </w:rPr>
        <w:t>Познавательный интерес становится ценнейшим мотивом познавательной деятельности, если школьник проявляет готовность, стремление совершенствовать своё учение. Как мотив учения познавательный интерес имеет ряд преимуществ перед другими мотивами, которые могут существовать вместе и наряду с ним (коллективные, профессиональные, широкие социальные мотивы).</w:t>
      </w:r>
    </w:p>
    <w:p w:rsidR="00F148F3" w:rsidRDefault="00F148F3" w:rsidP="00F148F3">
      <w:pPr>
        <w:ind w:firstLine="709"/>
        <w:jc w:val="both"/>
        <w:rPr>
          <w:color w:val="000000"/>
          <w:sz w:val="28"/>
          <w:szCs w:val="28"/>
        </w:rPr>
      </w:pPr>
      <w:r>
        <w:rPr>
          <w:color w:val="000000"/>
          <w:sz w:val="28"/>
          <w:szCs w:val="28"/>
        </w:rPr>
        <w:t>Познавательный интерес раньше других осознается школьником. «Интересно» - «неинтересно» - основные критерии его оценки. На вопрос «Что тебе нравится в школе?» значительная часть отвечают: «Интересно учиться, интересно каждый день узнавать новое».</w:t>
      </w:r>
    </w:p>
    <w:p w:rsidR="00F148F3" w:rsidRDefault="00F148F3" w:rsidP="00F148F3">
      <w:pPr>
        <w:ind w:firstLine="709"/>
        <w:jc w:val="both"/>
        <w:rPr>
          <w:color w:val="000000"/>
          <w:sz w:val="28"/>
          <w:szCs w:val="28"/>
        </w:rPr>
      </w:pPr>
      <w:r>
        <w:rPr>
          <w:color w:val="000000"/>
          <w:sz w:val="28"/>
          <w:szCs w:val="28"/>
        </w:rPr>
        <w:t>Познавательный интерес в сравнении с другими мотивами более точно выражает мотивацию учения, ясно понимается.</w:t>
      </w:r>
    </w:p>
    <w:p w:rsidR="00F148F3" w:rsidRDefault="00F148F3" w:rsidP="00F148F3">
      <w:pPr>
        <w:ind w:firstLine="709"/>
        <w:jc w:val="both"/>
        <w:rPr>
          <w:color w:val="000000"/>
          <w:sz w:val="28"/>
          <w:szCs w:val="28"/>
        </w:rPr>
      </w:pPr>
      <w:r>
        <w:rPr>
          <w:color w:val="000000"/>
          <w:sz w:val="28"/>
          <w:szCs w:val="28"/>
        </w:rPr>
        <w:t>Познавательный интерес является звеном в процессе мотивации и не обособлен от других мотивов, которыми одновременно руководствуется школьник. Он взаимосвязан с мотивами долга, ответственности, мотивами самоутверждения. Это необходимо учитывать, развивая познавательный интерес, потому что взаимосвязь мотивов обогащает личность, а интерес к познанию, обладая психологической основой, благотворно влияет на другие мотивы.(7 ,68-69)</w:t>
      </w:r>
    </w:p>
    <w:p w:rsidR="00F148F3" w:rsidRDefault="00F148F3" w:rsidP="00F148F3">
      <w:pPr>
        <w:ind w:firstLine="709"/>
        <w:jc w:val="both"/>
        <w:rPr>
          <w:color w:val="000000"/>
          <w:sz w:val="28"/>
          <w:szCs w:val="28"/>
        </w:rPr>
      </w:pPr>
      <w:r>
        <w:rPr>
          <w:color w:val="000000"/>
          <w:sz w:val="28"/>
          <w:szCs w:val="28"/>
        </w:rPr>
        <w:t>Проблема формирования познавательного интереса к математике представляет собой особую значимость для методики преподавания математики. Значительный вклад в разработку данной проблемы внесли Г.И.</w:t>
      </w:r>
      <w:r w:rsidR="004B4EB4">
        <w:rPr>
          <w:color w:val="000000"/>
          <w:sz w:val="28"/>
          <w:szCs w:val="28"/>
        </w:rPr>
        <w:t xml:space="preserve"> </w:t>
      </w:r>
      <w:r>
        <w:rPr>
          <w:color w:val="000000"/>
          <w:sz w:val="28"/>
          <w:szCs w:val="28"/>
        </w:rPr>
        <w:t>Щукина, Н.Г.</w:t>
      </w:r>
      <w:r w:rsidR="004B4EB4">
        <w:rPr>
          <w:color w:val="000000"/>
          <w:sz w:val="28"/>
          <w:szCs w:val="28"/>
        </w:rPr>
        <w:t xml:space="preserve"> </w:t>
      </w:r>
      <w:r>
        <w:rPr>
          <w:color w:val="000000"/>
          <w:sz w:val="28"/>
          <w:szCs w:val="28"/>
        </w:rPr>
        <w:t>Морозова, А.К.</w:t>
      </w:r>
      <w:r w:rsidR="004B4EB4">
        <w:rPr>
          <w:color w:val="000000"/>
          <w:sz w:val="28"/>
          <w:szCs w:val="28"/>
        </w:rPr>
        <w:t xml:space="preserve"> </w:t>
      </w:r>
      <w:r>
        <w:rPr>
          <w:color w:val="000000"/>
          <w:sz w:val="28"/>
          <w:szCs w:val="28"/>
        </w:rPr>
        <w:t>Маркова, А.Н.</w:t>
      </w:r>
      <w:r w:rsidR="004B4EB4">
        <w:rPr>
          <w:color w:val="000000"/>
          <w:sz w:val="28"/>
          <w:szCs w:val="28"/>
        </w:rPr>
        <w:t xml:space="preserve"> </w:t>
      </w:r>
      <w:r>
        <w:rPr>
          <w:color w:val="000000"/>
          <w:sz w:val="28"/>
          <w:szCs w:val="28"/>
        </w:rPr>
        <w:t>Леонтьев, В.Н.</w:t>
      </w:r>
      <w:r w:rsidR="004B4EB4">
        <w:rPr>
          <w:color w:val="000000"/>
          <w:sz w:val="28"/>
          <w:szCs w:val="28"/>
        </w:rPr>
        <w:t xml:space="preserve"> </w:t>
      </w:r>
      <w:r>
        <w:rPr>
          <w:color w:val="000000"/>
          <w:sz w:val="28"/>
          <w:szCs w:val="28"/>
        </w:rPr>
        <w:t>Мясищев.</w:t>
      </w:r>
    </w:p>
    <w:p w:rsidR="00F148F3" w:rsidRDefault="00F148F3" w:rsidP="00F148F3">
      <w:pPr>
        <w:ind w:firstLine="709"/>
        <w:jc w:val="both"/>
        <w:rPr>
          <w:color w:val="000000"/>
          <w:sz w:val="28"/>
          <w:szCs w:val="28"/>
        </w:rPr>
      </w:pPr>
      <w:r>
        <w:rPr>
          <w:color w:val="000000"/>
          <w:sz w:val="28"/>
          <w:szCs w:val="28"/>
        </w:rPr>
        <w:t>Рассмотрим наиболее эффективный путь развития познавательно интереса к математике посредством задач. Выделим условия, которые необходимо соблюдать учителю при развитии интереса:</w:t>
      </w:r>
    </w:p>
    <w:p w:rsidR="00F148F3" w:rsidRPr="00110D05" w:rsidRDefault="00F148F3" w:rsidP="00110D05">
      <w:pPr>
        <w:pStyle w:val="a3"/>
        <w:numPr>
          <w:ilvl w:val="0"/>
          <w:numId w:val="1"/>
        </w:numPr>
        <w:ind w:left="0" w:firstLine="709"/>
        <w:jc w:val="both"/>
        <w:rPr>
          <w:color w:val="000000"/>
          <w:sz w:val="28"/>
          <w:szCs w:val="28"/>
        </w:rPr>
      </w:pPr>
      <w:r w:rsidRPr="00110D05">
        <w:rPr>
          <w:color w:val="000000"/>
          <w:sz w:val="28"/>
          <w:szCs w:val="28"/>
        </w:rPr>
        <w:t>владение понятием познавательный интере</w:t>
      </w:r>
      <w:proofErr w:type="gramStart"/>
      <w:r w:rsidRPr="00110D05">
        <w:rPr>
          <w:color w:val="000000"/>
          <w:sz w:val="28"/>
          <w:szCs w:val="28"/>
        </w:rPr>
        <w:t>с(</w:t>
      </w:r>
      <w:proofErr w:type="gramEnd"/>
      <w:r w:rsidRPr="00110D05">
        <w:rPr>
          <w:color w:val="000000"/>
          <w:sz w:val="28"/>
          <w:szCs w:val="28"/>
        </w:rPr>
        <w:t>учителю необходимо знать, что такое «познавательный интерес», различать уровни развития данного интереса у учащихся);</w:t>
      </w:r>
    </w:p>
    <w:p w:rsidR="00F148F3" w:rsidRPr="00110D05" w:rsidRDefault="00F148F3" w:rsidP="00110D05">
      <w:pPr>
        <w:pStyle w:val="a3"/>
        <w:numPr>
          <w:ilvl w:val="0"/>
          <w:numId w:val="1"/>
        </w:numPr>
        <w:ind w:left="0" w:firstLine="709"/>
        <w:jc w:val="both"/>
        <w:rPr>
          <w:color w:val="000000"/>
          <w:sz w:val="28"/>
          <w:szCs w:val="28"/>
        </w:rPr>
      </w:pPr>
      <w:r w:rsidRPr="00110D05">
        <w:rPr>
          <w:color w:val="000000"/>
          <w:sz w:val="28"/>
          <w:szCs w:val="28"/>
        </w:rPr>
        <w:t>учет возрастных и индивидуальных особенностей;</w:t>
      </w:r>
    </w:p>
    <w:p w:rsidR="00F148F3" w:rsidRPr="00110D05" w:rsidRDefault="00F148F3" w:rsidP="00110D05">
      <w:pPr>
        <w:pStyle w:val="a3"/>
        <w:numPr>
          <w:ilvl w:val="0"/>
          <w:numId w:val="1"/>
        </w:numPr>
        <w:ind w:left="0" w:firstLine="709"/>
        <w:jc w:val="both"/>
        <w:rPr>
          <w:color w:val="000000"/>
          <w:sz w:val="28"/>
          <w:szCs w:val="28"/>
        </w:rPr>
      </w:pPr>
      <w:r w:rsidRPr="00110D05">
        <w:rPr>
          <w:color w:val="000000"/>
          <w:sz w:val="28"/>
          <w:szCs w:val="28"/>
        </w:rPr>
        <w:t>содержание задачи (задачи должны иметь интересное содержание, то есть формулировку и путь решения задачи);</w:t>
      </w:r>
    </w:p>
    <w:p w:rsidR="00F148F3" w:rsidRPr="00110D05" w:rsidRDefault="00F148F3" w:rsidP="00110D05">
      <w:pPr>
        <w:pStyle w:val="a3"/>
        <w:numPr>
          <w:ilvl w:val="0"/>
          <w:numId w:val="1"/>
        </w:numPr>
        <w:ind w:left="0" w:firstLine="709"/>
        <w:jc w:val="both"/>
        <w:rPr>
          <w:color w:val="000000"/>
          <w:sz w:val="28"/>
          <w:szCs w:val="28"/>
        </w:rPr>
      </w:pPr>
      <w:r w:rsidRPr="00110D05">
        <w:rPr>
          <w:color w:val="000000"/>
          <w:sz w:val="28"/>
          <w:szCs w:val="28"/>
        </w:rPr>
        <w:t>трудность задачи (следует учитывать, что при достаточно высокой трудности интерес к решению задачи снижается);</w:t>
      </w:r>
    </w:p>
    <w:p w:rsidR="00F148F3" w:rsidRPr="00110D05" w:rsidRDefault="00F148F3" w:rsidP="00110D05">
      <w:pPr>
        <w:pStyle w:val="a3"/>
        <w:numPr>
          <w:ilvl w:val="0"/>
          <w:numId w:val="1"/>
        </w:numPr>
        <w:ind w:left="0" w:firstLine="709"/>
        <w:jc w:val="both"/>
        <w:rPr>
          <w:color w:val="000000"/>
          <w:sz w:val="28"/>
          <w:szCs w:val="28"/>
        </w:rPr>
      </w:pPr>
      <w:r w:rsidRPr="00110D05">
        <w:rPr>
          <w:color w:val="000000"/>
          <w:sz w:val="28"/>
          <w:szCs w:val="28"/>
        </w:rPr>
        <w:t>свойство локальной устойчивости задачи (интерес к какой-либо задаче способен вызвать интерес к похожим задачам).</w:t>
      </w:r>
    </w:p>
    <w:p w:rsidR="00F148F3" w:rsidRDefault="00F148F3" w:rsidP="00F148F3">
      <w:pPr>
        <w:ind w:firstLine="709"/>
        <w:jc w:val="both"/>
        <w:rPr>
          <w:color w:val="000000"/>
          <w:sz w:val="28"/>
          <w:szCs w:val="28"/>
        </w:rPr>
      </w:pPr>
      <w:r>
        <w:rPr>
          <w:color w:val="000000"/>
          <w:sz w:val="28"/>
          <w:szCs w:val="28"/>
        </w:rPr>
        <w:t>Сформулированные условия являются необходимыми: если соблюдать их, то возможно эффективное развитие познавательного интереса к математике. Сформулированные условия достаточны: развитие познавательного интереса к математике достигается соблюдением уже перечисленных условий.(8,2 - 4)</w:t>
      </w:r>
    </w:p>
    <w:p w:rsidR="00F148F3" w:rsidRDefault="00F148F3" w:rsidP="00F148F3">
      <w:pPr>
        <w:ind w:firstLine="709"/>
        <w:jc w:val="both"/>
        <w:rPr>
          <w:color w:val="000000"/>
          <w:sz w:val="28"/>
          <w:szCs w:val="28"/>
        </w:rPr>
      </w:pPr>
      <w:r>
        <w:rPr>
          <w:color w:val="000000"/>
          <w:sz w:val="28"/>
          <w:szCs w:val="28"/>
        </w:rPr>
        <w:t xml:space="preserve">Таким образом, развитие познавательных процессов школьников основывается на создании интереса к предмету. Умелое применение </w:t>
      </w:r>
      <w:r>
        <w:rPr>
          <w:color w:val="000000"/>
          <w:sz w:val="28"/>
          <w:szCs w:val="28"/>
        </w:rPr>
        <w:lastRenderedPageBreak/>
        <w:t>учителем знаний по психологии, педагогике и по предмету в целом, дают гарантию результативности образовательного процесса.</w:t>
      </w:r>
    </w:p>
    <w:p w:rsidR="00F148F3" w:rsidRDefault="00F148F3" w:rsidP="0018180D">
      <w:pPr>
        <w:ind w:firstLine="709"/>
        <w:jc w:val="both"/>
        <w:outlineLvl w:val="0"/>
        <w:rPr>
          <w:b/>
          <w:bCs/>
          <w:color w:val="000000"/>
          <w:kern w:val="36"/>
          <w:sz w:val="28"/>
          <w:szCs w:val="28"/>
        </w:rPr>
      </w:pPr>
      <w:r>
        <w:rPr>
          <w:color w:val="000000"/>
          <w:sz w:val="28"/>
          <w:szCs w:val="28"/>
        </w:rPr>
        <w:t>Для развития познавательног</w:t>
      </w:r>
      <w:r w:rsidR="0018180D">
        <w:rPr>
          <w:color w:val="000000"/>
          <w:sz w:val="28"/>
          <w:szCs w:val="28"/>
        </w:rPr>
        <w:t xml:space="preserve">о интереса на уроках математики </w:t>
      </w:r>
      <w:r>
        <w:rPr>
          <w:color w:val="000000"/>
          <w:sz w:val="28"/>
          <w:szCs w:val="28"/>
        </w:rPr>
        <w:t>используется дидактическая игра.</w:t>
      </w:r>
    </w:p>
    <w:p w:rsidR="00F148F3" w:rsidRDefault="00F148F3" w:rsidP="00F148F3">
      <w:pPr>
        <w:ind w:firstLine="709"/>
        <w:jc w:val="both"/>
        <w:outlineLvl w:val="0"/>
        <w:rPr>
          <w:bCs/>
          <w:color w:val="000000"/>
          <w:kern w:val="36"/>
          <w:sz w:val="28"/>
          <w:szCs w:val="28"/>
        </w:rPr>
      </w:pPr>
      <w:r>
        <w:rPr>
          <w:bCs/>
          <w:color w:val="000000"/>
          <w:kern w:val="36"/>
          <w:sz w:val="28"/>
          <w:szCs w:val="28"/>
        </w:rPr>
        <w:t>«Игровая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физических и духовных сил» (</w:t>
      </w:r>
      <w:proofErr w:type="spellStart"/>
      <w:r>
        <w:rPr>
          <w:bCs/>
          <w:color w:val="000000"/>
          <w:kern w:val="36"/>
          <w:sz w:val="28"/>
          <w:szCs w:val="28"/>
        </w:rPr>
        <w:t>О.С.Газман</w:t>
      </w:r>
      <w:proofErr w:type="spellEnd"/>
      <w:r>
        <w:rPr>
          <w:bCs/>
          <w:color w:val="000000"/>
          <w:kern w:val="36"/>
          <w:sz w:val="28"/>
          <w:szCs w:val="28"/>
        </w:rPr>
        <w:t>).</w:t>
      </w:r>
    </w:p>
    <w:p w:rsidR="00F148F3" w:rsidRDefault="00F148F3" w:rsidP="00F148F3">
      <w:pPr>
        <w:ind w:firstLine="709"/>
        <w:jc w:val="both"/>
        <w:outlineLvl w:val="0"/>
        <w:rPr>
          <w:bCs/>
          <w:color w:val="000000"/>
          <w:kern w:val="36"/>
          <w:sz w:val="28"/>
          <w:szCs w:val="28"/>
        </w:rPr>
      </w:pPr>
      <w:r>
        <w:rPr>
          <w:bCs/>
          <w:color w:val="000000"/>
          <w:kern w:val="36"/>
          <w:sz w:val="28"/>
          <w:szCs w:val="28"/>
        </w:rPr>
        <w:t>Возникновение интереса к математике у значительного числа учащихся зависит в большей степени от методики ее преподавания, от того, насколько умело будет настроена учебная работа. Надо заботиться о том, чтобы на уроках каждый ученик работал активно, увлеченно, и использовать это как отправную точку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w:t>
      </w:r>
    </w:p>
    <w:p w:rsidR="00F148F3" w:rsidRDefault="00F148F3" w:rsidP="00F148F3">
      <w:pPr>
        <w:ind w:firstLine="709"/>
        <w:jc w:val="both"/>
        <w:outlineLvl w:val="0"/>
        <w:rPr>
          <w:bCs/>
          <w:color w:val="000000"/>
          <w:kern w:val="36"/>
          <w:sz w:val="28"/>
          <w:szCs w:val="28"/>
        </w:rPr>
      </w:pPr>
      <w:r>
        <w:rPr>
          <w:bCs/>
          <w:color w:val="000000"/>
          <w:kern w:val="36"/>
          <w:sz w:val="28"/>
          <w:szCs w:val="28"/>
        </w:rPr>
        <w:t xml:space="preserve">Немаловажная роль отводится дидактическим играм на уроках математики. </w:t>
      </w:r>
    </w:p>
    <w:p w:rsidR="00F148F3" w:rsidRDefault="00F148F3" w:rsidP="00F148F3">
      <w:pPr>
        <w:ind w:firstLine="709"/>
        <w:jc w:val="both"/>
        <w:outlineLvl w:val="0"/>
        <w:rPr>
          <w:bCs/>
          <w:color w:val="000000"/>
          <w:kern w:val="36"/>
          <w:sz w:val="28"/>
          <w:szCs w:val="28"/>
        </w:rPr>
      </w:pPr>
      <w:r>
        <w:rPr>
          <w:bCs/>
          <w:color w:val="000000"/>
          <w:kern w:val="36"/>
          <w:sz w:val="28"/>
          <w:szCs w:val="28"/>
        </w:rPr>
        <w:t>Дидактические игры можно широко использовать как средство обучения, воспитания и развития. Основное обучающее воздействие принадлежит дидактическому материалу, игровым действиям, которые как бы автоматически ведут учебный процесс, направляя активность детей в определенное русло. Дидактическую игру следует отличать от игры вообще и игровой формы занятий, хотя это деление условное.</w:t>
      </w:r>
    </w:p>
    <w:p w:rsidR="00F148F3" w:rsidRDefault="00F148F3" w:rsidP="00F148F3">
      <w:pPr>
        <w:ind w:firstLine="709"/>
        <w:jc w:val="both"/>
        <w:outlineLvl w:val="0"/>
        <w:rPr>
          <w:bCs/>
          <w:color w:val="000000"/>
          <w:kern w:val="36"/>
          <w:sz w:val="28"/>
          <w:szCs w:val="28"/>
        </w:rPr>
      </w:pPr>
      <w:r>
        <w:rPr>
          <w:bCs/>
          <w:color w:val="000000"/>
          <w:kern w:val="36"/>
          <w:sz w:val="28"/>
          <w:szCs w:val="28"/>
        </w:rPr>
        <w:t>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w:t>
      </w:r>
    </w:p>
    <w:p w:rsidR="00F148F3" w:rsidRDefault="00F148F3" w:rsidP="00F148F3">
      <w:pPr>
        <w:ind w:firstLine="709"/>
        <w:jc w:val="both"/>
        <w:outlineLvl w:val="0"/>
        <w:rPr>
          <w:bCs/>
          <w:color w:val="000000"/>
          <w:kern w:val="36"/>
          <w:sz w:val="28"/>
          <w:szCs w:val="28"/>
        </w:rPr>
      </w:pPr>
      <w:r>
        <w:rPr>
          <w:bCs/>
          <w:color w:val="000000"/>
          <w:kern w:val="36"/>
          <w:sz w:val="28"/>
          <w:szCs w:val="28"/>
        </w:rPr>
        <w:t>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 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Игры по сенсорному воспитанию</w:t>
      </w:r>
      <w:r w:rsidR="0018180D">
        <w:rPr>
          <w:bCs/>
          <w:color w:val="000000"/>
          <w:kern w:val="36"/>
          <w:sz w:val="28"/>
          <w:szCs w:val="28"/>
        </w:rPr>
        <w:t>;</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Словесные игры</w:t>
      </w:r>
      <w:r w:rsidR="0018180D">
        <w:rPr>
          <w:bCs/>
          <w:color w:val="000000"/>
          <w:kern w:val="36"/>
          <w:sz w:val="28"/>
          <w:szCs w:val="28"/>
        </w:rPr>
        <w:t>;</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Игры по ознакомлению с природой</w:t>
      </w:r>
      <w:r w:rsidR="0018180D">
        <w:rPr>
          <w:bCs/>
          <w:color w:val="000000"/>
          <w:kern w:val="36"/>
          <w:sz w:val="28"/>
          <w:szCs w:val="28"/>
        </w:rPr>
        <w:t>;</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По формированию математических представлений и др.</w:t>
      </w:r>
    </w:p>
    <w:p w:rsidR="00F148F3" w:rsidRPr="00110D05" w:rsidRDefault="00F148F3" w:rsidP="0018180D">
      <w:pPr>
        <w:pStyle w:val="a3"/>
        <w:ind w:left="709"/>
        <w:jc w:val="both"/>
        <w:outlineLvl w:val="0"/>
        <w:rPr>
          <w:bCs/>
          <w:color w:val="000000"/>
          <w:kern w:val="36"/>
          <w:sz w:val="28"/>
          <w:szCs w:val="28"/>
        </w:rPr>
      </w:pPr>
      <w:r w:rsidRPr="00110D05">
        <w:rPr>
          <w:bCs/>
          <w:color w:val="000000"/>
          <w:kern w:val="36"/>
          <w:sz w:val="28"/>
          <w:szCs w:val="28"/>
        </w:rPr>
        <w:t>Иногда игры соотносятся с материалом:</w:t>
      </w:r>
    </w:p>
    <w:p w:rsidR="00F148F3" w:rsidRPr="00110D05" w:rsidRDefault="0018180D" w:rsidP="00110D05">
      <w:pPr>
        <w:pStyle w:val="a3"/>
        <w:numPr>
          <w:ilvl w:val="0"/>
          <w:numId w:val="3"/>
        </w:numPr>
        <w:ind w:left="0" w:firstLine="709"/>
        <w:jc w:val="both"/>
        <w:outlineLvl w:val="0"/>
        <w:rPr>
          <w:bCs/>
          <w:color w:val="000000"/>
          <w:kern w:val="36"/>
          <w:sz w:val="28"/>
          <w:szCs w:val="28"/>
        </w:rPr>
      </w:pPr>
      <w:r>
        <w:rPr>
          <w:bCs/>
          <w:color w:val="000000"/>
          <w:kern w:val="36"/>
          <w:sz w:val="28"/>
          <w:szCs w:val="28"/>
        </w:rPr>
        <w:t>Игры с дидактическими игрушками;</w:t>
      </w:r>
    </w:p>
    <w:p w:rsidR="00F148F3" w:rsidRPr="00110D05" w:rsidRDefault="0018180D" w:rsidP="00110D05">
      <w:pPr>
        <w:pStyle w:val="a3"/>
        <w:numPr>
          <w:ilvl w:val="0"/>
          <w:numId w:val="3"/>
        </w:numPr>
        <w:ind w:left="0" w:firstLine="709"/>
        <w:jc w:val="both"/>
        <w:outlineLvl w:val="0"/>
        <w:rPr>
          <w:bCs/>
          <w:color w:val="000000"/>
          <w:kern w:val="36"/>
          <w:sz w:val="28"/>
          <w:szCs w:val="28"/>
        </w:rPr>
      </w:pPr>
      <w:r>
        <w:rPr>
          <w:bCs/>
          <w:color w:val="000000"/>
          <w:kern w:val="36"/>
          <w:sz w:val="28"/>
          <w:szCs w:val="28"/>
        </w:rPr>
        <w:t>Настольно-печатные игры;</w:t>
      </w:r>
    </w:p>
    <w:p w:rsidR="00F148F3" w:rsidRPr="00110D05" w:rsidRDefault="0018180D" w:rsidP="00110D05">
      <w:pPr>
        <w:pStyle w:val="a3"/>
        <w:numPr>
          <w:ilvl w:val="0"/>
          <w:numId w:val="3"/>
        </w:numPr>
        <w:ind w:left="0" w:firstLine="709"/>
        <w:jc w:val="both"/>
        <w:outlineLvl w:val="0"/>
        <w:rPr>
          <w:bCs/>
          <w:color w:val="000000"/>
          <w:kern w:val="36"/>
          <w:sz w:val="28"/>
          <w:szCs w:val="28"/>
        </w:rPr>
      </w:pPr>
      <w:r>
        <w:rPr>
          <w:bCs/>
          <w:color w:val="000000"/>
          <w:kern w:val="36"/>
          <w:sz w:val="28"/>
          <w:szCs w:val="28"/>
        </w:rPr>
        <w:t>Словесные игры;</w:t>
      </w:r>
    </w:p>
    <w:p w:rsidR="00F148F3" w:rsidRPr="00110D05" w:rsidRDefault="00F148F3" w:rsidP="00110D05">
      <w:pPr>
        <w:pStyle w:val="a3"/>
        <w:numPr>
          <w:ilvl w:val="0"/>
          <w:numId w:val="3"/>
        </w:numPr>
        <w:ind w:left="0" w:firstLine="709"/>
        <w:jc w:val="both"/>
        <w:outlineLvl w:val="0"/>
        <w:rPr>
          <w:bCs/>
          <w:color w:val="000000"/>
          <w:kern w:val="36"/>
          <w:sz w:val="28"/>
          <w:szCs w:val="28"/>
        </w:rPr>
      </w:pPr>
      <w:proofErr w:type="spellStart"/>
      <w:r w:rsidRPr="00110D05">
        <w:rPr>
          <w:bCs/>
          <w:color w:val="000000"/>
          <w:kern w:val="36"/>
          <w:sz w:val="28"/>
          <w:szCs w:val="28"/>
        </w:rPr>
        <w:t>Псевдосюжетные</w:t>
      </w:r>
      <w:proofErr w:type="spellEnd"/>
      <w:r w:rsidRPr="00110D05">
        <w:rPr>
          <w:bCs/>
          <w:color w:val="000000"/>
          <w:kern w:val="36"/>
          <w:sz w:val="28"/>
          <w:szCs w:val="28"/>
        </w:rPr>
        <w:t xml:space="preserve"> игры.</w:t>
      </w:r>
    </w:p>
    <w:p w:rsidR="00F148F3" w:rsidRDefault="00F148F3" w:rsidP="00F148F3">
      <w:pPr>
        <w:ind w:firstLine="709"/>
        <w:jc w:val="both"/>
        <w:outlineLvl w:val="0"/>
        <w:rPr>
          <w:bCs/>
          <w:color w:val="000000"/>
          <w:kern w:val="36"/>
          <w:sz w:val="28"/>
          <w:szCs w:val="28"/>
        </w:rPr>
      </w:pPr>
      <w:r>
        <w:rPr>
          <w:bCs/>
          <w:color w:val="000000"/>
          <w:kern w:val="36"/>
          <w:sz w:val="28"/>
          <w:szCs w:val="28"/>
        </w:rPr>
        <w:lastRenderedPageBreak/>
        <w:t>Такая группировка игр подчеркивает их направленность на обучение, познавательную деятельность детей, но не 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учителя.(9,23)</w:t>
      </w:r>
    </w:p>
    <w:p w:rsidR="00F148F3" w:rsidRDefault="00F148F3" w:rsidP="00F148F3">
      <w:pPr>
        <w:ind w:firstLine="709"/>
        <w:jc w:val="both"/>
        <w:outlineLvl w:val="0"/>
        <w:rPr>
          <w:bCs/>
          <w:color w:val="000000"/>
          <w:kern w:val="36"/>
          <w:sz w:val="28"/>
          <w:szCs w:val="28"/>
        </w:rPr>
      </w:pPr>
      <w:r>
        <w:rPr>
          <w:bCs/>
          <w:color w:val="000000"/>
          <w:kern w:val="36"/>
          <w:sz w:val="28"/>
          <w:szCs w:val="28"/>
        </w:rPr>
        <w:t>Условно можно выделить несколько типов дидактических игр, сгруппированных по виду деятельност</w:t>
      </w:r>
      <w:r w:rsidR="0018180D">
        <w:rPr>
          <w:bCs/>
          <w:color w:val="000000"/>
          <w:kern w:val="36"/>
          <w:sz w:val="28"/>
          <w:szCs w:val="28"/>
        </w:rPr>
        <w:t>и учащихся:</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Игры-путешествия</w:t>
      </w:r>
      <w:r w:rsidR="0018180D">
        <w:rPr>
          <w:bCs/>
          <w:color w:val="000000"/>
          <w:kern w:val="36"/>
          <w:sz w:val="28"/>
          <w:szCs w:val="28"/>
        </w:rPr>
        <w:t>;</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Игры-поручения</w:t>
      </w:r>
      <w:r w:rsidR="0018180D">
        <w:rPr>
          <w:bCs/>
          <w:color w:val="000000"/>
          <w:kern w:val="36"/>
          <w:sz w:val="28"/>
          <w:szCs w:val="28"/>
        </w:rPr>
        <w:t>;</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Игры-предположения</w:t>
      </w:r>
      <w:r w:rsidR="0018180D">
        <w:rPr>
          <w:bCs/>
          <w:color w:val="000000"/>
          <w:kern w:val="36"/>
          <w:sz w:val="28"/>
          <w:szCs w:val="28"/>
        </w:rPr>
        <w:t>;</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Игры-загадки</w:t>
      </w:r>
      <w:r w:rsidR="0018180D">
        <w:rPr>
          <w:bCs/>
          <w:color w:val="000000"/>
          <w:kern w:val="36"/>
          <w:sz w:val="28"/>
          <w:szCs w:val="28"/>
        </w:rPr>
        <w:t>;</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Игры-беседы (игры-диалоги).</w:t>
      </w:r>
    </w:p>
    <w:p w:rsidR="00F148F3" w:rsidRDefault="00F148F3" w:rsidP="00F148F3">
      <w:pPr>
        <w:ind w:firstLine="709"/>
        <w:jc w:val="both"/>
        <w:outlineLvl w:val="0"/>
        <w:rPr>
          <w:bCs/>
          <w:color w:val="000000"/>
          <w:kern w:val="36"/>
          <w:sz w:val="28"/>
          <w:szCs w:val="28"/>
        </w:rPr>
      </w:pPr>
      <w:r>
        <w:rPr>
          <w:bCs/>
          <w:color w:val="000000"/>
          <w:kern w:val="36"/>
          <w:sz w:val="28"/>
          <w:szCs w:val="28"/>
        </w:rPr>
        <w:t xml:space="preserve"> 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F148F3" w:rsidRDefault="00F148F3" w:rsidP="00F148F3">
      <w:pPr>
        <w:ind w:firstLine="709"/>
        <w:jc w:val="both"/>
        <w:outlineLvl w:val="0"/>
        <w:rPr>
          <w:bCs/>
          <w:color w:val="000000"/>
          <w:kern w:val="36"/>
          <w:sz w:val="28"/>
          <w:szCs w:val="28"/>
        </w:rPr>
      </w:pPr>
      <w:r>
        <w:rPr>
          <w:bCs/>
          <w:color w:val="000000"/>
          <w:kern w:val="36"/>
          <w:sz w:val="28"/>
          <w:szCs w:val="28"/>
        </w:rPr>
        <w:t>В основе любой игровой методики, проводимой на занятиях, должны лежать следующие принципы:</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Актуальность дидактического материала (актуальные формулировки математических задач, наглядные пособия и др.) собственно помогает детям воспринимать задания как игру, чувствовать заинтересованность в получении верного результата, стремиться к лучшему из возможных решений.</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Коллективность позволяет сплотить детский коллектив в единую группу, в единый организм, способный решить задачи более высокого уровня, нежели доступные одному ребенку, и зачастую - более сложные.</w:t>
      </w:r>
    </w:p>
    <w:p w:rsidR="00F148F3" w:rsidRPr="00110D05" w:rsidRDefault="00F148F3" w:rsidP="00110D05">
      <w:pPr>
        <w:pStyle w:val="a3"/>
        <w:numPr>
          <w:ilvl w:val="0"/>
          <w:numId w:val="3"/>
        </w:numPr>
        <w:ind w:left="0" w:firstLine="709"/>
        <w:jc w:val="both"/>
        <w:outlineLvl w:val="0"/>
        <w:rPr>
          <w:bCs/>
          <w:color w:val="000000"/>
          <w:kern w:val="36"/>
          <w:sz w:val="28"/>
          <w:szCs w:val="28"/>
        </w:rPr>
      </w:pPr>
      <w:proofErr w:type="spellStart"/>
      <w:r w:rsidRPr="00110D05">
        <w:rPr>
          <w:bCs/>
          <w:color w:val="000000"/>
          <w:kern w:val="36"/>
          <w:sz w:val="28"/>
          <w:szCs w:val="28"/>
        </w:rPr>
        <w:t>Соревновательность</w:t>
      </w:r>
      <w:proofErr w:type="spellEnd"/>
      <w:r w:rsidRPr="00110D05">
        <w:rPr>
          <w:bCs/>
          <w:color w:val="000000"/>
          <w:kern w:val="36"/>
          <w:sz w:val="28"/>
          <w:szCs w:val="28"/>
        </w:rPr>
        <w:t xml:space="preserve"> создает у учащегося или группы учащихся стремление выполнить задание быстрее и качественнее конкурента, что позволяет сократить время на выполнение задания с одной стороны, и добиться реально приемлемого результата с другой. Классическим примером указанных выше принципов могут служить практически любые командные игры: «Что? Где? Когда?» (одна половина задает вопросы - другая отвечает на них).</w:t>
      </w:r>
    </w:p>
    <w:p w:rsidR="00F148F3" w:rsidRDefault="00F148F3" w:rsidP="00F148F3">
      <w:pPr>
        <w:ind w:firstLine="709"/>
        <w:jc w:val="both"/>
        <w:outlineLvl w:val="0"/>
        <w:rPr>
          <w:bCs/>
          <w:color w:val="000000"/>
          <w:kern w:val="36"/>
          <w:sz w:val="28"/>
          <w:szCs w:val="28"/>
        </w:rPr>
      </w:pPr>
      <w:r>
        <w:rPr>
          <w:bCs/>
          <w:color w:val="000000"/>
          <w:kern w:val="36"/>
          <w:sz w:val="28"/>
          <w:szCs w:val="28"/>
        </w:rPr>
        <w:t>На основе указанных принципов можно сформулировать рекомендации к проводимым на занятиях дидактическим играм:</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Каждая игра должна содержать элемент новизны.</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Нельзя навязывать детям игру, которая кажется полезной, игра - дело добровольное. Ребята должны иметь возможность отказаться от игры, если она им не нравится, и выбрать другую игру.</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Игра - не урок. Игровой прием, включающий детей в новую тему, элемент соревнования, загадка, путешествие в сказку и многое другое,… - это не только методическое богатство учителя, но и общая, богатая впечатлениями работа детей на занятии.</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 xml:space="preserve">Эмоциональное состояние учителя должно соответствовать той деятельности, в которой он участвует. В отличие от всех других </w:t>
      </w:r>
      <w:r w:rsidRPr="00110D05">
        <w:rPr>
          <w:bCs/>
          <w:color w:val="000000"/>
          <w:kern w:val="36"/>
          <w:sz w:val="28"/>
          <w:szCs w:val="28"/>
        </w:rPr>
        <w:lastRenderedPageBreak/>
        <w:t>методических средств игра требует особого состояния от того, кто ее проводит. Необходимо не только уметь проводить, но и играть вместе с детьми.</w:t>
      </w:r>
    </w:p>
    <w:p w:rsidR="00F148F3" w:rsidRPr="00110D05" w:rsidRDefault="00F148F3" w:rsidP="00110D05">
      <w:pPr>
        <w:pStyle w:val="a3"/>
        <w:numPr>
          <w:ilvl w:val="0"/>
          <w:numId w:val="3"/>
        </w:numPr>
        <w:ind w:left="0" w:firstLine="709"/>
        <w:jc w:val="both"/>
        <w:outlineLvl w:val="0"/>
        <w:rPr>
          <w:bCs/>
          <w:color w:val="000000"/>
          <w:kern w:val="36"/>
          <w:sz w:val="28"/>
          <w:szCs w:val="28"/>
        </w:rPr>
      </w:pPr>
      <w:r w:rsidRPr="00110D05">
        <w:rPr>
          <w:bCs/>
          <w:color w:val="000000"/>
          <w:kern w:val="36"/>
          <w:sz w:val="28"/>
          <w:szCs w:val="28"/>
        </w:rPr>
        <w:t>Игра - средство диагностики. Ребенок раскрывается в игре во всех своих лучших и не лучших качествах.</w:t>
      </w:r>
    </w:p>
    <w:p w:rsidR="00F148F3" w:rsidRDefault="00F148F3" w:rsidP="00F148F3">
      <w:pPr>
        <w:ind w:firstLine="709"/>
        <w:jc w:val="both"/>
        <w:outlineLvl w:val="0"/>
        <w:rPr>
          <w:bCs/>
          <w:color w:val="000000"/>
          <w:kern w:val="36"/>
          <w:sz w:val="28"/>
          <w:szCs w:val="28"/>
        </w:rPr>
      </w:pPr>
      <w:r>
        <w:rPr>
          <w:bCs/>
          <w:color w:val="000000"/>
          <w:kern w:val="36"/>
          <w:sz w:val="28"/>
          <w:szCs w:val="28"/>
        </w:rPr>
        <w:t>Ни в коем случае нельзя применять дисциплинарные меры к детям, нарушившим правила игры или игровую атмосферу. Это может быть лишь поводом для доброжелательного разговора, объяснения, а еще лучше, когда, собравшись вместе, дети анализируют, разбирают, кто, как проявил себя в игре, и как надо было бы избежать конфликта.(8, 36 - 42)</w:t>
      </w:r>
    </w:p>
    <w:p w:rsidR="00F148F3" w:rsidRDefault="00F148F3" w:rsidP="00F148F3">
      <w:pPr>
        <w:ind w:firstLine="709"/>
        <w:jc w:val="both"/>
        <w:outlineLvl w:val="0"/>
        <w:rPr>
          <w:bCs/>
          <w:color w:val="000000"/>
          <w:kern w:val="36"/>
          <w:sz w:val="28"/>
          <w:szCs w:val="28"/>
        </w:rPr>
      </w:pPr>
      <w:r>
        <w:rPr>
          <w:bCs/>
          <w:color w:val="000000"/>
          <w:kern w:val="36"/>
          <w:sz w:val="28"/>
          <w:szCs w:val="28"/>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математической деятельности.(9, 1 - 3)</w:t>
      </w:r>
    </w:p>
    <w:p w:rsidR="00F148F3" w:rsidRDefault="00F148F3" w:rsidP="00F148F3">
      <w:pPr>
        <w:ind w:firstLine="709"/>
        <w:jc w:val="both"/>
        <w:outlineLvl w:val="0"/>
        <w:rPr>
          <w:bCs/>
          <w:color w:val="000000"/>
          <w:kern w:val="36"/>
          <w:sz w:val="28"/>
          <w:szCs w:val="28"/>
        </w:rPr>
      </w:pPr>
      <w:proofErr w:type="gramStart"/>
      <w:r>
        <w:rPr>
          <w:bCs/>
          <w:color w:val="000000"/>
          <w:kern w:val="36"/>
          <w:sz w:val="28"/>
          <w:szCs w:val="28"/>
        </w:rPr>
        <w:t>Реализация игровых приемов и ситуаций при урочной форме занятий происходит по следующим основным направлениям: дидактическая цель ставится перед учащимися в форме игровой задачи; учебная деятельность учащихся подчиняется правилам игры;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roofErr w:type="gramEnd"/>
    </w:p>
    <w:p w:rsidR="00F148F3" w:rsidRDefault="00F148F3" w:rsidP="00F148F3">
      <w:pPr>
        <w:ind w:firstLine="709"/>
        <w:jc w:val="both"/>
        <w:outlineLvl w:val="0"/>
        <w:rPr>
          <w:bCs/>
          <w:color w:val="000000"/>
          <w:kern w:val="36"/>
          <w:sz w:val="28"/>
          <w:szCs w:val="28"/>
        </w:rPr>
      </w:pPr>
      <w:r>
        <w:rPr>
          <w:bCs/>
          <w:color w:val="000000"/>
          <w:kern w:val="36"/>
          <w:sz w:val="28"/>
          <w:szCs w:val="28"/>
        </w:rPr>
        <w:t>Наблюдения показывают, что игровые приемы, использующие программный материал, и особенности игр школьников средних классов вызывают у них активизацию умственной деятельности, способствуют возникновению внутренних мотивов учения.</w:t>
      </w:r>
    </w:p>
    <w:p w:rsidR="00F148F3" w:rsidRDefault="00F148F3" w:rsidP="00F148F3">
      <w:pPr>
        <w:ind w:firstLine="709"/>
        <w:jc w:val="both"/>
        <w:outlineLvl w:val="0"/>
        <w:rPr>
          <w:bCs/>
          <w:color w:val="000000"/>
          <w:kern w:val="36"/>
          <w:sz w:val="28"/>
          <w:szCs w:val="28"/>
        </w:rPr>
      </w:pPr>
      <w:r>
        <w:rPr>
          <w:bCs/>
          <w:color w:val="000000"/>
          <w:kern w:val="36"/>
          <w:sz w:val="28"/>
          <w:szCs w:val="28"/>
        </w:rPr>
        <w:t>Идея игры состоит в том, что учитель формирует учебную проблему или создает проблемную ситуацию, а учащиеся стараются решить эту проблему. Они понимают, что для решения проблемы им недостаточно имеющихся знаний.</w:t>
      </w:r>
    </w:p>
    <w:p w:rsidR="00F148F3" w:rsidRDefault="00F148F3" w:rsidP="00F148F3">
      <w:pPr>
        <w:ind w:firstLine="709"/>
        <w:jc w:val="both"/>
        <w:outlineLvl w:val="0"/>
        <w:rPr>
          <w:bCs/>
          <w:color w:val="000000"/>
          <w:kern w:val="36"/>
          <w:sz w:val="28"/>
          <w:szCs w:val="28"/>
        </w:rPr>
      </w:pPr>
      <w:r>
        <w:rPr>
          <w:bCs/>
          <w:color w:val="000000"/>
          <w:kern w:val="36"/>
          <w:sz w:val="28"/>
          <w:szCs w:val="28"/>
        </w:rPr>
        <w:t xml:space="preserve">Целесообразность использования дидактических игр на разных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 </w:t>
      </w:r>
    </w:p>
    <w:p w:rsidR="00F148F3" w:rsidRDefault="00F148F3" w:rsidP="00F148F3">
      <w:pPr>
        <w:ind w:firstLine="709"/>
        <w:jc w:val="both"/>
        <w:outlineLvl w:val="0"/>
        <w:rPr>
          <w:bCs/>
          <w:color w:val="000000"/>
          <w:kern w:val="36"/>
          <w:sz w:val="28"/>
          <w:szCs w:val="28"/>
        </w:rPr>
      </w:pPr>
      <w:r>
        <w:rPr>
          <w:bCs/>
          <w:color w:val="000000"/>
          <w:kern w:val="36"/>
          <w:sz w:val="28"/>
          <w:szCs w:val="28"/>
        </w:rPr>
        <w:t xml:space="preserve">Дидактическая игра является средством умственного развития, так как в процессе игры активизируются разнообразные умственные процессы. Чтобы понять замысел, усвоить игровые действия и правила, нужно активно выслушать и осмыслить объяснение учителя. Решения задач, поставленных играми, требуют сосредоточенного внимания, активной мыслительной деятельности, выполнения сравнения и обобщения. Исходя из особенностей предмета математики, следует различать игры-состязания и игры-олимпиады. В первом случае победа обеспечивается в основном за счет скорости выполнения вычислений, преобразований, но без ущерба качеству выполнения задания, во втором - победа обеспечивается главным образом за счет качества решений задач повышенной трудности. Первые полезны для </w:t>
      </w:r>
      <w:r>
        <w:rPr>
          <w:bCs/>
          <w:color w:val="000000"/>
          <w:kern w:val="36"/>
          <w:sz w:val="28"/>
          <w:szCs w:val="28"/>
        </w:rPr>
        <w:lastRenderedPageBreak/>
        <w:t>выработки автоматизма действий, вторые - для воспитания серьезного отношения к математике.</w:t>
      </w:r>
    </w:p>
    <w:p w:rsidR="00F148F3" w:rsidRDefault="00F148F3" w:rsidP="00F148F3">
      <w:pPr>
        <w:ind w:firstLine="709"/>
        <w:jc w:val="both"/>
        <w:outlineLvl w:val="0"/>
        <w:rPr>
          <w:bCs/>
          <w:color w:val="000000"/>
          <w:kern w:val="36"/>
          <w:sz w:val="28"/>
          <w:szCs w:val="28"/>
        </w:rPr>
      </w:pPr>
      <w:r>
        <w:rPr>
          <w:bCs/>
          <w:color w:val="000000"/>
          <w:kern w:val="36"/>
          <w:sz w:val="28"/>
          <w:szCs w:val="28"/>
        </w:rPr>
        <w:t xml:space="preserve">Таким образом, в игровых формах занятий реализуются идеи совместного сотрудничества, соревнования, самоуправления, воспитания через коллектив, приобщения детей к научно-техническому творчеству, воспитанию ответственности каждого за учебу и дисциплину в классе, а главное - обучения математике. Игра способствует формированию прочных вычислительных навыков и умений, также играет огромную роль в развитии познавательного интереса как одного из важнейших мотивов учебно-познавательной деятельности, развития логического мышления, и развития личностных качеств ребенка. </w:t>
      </w:r>
    </w:p>
    <w:p w:rsidR="00F148F3" w:rsidRDefault="00F148F3" w:rsidP="00F148F3">
      <w:pPr>
        <w:ind w:firstLine="709"/>
        <w:jc w:val="both"/>
        <w:rPr>
          <w:color w:val="000000"/>
          <w:sz w:val="28"/>
          <w:szCs w:val="28"/>
        </w:rPr>
      </w:pPr>
      <w:r>
        <w:rPr>
          <w:color w:val="000000"/>
          <w:sz w:val="28"/>
          <w:szCs w:val="28"/>
        </w:rPr>
        <w:t>Постановка проблем, совместный поиск, игра и сказки – вот те средства, которые помогают открыть детское сердце, сделать пребывание на уроке радостным.</w:t>
      </w:r>
    </w:p>
    <w:p w:rsidR="00F148F3" w:rsidRDefault="00F148F3" w:rsidP="00F148F3">
      <w:pPr>
        <w:ind w:firstLine="709"/>
        <w:jc w:val="both"/>
        <w:rPr>
          <w:color w:val="000000"/>
          <w:sz w:val="28"/>
          <w:szCs w:val="28"/>
        </w:rPr>
      </w:pPr>
      <w:r>
        <w:rPr>
          <w:color w:val="000000"/>
          <w:sz w:val="28"/>
          <w:szCs w:val="28"/>
        </w:rPr>
        <w:t xml:space="preserve">Экскурсии, часы общения, праздники, КВНы, викторины, факультативные занятия - все это помогает поддерживать и формировать интерес к учению. Хотелось бы подчеркнуть, что формирование познавательной деятельности - не самоцель. Цель учителя - воспитать творческую личность, готовую свои познавательные возможности использовать на общее дело. </w:t>
      </w:r>
      <w:proofErr w:type="gramStart"/>
      <w:r>
        <w:rPr>
          <w:color w:val="000000"/>
          <w:sz w:val="28"/>
          <w:szCs w:val="28"/>
        </w:rPr>
        <w:t xml:space="preserve">Формирование познавательного интереса школьников представляет собой целенаправленный процесс, предусматривающий поиск путей и способов его организации через включение школьников в поисково-информационное, рефлексивно-корректировочное и творческое направления учебной деятельности, что способствует качественным изменениям </w:t>
      </w:r>
      <w:proofErr w:type="spellStart"/>
      <w:r>
        <w:rPr>
          <w:color w:val="000000"/>
          <w:sz w:val="28"/>
          <w:szCs w:val="28"/>
        </w:rPr>
        <w:t>внутриличностной</w:t>
      </w:r>
      <w:proofErr w:type="spellEnd"/>
      <w:r>
        <w:rPr>
          <w:color w:val="000000"/>
          <w:sz w:val="28"/>
          <w:szCs w:val="28"/>
        </w:rPr>
        <w:t xml:space="preserve"> </w:t>
      </w:r>
      <w:proofErr w:type="spellStart"/>
      <w:r>
        <w:rPr>
          <w:color w:val="000000"/>
          <w:sz w:val="28"/>
          <w:szCs w:val="28"/>
        </w:rPr>
        <w:t>сформированности</w:t>
      </w:r>
      <w:proofErr w:type="spellEnd"/>
      <w:r>
        <w:rPr>
          <w:color w:val="000000"/>
          <w:sz w:val="28"/>
          <w:szCs w:val="28"/>
        </w:rPr>
        <w:t xml:space="preserve"> данного интереса школьников и осознанности их профессионально-личностного самоопределения.</w:t>
      </w:r>
      <w:proofErr w:type="gramEnd"/>
      <w:r>
        <w:rPr>
          <w:color w:val="000000"/>
          <w:sz w:val="28"/>
          <w:szCs w:val="28"/>
        </w:rPr>
        <w:t xml:space="preserve"> Диагностика учащихся в ходе наблюдения, анкетирования, интервьюирования, эксперимента, анализа устных ответов и письменных работ учащихся и проведенный анализ ее результатов позволяют с уверенностью говорить о целесообразности проведенной работы. Т.е. при создании условий для формирования познавательного интереса, при целенаправленной и регулярной деятельности педагога по его развитию у школьников действительно достигается более высокий уровень познавательного интереса, креативных способностей личности, что ведет за собой качественный рост результатов обучения. Опытно-экспериментальная работа подтвердила эффективность системы. Сопоставительный анализ результатов констатирующего, формирующего и заключительного этапов эксперимента показал, что ее реализация позволяет значительно повысить уровень </w:t>
      </w:r>
      <w:proofErr w:type="spellStart"/>
      <w:r>
        <w:rPr>
          <w:color w:val="000000"/>
          <w:sz w:val="28"/>
          <w:szCs w:val="28"/>
        </w:rPr>
        <w:t>сформированности</w:t>
      </w:r>
      <w:proofErr w:type="spellEnd"/>
      <w:r>
        <w:rPr>
          <w:color w:val="000000"/>
          <w:sz w:val="28"/>
          <w:szCs w:val="28"/>
        </w:rPr>
        <w:t xml:space="preserve"> данного интереса школьников, а процесс их профессионального самоопределения сделать мотивированным и личностно значимым. </w:t>
      </w:r>
    </w:p>
    <w:p w:rsidR="00F148F3" w:rsidRDefault="00F148F3" w:rsidP="00F148F3">
      <w:pPr>
        <w:ind w:firstLine="709"/>
        <w:jc w:val="both"/>
        <w:rPr>
          <w:color w:val="000000"/>
          <w:sz w:val="28"/>
          <w:szCs w:val="28"/>
        </w:rPr>
      </w:pPr>
      <w:r>
        <w:rPr>
          <w:color w:val="000000"/>
          <w:sz w:val="28"/>
          <w:szCs w:val="28"/>
        </w:rPr>
        <w:t>Проведенное исследование не исчерпывает полностью данную многоаспектную проблему формирования познавательного интереса школьников и только открывает новые направления ее изучения.</w:t>
      </w:r>
    </w:p>
    <w:p w:rsidR="00F148F3" w:rsidRDefault="00F148F3" w:rsidP="00F148F3">
      <w:pPr>
        <w:ind w:firstLine="709"/>
        <w:outlineLvl w:val="0"/>
        <w:rPr>
          <w:bCs/>
          <w:color w:val="000000"/>
          <w:kern w:val="36"/>
          <w:sz w:val="28"/>
          <w:szCs w:val="28"/>
        </w:rPr>
      </w:pPr>
    </w:p>
    <w:p w:rsidR="00110D05" w:rsidRPr="00110D05" w:rsidRDefault="00110D05" w:rsidP="00F148F3">
      <w:pPr>
        <w:ind w:firstLine="709"/>
        <w:outlineLvl w:val="0"/>
        <w:rPr>
          <w:b/>
          <w:color w:val="1B1B1B"/>
          <w:sz w:val="28"/>
          <w:szCs w:val="28"/>
        </w:rPr>
      </w:pPr>
      <w:r w:rsidRPr="00110D05">
        <w:rPr>
          <w:b/>
          <w:color w:val="1B1B1B"/>
          <w:sz w:val="28"/>
          <w:szCs w:val="28"/>
        </w:rPr>
        <w:lastRenderedPageBreak/>
        <w:t>Использованная литература:</w:t>
      </w:r>
    </w:p>
    <w:p w:rsidR="00F148F3" w:rsidRDefault="00F148F3" w:rsidP="0018180D">
      <w:pPr>
        <w:ind w:firstLine="709"/>
        <w:jc w:val="both"/>
        <w:outlineLvl w:val="0"/>
        <w:rPr>
          <w:color w:val="1B1B1B"/>
          <w:sz w:val="28"/>
          <w:szCs w:val="28"/>
        </w:rPr>
      </w:pPr>
      <w:r>
        <w:rPr>
          <w:color w:val="1B1B1B"/>
          <w:sz w:val="28"/>
          <w:szCs w:val="28"/>
        </w:rPr>
        <w:t>1. Актуальные вопросы формирования интереса в обучении. Под ред. Г.И. Щ</w:t>
      </w:r>
      <w:r w:rsidR="0018180D">
        <w:rPr>
          <w:color w:val="1B1B1B"/>
          <w:sz w:val="28"/>
          <w:szCs w:val="28"/>
        </w:rPr>
        <w:t>укиной. – М.: Просвещение, 1984.</w:t>
      </w:r>
    </w:p>
    <w:p w:rsidR="00F148F3" w:rsidRDefault="00F148F3" w:rsidP="0018180D">
      <w:pPr>
        <w:ind w:firstLine="709"/>
        <w:jc w:val="both"/>
        <w:outlineLvl w:val="0"/>
        <w:rPr>
          <w:color w:val="1B1B1B"/>
          <w:sz w:val="28"/>
          <w:szCs w:val="28"/>
        </w:rPr>
      </w:pPr>
      <w:r>
        <w:rPr>
          <w:color w:val="1B1B1B"/>
          <w:sz w:val="28"/>
          <w:szCs w:val="28"/>
        </w:rPr>
        <w:t xml:space="preserve">2. </w:t>
      </w:r>
      <w:proofErr w:type="spellStart"/>
      <w:r>
        <w:rPr>
          <w:color w:val="1B1B1B"/>
          <w:sz w:val="28"/>
          <w:szCs w:val="28"/>
        </w:rPr>
        <w:t>Бондаревский</w:t>
      </w:r>
      <w:proofErr w:type="spellEnd"/>
      <w:r>
        <w:rPr>
          <w:color w:val="1B1B1B"/>
          <w:sz w:val="28"/>
          <w:szCs w:val="28"/>
        </w:rPr>
        <w:t xml:space="preserve"> В.Б. Воспитание интереса к знаниям и потребности к самообразованию. </w:t>
      </w:r>
      <w:r w:rsidR="0018180D">
        <w:rPr>
          <w:color w:val="1B1B1B"/>
          <w:sz w:val="28"/>
          <w:szCs w:val="28"/>
        </w:rPr>
        <w:t xml:space="preserve">– </w:t>
      </w:r>
      <w:r>
        <w:rPr>
          <w:color w:val="1B1B1B"/>
          <w:sz w:val="28"/>
          <w:szCs w:val="28"/>
        </w:rPr>
        <w:t>М., 1985.</w:t>
      </w:r>
    </w:p>
    <w:p w:rsidR="00F148F3" w:rsidRDefault="00F148F3" w:rsidP="0018180D">
      <w:pPr>
        <w:ind w:firstLine="709"/>
        <w:jc w:val="both"/>
        <w:outlineLvl w:val="0"/>
        <w:rPr>
          <w:color w:val="1B1B1B"/>
          <w:sz w:val="28"/>
          <w:szCs w:val="28"/>
        </w:rPr>
      </w:pPr>
      <w:r>
        <w:rPr>
          <w:color w:val="1B1B1B"/>
          <w:sz w:val="28"/>
          <w:szCs w:val="28"/>
        </w:rPr>
        <w:t xml:space="preserve">3. Гордеев Е.В., </w:t>
      </w:r>
      <w:proofErr w:type="spellStart"/>
      <w:r>
        <w:rPr>
          <w:color w:val="1B1B1B"/>
          <w:sz w:val="28"/>
          <w:szCs w:val="28"/>
        </w:rPr>
        <w:t>Дмитрюк</w:t>
      </w:r>
      <w:proofErr w:type="spellEnd"/>
      <w:r>
        <w:rPr>
          <w:color w:val="1B1B1B"/>
          <w:sz w:val="28"/>
          <w:szCs w:val="28"/>
        </w:rPr>
        <w:t xml:space="preserve"> М.В. Творческий подход к изучению слов с непроверяем</w:t>
      </w:r>
      <w:r w:rsidR="0018180D">
        <w:rPr>
          <w:color w:val="1B1B1B"/>
          <w:sz w:val="28"/>
          <w:szCs w:val="28"/>
        </w:rPr>
        <w:t xml:space="preserve">ым написанием. // Начальная школа. – </w:t>
      </w:r>
      <w:r>
        <w:rPr>
          <w:color w:val="1B1B1B"/>
          <w:sz w:val="28"/>
          <w:szCs w:val="28"/>
        </w:rPr>
        <w:t xml:space="preserve">1995. </w:t>
      </w:r>
      <w:r w:rsidR="0018180D">
        <w:rPr>
          <w:color w:val="1B1B1B"/>
          <w:sz w:val="28"/>
          <w:szCs w:val="28"/>
        </w:rPr>
        <w:t xml:space="preserve">- </w:t>
      </w:r>
      <w:r>
        <w:rPr>
          <w:color w:val="1B1B1B"/>
          <w:sz w:val="28"/>
          <w:szCs w:val="28"/>
        </w:rPr>
        <w:t>№ 3.</w:t>
      </w:r>
    </w:p>
    <w:p w:rsidR="00F148F3" w:rsidRDefault="00F148F3" w:rsidP="0018180D">
      <w:pPr>
        <w:ind w:firstLine="709"/>
        <w:jc w:val="both"/>
        <w:outlineLvl w:val="0"/>
        <w:rPr>
          <w:color w:val="1B1B1B"/>
          <w:sz w:val="28"/>
          <w:szCs w:val="28"/>
        </w:rPr>
      </w:pPr>
      <w:r>
        <w:rPr>
          <w:color w:val="1B1B1B"/>
          <w:sz w:val="28"/>
          <w:szCs w:val="28"/>
        </w:rPr>
        <w:t xml:space="preserve">4 Есипов Б.П.  Самостоятельная работа учащихся на уроках. </w:t>
      </w:r>
      <w:r w:rsidR="0018180D">
        <w:rPr>
          <w:color w:val="1B1B1B"/>
          <w:sz w:val="28"/>
          <w:szCs w:val="28"/>
        </w:rPr>
        <w:t xml:space="preserve">– </w:t>
      </w:r>
      <w:r>
        <w:rPr>
          <w:color w:val="1B1B1B"/>
          <w:sz w:val="28"/>
          <w:szCs w:val="28"/>
        </w:rPr>
        <w:t>М., 1961.</w:t>
      </w:r>
    </w:p>
    <w:p w:rsidR="00F148F3" w:rsidRDefault="00F148F3" w:rsidP="0018180D">
      <w:pPr>
        <w:ind w:firstLine="709"/>
        <w:jc w:val="both"/>
        <w:outlineLvl w:val="0"/>
        <w:rPr>
          <w:color w:val="1B1B1B"/>
          <w:sz w:val="28"/>
          <w:szCs w:val="28"/>
        </w:rPr>
      </w:pPr>
      <w:r>
        <w:rPr>
          <w:color w:val="1B1B1B"/>
          <w:sz w:val="28"/>
          <w:szCs w:val="28"/>
        </w:rPr>
        <w:t>5. Ивин А.А. Искусство правильно м</w:t>
      </w:r>
      <w:r w:rsidR="0018180D">
        <w:rPr>
          <w:color w:val="1B1B1B"/>
          <w:sz w:val="28"/>
          <w:szCs w:val="28"/>
        </w:rPr>
        <w:t xml:space="preserve">ыслить. </w:t>
      </w:r>
      <w:r w:rsidR="0018180D">
        <w:rPr>
          <w:color w:val="1B1B1B"/>
          <w:sz w:val="28"/>
          <w:szCs w:val="28"/>
        </w:rPr>
        <w:t>–</w:t>
      </w:r>
      <w:r w:rsidR="0018180D">
        <w:rPr>
          <w:color w:val="1B1B1B"/>
          <w:sz w:val="28"/>
          <w:szCs w:val="28"/>
        </w:rPr>
        <w:t xml:space="preserve"> М.: Просвещение, 1990.</w:t>
      </w:r>
    </w:p>
    <w:p w:rsidR="00F148F3" w:rsidRDefault="00F148F3" w:rsidP="0018180D">
      <w:pPr>
        <w:ind w:firstLine="709"/>
        <w:jc w:val="both"/>
        <w:outlineLvl w:val="0"/>
        <w:rPr>
          <w:color w:val="1B1B1B"/>
          <w:sz w:val="28"/>
          <w:szCs w:val="28"/>
        </w:rPr>
      </w:pPr>
      <w:r>
        <w:rPr>
          <w:color w:val="1B1B1B"/>
          <w:sz w:val="28"/>
          <w:szCs w:val="28"/>
        </w:rPr>
        <w:t xml:space="preserve"> 6. Морозова Н.Г. Учителю о познавательном интересе.</w:t>
      </w:r>
      <w:r w:rsidR="0018180D">
        <w:rPr>
          <w:color w:val="1B1B1B"/>
          <w:sz w:val="28"/>
          <w:szCs w:val="28"/>
        </w:rPr>
        <w:t xml:space="preserve"> </w:t>
      </w:r>
      <w:r w:rsidR="0018180D">
        <w:rPr>
          <w:color w:val="1B1B1B"/>
          <w:sz w:val="28"/>
          <w:szCs w:val="28"/>
        </w:rPr>
        <w:t>–</w:t>
      </w:r>
      <w:r>
        <w:rPr>
          <w:color w:val="1B1B1B"/>
          <w:sz w:val="28"/>
          <w:szCs w:val="28"/>
        </w:rPr>
        <w:t xml:space="preserve"> М.: Знание, серия «Педагогика и психология», 1979. № 2. </w:t>
      </w:r>
    </w:p>
    <w:p w:rsidR="00F148F3" w:rsidRDefault="00F148F3" w:rsidP="0018180D">
      <w:pPr>
        <w:ind w:firstLine="709"/>
        <w:jc w:val="both"/>
        <w:outlineLvl w:val="0"/>
        <w:rPr>
          <w:color w:val="1B1B1B"/>
          <w:sz w:val="28"/>
          <w:szCs w:val="28"/>
        </w:rPr>
      </w:pPr>
      <w:r>
        <w:rPr>
          <w:color w:val="1B1B1B"/>
          <w:sz w:val="28"/>
          <w:szCs w:val="28"/>
        </w:rPr>
        <w:t>7. Развитие творческой активности школьника. Под ред. А.Н. Матюшкина.</w:t>
      </w:r>
      <w:r w:rsidR="0018180D">
        <w:rPr>
          <w:color w:val="1B1B1B"/>
          <w:sz w:val="28"/>
          <w:szCs w:val="28"/>
        </w:rPr>
        <w:t xml:space="preserve"> </w:t>
      </w:r>
      <w:r w:rsidR="0018180D">
        <w:rPr>
          <w:color w:val="1B1B1B"/>
          <w:sz w:val="28"/>
          <w:szCs w:val="28"/>
        </w:rPr>
        <w:t>–</w:t>
      </w:r>
      <w:r>
        <w:rPr>
          <w:color w:val="1B1B1B"/>
          <w:sz w:val="28"/>
          <w:szCs w:val="28"/>
        </w:rPr>
        <w:t xml:space="preserve"> М.: Педагогика, 1991. </w:t>
      </w:r>
    </w:p>
    <w:p w:rsidR="00F148F3" w:rsidRDefault="00F148F3" w:rsidP="0018180D">
      <w:pPr>
        <w:ind w:firstLine="709"/>
        <w:jc w:val="both"/>
        <w:outlineLvl w:val="0"/>
        <w:rPr>
          <w:color w:val="1B1B1B"/>
          <w:sz w:val="28"/>
          <w:szCs w:val="28"/>
        </w:rPr>
      </w:pPr>
      <w:r>
        <w:rPr>
          <w:color w:val="1B1B1B"/>
          <w:sz w:val="28"/>
          <w:szCs w:val="28"/>
        </w:rPr>
        <w:t>8. Щукина Г.И. Активизация познавательной деятельности учащихся в учебном процессе.</w:t>
      </w:r>
      <w:r w:rsidR="0018180D">
        <w:rPr>
          <w:color w:val="1B1B1B"/>
          <w:sz w:val="28"/>
          <w:szCs w:val="28"/>
        </w:rPr>
        <w:t xml:space="preserve"> </w:t>
      </w:r>
      <w:r w:rsidR="0018180D">
        <w:rPr>
          <w:color w:val="1B1B1B"/>
          <w:sz w:val="28"/>
          <w:szCs w:val="28"/>
        </w:rPr>
        <w:t>–</w:t>
      </w:r>
      <w:r>
        <w:rPr>
          <w:color w:val="1B1B1B"/>
          <w:sz w:val="28"/>
          <w:szCs w:val="28"/>
        </w:rPr>
        <w:t xml:space="preserve"> М.: Просвещение, 1979. </w:t>
      </w:r>
    </w:p>
    <w:p w:rsidR="00F148F3" w:rsidRDefault="00F148F3" w:rsidP="0018180D">
      <w:pPr>
        <w:ind w:firstLine="709"/>
        <w:jc w:val="both"/>
        <w:outlineLvl w:val="0"/>
        <w:rPr>
          <w:color w:val="1B1B1B"/>
          <w:sz w:val="28"/>
          <w:szCs w:val="28"/>
        </w:rPr>
      </w:pPr>
      <w:r>
        <w:rPr>
          <w:color w:val="1B1B1B"/>
          <w:sz w:val="28"/>
          <w:szCs w:val="28"/>
        </w:rPr>
        <w:t>9. Щукина Г.И. Познавательный интерес в учебной деятельности школьника.</w:t>
      </w:r>
      <w:r w:rsidR="0018180D">
        <w:rPr>
          <w:color w:val="1B1B1B"/>
          <w:sz w:val="28"/>
          <w:szCs w:val="28"/>
        </w:rPr>
        <w:t xml:space="preserve"> </w:t>
      </w:r>
      <w:r w:rsidR="0018180D">
        <w:rPr>
          <w:color w:val="1B1B1B"/>
          <w:sz w:val="28"/>
          <w:szCs w:val="28"/>
        </w:rPr>
        <w:t>–</w:t>
      </w:r>
      <w:r>
        <w:rPr>
          <w:color w:val="1B1B1B"/>
          <w:sz w:val="28"/>
          <w:szCs w:val="28"/>
        </w:rPr>
        <w:t xml:space="preserve"> М., 1</w:t>
      </w:r>
      <w:r w:rsidR="0018180D">
        <w:rPr>
          <w:color w:val="1B1B1B"/>
          <w:sz w:val="28"/>
          <w:szCs w:val="28"/>
        </w:rPr>
        <w:t>980.</w:t>
      </w:r>
    </w:p>
    <w:p w:rsidR="00F148F3" w:rsidRDefault="00F148F3" w:rsidP="00F148F3">
      <w:pPr>
        <w:ind w:firstLine="709"/>
        <w:outlineLvl w:val="0"/>
        <w:rPr>
          <w:bCs/>
          <w:color w:val="000000"/>
          <w:kern w:val="36"/>
          <w:sz w:val="28"/>
          <w:szCs w:val="28"/>
        </w:rPr>
      </w:pPr>
    </w:p>
    <w:p w:rsidR="00F148F3" w:rsidRDefault="00F148F3" w:rsidP="00F148F3">
      <w:pPr>
        <w:ind w:firstLine="709"/>
        <w:outlineLvl w:val="0"/>
        <w:rPr>
          <w:bCs/>
          <w:color w:val="000000"/>
          <w:kern w:val="36"/>
          <w:sz w:val="28"/>
          <w:szCs w:val="28"/>
        </w:rPr>
      </w:pPr>
    </w:p>
    <w:p w:rsidR="00F148F3" w:rsidRDefault="00F148F3" w:rsidP="00F148F3">
      <w:pPr>
        <w:ind w:firstLine="709"/>
        <w:outlineLvl w:val="0"/>
        <w:rPr>
          <w:bCs/>
          <w:color w:val="000000"/>
          <w:kern w:val="36"/>
          <w:sz w:val="28"/>
          <w:szCs w:val="28"/>
        </w:rPr>
      </w:pPr>
    </w:p>
    <w:p w:rsidR="00F148F3" w:rsidRDefault="00F148F3" w:rsidP="00F148F3">
      <w:pPr>
        <w:ind w:firstLine="709"/>
        <w:outlineLvl w:val="0"/>
        <w:rPr>
          <w:bCs/>
          <w:color w:val="000000"/>
          <w:kern w:val="36"/>
          <w:sz w:val="28"/>
          <w:szCs w:val="28"/>
        </w:rPr>
      </w:pPr>
    </w:p>
    <w:p w:rsidR="00F148F3" w:rsidRDefault="00F148F3" w:rsidP="00F148F3">
      <w:pPr>
        <w:ind w:firstLine="709"/>
        <w:outlineLvl w:val="0"/>
        <w:rPr>
          <w:b/>
          <w:bCs/>
          <w:color w:val="000000"/>
          <w:kern w:val="36"/>
          <w:sz w:val="28"/>
          <w:szCs w:val="28"/>
        </w:rPr>
      </w:pPr>
    </w:p>
    <w:p w:rsidR="00986BA5" w:rsidRPr="00F148F3" w:rsidRDefault="00986BA5" w:rsidP="00F148F3">
      <w:pPr>
        <w:ind w:firstLine="709"/>
        <w:jc w:val="both"/>
        <w:rPr>
          <w:sz w:val="28"/>
          <w:szCs w:val="28"/>
        </w:rPr>
      </w:pPr>
    </w:p>
    <w:sectPr w:rsidR="00986BA5" w:rsidRPr="00F14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2F9"/>
    <w:multiLevelType w:val="hybridMultilevel"/>
    <w:tmpl w:val="9F32C590"/>
    <w:lvl w:ilvl="0" w:tplc="4D44A738">
      <w:numFmt w:val="bullet"/>
      <w:lvlText w:val="·"/>
      <w:lvlJc w:val="left"/>
      <w:pPr>
        <w:ind w:left="1669" w:hanging="9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30469B"/>
    <w:multiLevelType w:val="hybridMultilevel"/>
    <w:tmpl w:val="EF5ADE40"/>
    <w:lvl w:ilvl="0" w:tplc="13A4B9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591C91"/>
    <w:multiLevelType w:val="hybridMultilevel"/>
    <w:tmpl w:val="35C2D2C2"/>
    <w:lvl w:ilvl="0" w:tplc="13A4B9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B3"/>
    <w:rsid w:val="00110D05"/>
    <w:rsid w:val="0018180D"/>
    <w:rsid w:val="004B4EB4"/>
    <w:rsid w:val="00986BA5"/>
    <w:rsid w:val="00ED4AB3"/>
    <w:rsid w:val="00F1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2898</Words>
  <Characters>16523</Characters>
  <Application>Microsoft Office Word</Application>
  <DocSecurity>0</DocSecurity>
  <Lines>137</Lines>
  <Paragraphs>38</Paragraphs>
  <ScaleCrop>false</ScaleCrop>
  <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ksyua</cp:lastModifiedBy>
  <cp:revision>8</cp:revision>
  <dcterms:created xsi:type="dcterms:W3CDTF">2019-09-26T07:09:00Z</dcterms:created>
  <dcterms:modified xsi:type="dcterms:W3CDTF">2021-12-27T18:48:00Z</dcterms:modified>
</cp:coreProperties>
</file>