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F2F0" w14:textId="6C575FD1" w:rsidR="002702FD" w:rsidRDefault="002702FD" w:rsidP="00612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D3F">
        <w:rPr>
          <w:rFonts w:ascii="Times New Roman" w:hAnsi="Times New Roman" w:cs="Times New Roman"/>
          <w:b/>
          <w:bCs/>
          <w:sz w:val="28"/>
          <w:szCs w:val="28"/>
        </w:rPr>
        <w:t>Проблемы прохождения профессион</w:t>
      </w:r>
      <w:r w:rsidR="0029264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54D3F">
        <w:rPr>
          <w:rFonts w:ascii="Times New Roman" w:hAnsi="Times New Roman" w:cs="Times New Roman"/>
          <w:b/>
          <w:bCs/>
          <w:sz w:val="28"/>
          <w:szCs w:val="28"/>
        </w:rPr>
        <w:t>льной практики на предприятиях работ</w:t>
      </w:r>
      <w:r w:rsidR="000512D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54D3F">
        <w:rPr>
          <w:rFonts w:ascii="Times New Roman" w:hAnsi="Times New Roman" w:cs="Times New Roman"/>
          <w:b/>
          <w:bCs/>
          <w:sz w:val="28"/>
          <w:szCs w:val="28"/>
        </w:rPr>
        <w:t>дателей</w:t>
      </w:r>
      <w:r w:rsidR="00654D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03B97A" w14:textId="5B09C65E" w:rsidR="004E1604" w:rsidRDefault="004E1604" w:rsidP="00612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604">
        <w:rPr>
          <w:rFonts w:ascii="Times New Roman" w:hAnsi="Times New Roman" w:cs="Times New Roman"/>
          <w:sz w:val="28"/>
          <w:szCs w:val="28"/>
        </w:rPr>
        <w:t>КГКП «Высший строительно-экономический колледж»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210E14" w14:textId="2950AB19" w:rsidR="004E1604" w:rsidRPr="004E1604" w:rsidRDefault="004E1604" w:rsidP="004E1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1604">
        <w:rPr>
          <w:rFonts w:ascii="Times New Roman" w:hAnsi="Times New Roman" w:cs="Times New Roman"/>
          <w:sz w:val="28"/>
          <w:szCs w:val="28"/>
        </w:rPr>
        <w:t>Кенжебулатов</w:t>
      </w:r>
      <w:proofErr w:type="spellEnd"/>
      <w:r w:rsidRPr="004E1604">
        <w:rPr>
          <w:rFonts w:ascii="Times New Roman" w:hAnsi="Times New Roman" w:cs="Times New Roman"/>
          <w:sz w:val="28"/>
          <w:szCs w:val="28"/>
        </w:rPr>
        <w:t xml:space="preserve"> К.Г.</w:t>
      </w:r>
      <w:r w:rsidRPr="004E1604">
        <w:rPr>
          <w:rFonts w:ascii="Times New Roman" w:hAnsi="Times New Roman" w:cs="Times New Roman"/>
          <w:sz w:val="28"/>
          <w:szCs w:val="28"/>
        </w:rPr>
        <w:t>-мастер производственного обучения</w:t>
      </w:r>
    </w:p>
    <w:p w14:paraId="2706ED60" w14:textId="71DD3F84" w:rsidR="0061274C" w:rsidRPr="004E1604" w:rsidRDefault="004E1604" w:rsidP="004E1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1604">
        <w:rPr>
          <w:rFonts w:ascii="Times New Roman" w:hAnsi="Times New Roman" w:cs="Times New Roman"/>
          <w:sz w:val="28"/>
          <w:szCs w:val="28"/>
        </w:rPr>
        <w:t>Копытко</w:t>
      </w:r>
      <w:proofErr w:type="spellEnd"/>
      <w:r w:rsidRPr="004E1604">
        <w:rPr>
          <w:rFonts w:ascii="Times New Roman" w:hAnsi="Times New Roman" w:cs="Times New Roman"/>
          <w:sz w:val="28"/>
          <w:szCs w:val="28"/>
        </w:rPr>
        <w:t xml:space="preserve"> А.А.</w:t>
      </w:r>
      <w:r w:rsidRPr="004E1604">
        <w:rPr>
          <w:rFonts w:ascii="Times New Roman" w:hAnsi="Times New Roman" w:cs="Times New Roman"/>
          <w:sz w:val="28"/>
          <w:szCs w:val="28"/>
        </w:rPr>
        <w:t xml:space="preserve"> – преподаватель специальных дисциплин</w:t>
      </w:r>
    </w:p>
    <w:p w14:paraId="2312A331" w14:textId="1D0B4CD8" w:rsidR="004E1604" w:rsidRPr="004E1604" w:rsidRDefault="004E1604" w:rsidP="004E1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FBD3B" w14:textId="77777777" w:rsidR="004E1604" w:rsidRDefault="004E1604" w:rsidP="004E16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8BA2B93" w14:textId="77777777" w:rsidR="004E1604" w:rsidRDefault="00624766" w:rsidP="0061274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4766">
        <w:rPr>
          <w:rFonts w:ascii="Times New Roman" w:hAnsi="Times New Roman" w:cs="Times New Roman"/>
          <w:i/>
          <w:iCs/>
          <w:sz w:val="28"/>
          <w:szCs w:val="28"/>
        </w:rPr>
        <w:t xml:space="preserve">Теория, не проверяемая опытом, </w:t>
      </w:r>
    </w:p>
    <w:p w14:paraId="79094E8A" w14:textId="77777777" w:rsidR="004E1604" w:rsidRDefault="00624766" w:rsidP="0061274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4766">
        <w:rPr>
          <w:rFonts w:ascii="Times New Roman" w:hAnsi="Times New Roman" w:cs="Times New Roman"/>
          <w:i/>
          <w:iCs/>
          <w:sz w:val="28"/>
          <w:szCs w:val="28"/>
        </w:rPr>
        <w:t>при всей красоте концепции теряет вес,</w:t>
      </w:r>
    </w:p>
    <w:p w14:paraId="0F72C48A" w14:textId="77777777" w:rsidR="004E1604" w:rsidRDefault="00624766" w:rsidP="0061274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4766">
        <w:rPr>
          <w:rFonts w:ascii="Times New Roman" w:hAnsi="Times New Roman" w:cs="Times New Roman"/>
          <w:i/>
          <w:iCs/>
          <w:sz w:val="28"/>
          <w:szCs w:val="28"/>
        </w:rPr>
        <w:t xml:space="preserve"> не признается; практика, не опирающаяся</w:t>
      </w:r>
    </w:p>
    <w:p w14:paraId="05E42C08" w14:textId="77777777" w:rsidR="004E1604" w:rsidRDefault="00624766" w:rsidP="0061274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4766">
        <w:rPr>
          <w:rFonts w:ascii="Times New Roman" w:hAnsi="Times New Roman" w:cs="Times New Roman"/>
          <w:i/>
          <w:iCs/>
          <w:sz w:val="28"/>
          <w:szCs w:val="28"/>
        </w:rPr>
        <w:t xml:space="preserve"> на взвешенную теорию, оказывается</w:t>
      </w:r>
    </w:p>
    <w:p w14:paraId="3E600BF6" w14:textId="40EAAC63" w:rsidR="00624766" w:rsidRPr="00624766" w:rsidRDefault="00624766" w:rsidP="0061274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24766">
        <w:rPr>
          <w:rFonts w:ascii="Times New Roman" w:hAnsi="Times New Roman" w:cs="Times New Roman"/>
          <w:i/>
          <w:iCs/>
          <w:sz w:val="28"/>
          <w:szCs w:val="28"/>
        </w:rPr>
        <w:t xml:space="preserve"> в проигрыше и убытке.</w:t>
      </w:r>
    </w:p>
    <w:p w14:paraId="4F273084" w14:textId="6FEF4BA7" w:rsidR="00624766" w:rsidRPr="00624766" w:rsidRDefault="00624766" w:rsidP="004E160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hyperlink r:id="rId5" w:history="1">
        <w:r w:rsidR="004E1604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Д.</w:t>
        </w:r>
        <w:r w:rsidRPr="0062476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2476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И</w:t>
        </w:r>
        <w:r w:rsidR="004E1604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.</w:t>
        </w:r>
        <w:r w:rsidRPr="0062476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Менделеев</w:t>
        </w:r>
        <w:proofErr w:type="spellEnd"/>
      </w:hyperlink>
    </w:p>
    <w:p w14:paraId="668A500F" w14:textId="77777777" w:rsidR="004E1604" w:rsidRDefault="004E1604" w:rsidP="004E1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Аңдатпа</w:t>
      </w:r>
    </w:p>
    <w:p w14:paraId="675B96B7" w14:textId="64F5B9E9" w:rsidR="004E1604" w:rsidRPr="004E1604" w:rsidRDefault="004E1604" w:rsidP="004E1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604">
        <w:rPr>
          <w:rFonts w:ascii="Times New Roman" w:hAnsi="Times New Roman" w:cs="Times New Roman"/>
          <w:sz w:val="28"/>
          <w:szCs w:val="28"/>
          <w:lang w:val="kk-KZ"/>
        </w:rPr>
        <w:t>Мақалада дуальді оқыту жүйесі кезінде кәсіптік орта білім беру студенттерінің практикадан өту проблемалары қаралады. Негізгі проблемалардың тізбесі, сондай-ақ осы тақырып саласында қалыптасқан жағдайдан шығу тәсілдері келтірілген.</w:t>
      </w:r>
    </w:p>
    <w:p w14:paraId="23F5D63F" w14:textId="77777777" w:rsidR="004E1604" w:rsidRPr="004E1604" w:rsidRDefault="00C15CC1" w:rsidP="004E1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604">
        <w:rPr>
          <w:rFonts w:ascii="Times New Roman" w:hAnsi="Times New Roman" w:cs="Times New Roman"/>
          <w:sz w:val="28"/>
          <w:szCs w:val="28"/>
          <w:lang w:val="kk-KZ"/>
        </w:rPr>
        <w:t xml:space="preserve">Аннотация </w:t>
      </w:r>
    </w:p>
    <w:p w14:paraId="0CE6ADC3" w14:textId="2928E3F0" w:rsidR="00FD0E51" w:rsidRDefault="00FD0E51" w:rsidP="004E1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51">
        <w:rPr>
          <w:rFonts w:ascii="Times New Roman" w:hAnsi="Times New Roman" w:cs="Times New Roman"/>
          <w:sz w:val="28"/>
          <w:szCs w:val="28"/>
        </w:rPr>
        <w:t>В статье рассматриваются проблемы прохождения практики студентами среднего профессионального образования</w:t>
      </w:r>
      <w:r w:rsidR="000F77C5">
        <w:rPr>
          <w:rFonts w:ascii="Times New Roman" w:hAnsi="Times New Roman" w:cs="Times New Roman"/>
          <w:sz w:val="28"/>
          <w:szCs w:val="28"/>
        </w:rPr>
        <w:t xml:space="preserve"> при дуальной системе обучени</w:t>
      </w:r>
      <w:r w:rsidR="00E52955">
        <w:rPr>
          <w:rFonts w:ascii="Times New Roman" w:hAnsi="Times New Roman" w:cs="Times New Roman"/>
          <w:sz w:val="28"/>
          <w:szCs w:val="28"/>
        </w:rPr>
        <w:t>я</w:t>
      </w:r>
      <w:r w:rsidRPr="00FD0E51">
        <w:rPr>
          <w:rFonts w:ascii="Times New Roman" w:hAnsi="Times New Roman" w:cs="Times New Roman"/>
          <w:sz w:val="28"/>
          <w:szCs w:val="28"/>
        </w:rPr>
        <w:t>. Приведен перечень основных проблем, а также способы выхода из сложившейся ситуации</w:t>
      </w:r>
      <w:r w:rsidR="00E52955">
        <w:rPr>
          <w:rFonts w:ascii="Times New Roman" w:hAnsi="Times New Roman" w:cs="Times New Roman"/>
          <w:sz w:val="28"/>
          <w:szCs w:val="28"/>
        </w:rPr>
        <w:t xml:space="preserve"> </w:t>
      </w:r>
      <w:r w:rsidRPr="00FD0E51">
        <w:rPr>
          <w:rFonts w:ascii="Times New Roman" w:hAnsi="Times New Roman" w:cs="Times New Roman"/>
          <w:sz w:val="28"/>
          <w:szCs w:val="28"/>
        </w:rPr>
        <w:t xml:space="preserve"> в области данной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144CB" w14:textId="1C880DE6" w:rsidR="004E1604" w:rsidRDefault="004E1604" w:rsidP="004E1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C15CC1">
        <w:rPr>
          <w:rFonts w:ascii="Times New Roman" w:hAnsi="Times New Roman" w:cs="Times New Roman"/>
          <w:color w:val="000000"/>
          <w:sz w:val="28"/>
          <w:szCs w:val="28"/>
        </w:rPr>
        <w:t>Annotation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20BD38BE" w14:textId="71519083" w:rsidR="004E1604" w:rsidRPr="004E1604" w:rsidRDefault="004E1604" w:rsidP="004E1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1604">
        <w:rPr>
          <w:rFonts w:ascii="Times New Roman" w:hAnsi="Times New Roman" w:cs="Times New Roman"/>
          <w:sz w:val="28"/>
          <w:szCs w:val="28"/>
          <w:lang w:val="en-US"/>
        </w:rPr>
        <w:t>The article examines the problems of internship by students of secondary vocational education under a dual training system. A list of the main problems is given, as well as ways to get out of the current situation in the field of this topic.</w:t>
      </w:r>
    </w:p>
    <w:p w14:paraId="47B83FE3" w14:textId="14DE41B3" w:rsidR="004E1604" w:rsidRDefault="004E1604" w:rsidP="004E1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1604">
        <w:rPr>
          <w:rFonts w:ascii="Times New Roman" w:hAnsi="Times New Roman" w:cs="Times New Roman"/>
          <w:sz w:val="28"/>
          <w:szCs w:val="28"/>
          <w:lang w:val="kk-KZ"/>
        </w:rPr>
        <w:t>Түйінді сөздер: кәсіптік практика, дуальді оқыту жүйесі, жұмыс беруші кәсіпорындар, тағылымдама</w:t>
      </w:r>
    </w:p>
    <w:p w14:paraId="5AC1D599" w14:textId="2D8B29CC" w:rsidR="004E1604" w:rsidRPr="004E1604" w:rsidRDefault="004E1604" w:rsidP="004E1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604">
        <w:rPr>
          <w:rFonts w:ascii="Times New Roman" w:hAnsi="Times New Roman" w:cs="Times New Roman"/>
          <w:sz w:val="28"/>
          <w:szCs w:val="28"/>
          <w:lang w:val="kk-KZ"/>
        </w:rPr>
        <w:t>Ключевые слова</w:t>
      </w:r>
      <w:r w:rsidRPr="004E1604">
        <w:rPr>
          <w:rFonts w:ascii="Times New Roman" w:hAnsi="Times New Roman" w:cs="Times New Roman"/>
          <w:sz w:val="28"/>
          <w:szCs w:val="28"/>
          <w:lang w:val="kk-KZ"/>
        </w:rPr>
        <w:t>: п</w:t>
      </w:r>
      <w:proofErr w:type="spellStart"/>
      <w:r w:rsidRPr="004E1604">
        <w:rPr>
          <w:rFonts w:ascii="Times New Roman" w:hAnsi="Times New Roman" w:cs="Times New Roman"/>
          <w:sz w:val="28"/>
          <w:szCs w:val="28"/>
        </w:rPr>
        <w:t>рофессиональная</w:t>
      </w:r>
      <w:proofErr w:type="spellEnd"/>
      <w:r w:rsidRPr="004E1604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Pr="004E1604">
        <w:rPr>
          <w:rFonts w:ascii="Times New Roman" w:hAnsi="Times New Roman" w:cs="Times New Roman"/>
          <w:sz w:val="28"/>
          <w:szCs w:val="28"/>
        </w:rPr>
        <w:t xml:space="preserve">, </w:t>
      </w:r>
      <w:r w:rsidRPr="004E1604">
        <w:rPr>
          <w:rFonts w:ascii="Times New Roman" w:hAnsi="Times New Roman" w:cs="Times New Roman"/>
          <w:sz w:val="28"/>
          <w:szCs w:val="28"/>
        </w:rPr>
        <w:t>дуальная система обучения</w:t>
      </w:r>
      <w:r w:rsidRPr="004E1604">
        <w:rPr>
          <w:rFonts w:ascii="Times New Roman" w:hAnsi="Times New Roman" w:cs="Times New Roman"/>
          <w:sz w:val="28"/>
          <w:szCs w:val="28"/>
        </w:rPr>
        <w:t xml:space="preserve">, </w:t>
      </w:r>
      <w:r w:rsidRPr="004E1604">
        <w:rPr>
          <w:rFonts w:ascii="Times New Roman" w:hAnsi="Times New Roman" w:cs="Times New Roman"/>
          <w:sz w:val="28"/>
          <w:szCs w:val="28"/>
        </w:rPr>
        <w:t>предприятия-работодатели</w:t>
      </w:r>
      <w:r w:rsidRPr="004E1604">
        <w:rPr>
          <w:rFonts w:ascii="Times New Roman" w:hAnsi="Times New Roman" w:cs="Times New Roman"/>
          <w:sz w:val="28"/>
          <w:szCs w:val="28"/>
        </w:rPr>
        <w:t xml:space="preserve">, </w:t>
      </w:r>
      <w:r w:rsidRPr="004E1604">
        <w:rPr>
          <w:rFonts w:ascii="Times New Roman" w:hAnsi="Times New Roman" w:cs="Times New Roman"/>
          <w:sz w:val="28"/>
          <w:szCs w:val="28"/>
        </w:rPr>
        <w:t>стаж</w:t>
      </w:r>
      <w:r w:rsidRPr="004E1604">
        <w:rPr>
          <w:rFonts w:ascii="Times New Roman" w:hAnsi="Times New Roman" w:cs="Times New Roman"/>
          <w:sz w:val="28"/>
          <w:szCs w:val="28"/>
        </w:rPr>
        <w:t>и</w:t>
      </w:r>
      <w:r w:rsidRPr="004E1604">
        <w:rPr>
          <w:rFonts w:ascii="Times New Roman" w:hAnsi="Times New Roman" w:cs="Times New Roman"/>
          <w:sz w:val="28"/>
          <w:szCs w:val="28"/>
        </w:rPr>
        <w:t>ровка</w:t>
      </w:r>
    </w:p>
    <w:p w14:paraId="1F48AC01" w14:textId="771AD09C" w:rsidR="004E1604" w:rsidRPr="004E1604" w:rsidRDefault="004E1604" w:rsidP="004E1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1604">
        <w:rPr>
          <w:rFonts w:ascii="Times New Roman" w:hAnsi="Times New Roman" w:cs="Times New Roman"/>
          <w:sz w:val="28"/>
          <w:szCs w:val="28"/>
          <w:lang w:val="en-US"/>
        </w:rPr>
        <w:t>Keywords: professional practice, dual training system, employers, internship</w:t>
      </w:r>
    </w:p>
    <w:p w14:paraId="128F18B4" w14:textId="77777777" w:rsidR="00852B0A" w:rsidRPr="004E1604" w:rsidRDefault="00852B0A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3A7C90" w14:textId="424B0238" w:rsidR="00146DE0" w:rsidRPr="00654D3F" w:rsidRDefault="00146DE0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Прохождение профессиональной практики является важным этапом для будущих специалистов, так как это позволяет им получить опыт работы в реальной среде и развивать свои навыки и знания. Однако, не все предприятия-работодатели готовы принимать стажеров, а те, которые готовы, могут столкнуться с различными проблемами в процессе прохождения практики.</w:t>
      </w:r>
    </w:p>
    <w:p w14:paraId="0AC96181" w14:textId="1F6FA0E2" w:rsidR="00146DE0" w:rsidRPr="00654D3F" w:rsidRDefault="00146DE0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Одной из основных проблем является отсутствие определенных стандартов и требований к прохождению практики. Каждый работодатель может установить свои правила и требования для стажеров, что может привести к недопониманию и несоответствию ожиданий. Это может привести к конфликтам между стажерами и работодателями, а также к неэффективной работе стажеров.</w:t>
      </w:r>
      <w:r w:rsidR="004E1604">
        <w:rPr>
          <w:rFonts w:ascii="Times New Roman" w:hAnsi="Times New Roman" w:cs="Times New Roman"/>
          <w:sz w:val="28"/>
          <w:szCs w:val="28"/>
        </w:rPr>
        <w:t>[1, с.23]</w:t>
      </w:r>
    </w:p>
    <w:p w14:paraId="6AAE4663" w14:textId="77777777" w:rsidR="00146DE0" w:rsidRPr="00654D3F" w:rsidRDefault="00146DE0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lastRenderedPageBreak/>
        <w:t>Другой проблемой может стать недостаток опыта у работодателей в организации профессиональной практики. Некоторые компании могут не знать, как организовать работу стажеров, как оценивать их работу и как обучать их. Это может привести к негативному опыту для стажеров и к тому, что работодатель не сможет получить максимальную пользу от прохождения практики.</w:t>
      </w:r>
    </w:p>
    <w:p w14:paraId="3ACF2A78" w14:textId="6B7BC89F" w:rsidR="00146DE0" w:rsidRPr="00654D3F" w:rsidRDefault="00146DE0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Еще одной проблемой может стать отсутствие мотивации у работодателей для принятия стажеров. Некоторые компании не видят преимуществ в принятии стажеров и могут считать, что это просто дополнительная нагрузка для сотрудников. Это может привести к тому, что стажеры будут игнорироваться или получат недостаточно внимания со стороны работодателей, что приведет к неэффективной работе и потере времени для стажеров.</w:t>
      </w:r>
      <w:r w:rsidR="004E1604" w:rsidRPr="004E1604">
        <w:t xml:space="preserve"> </w:t>
      </w:r>
      <w:r w:rsidR="004E1604" w:rsidRPr="004E1604">
        <w:rPr>
          <w:rFonts w:ascii="Times New Roman" w:hAnsi="Times New Roman" w:cs="Times New Roman"/>
          <w:sz w:val="28"/>
          <w:szCs w:val="28"/>
        </w:rPr>
        <w:t>[</w:t>
      </w:r>
      <w:r w:rsidR="004E1604">
        <w:rPr>
          <w:rFonts w:ascii="Times New Roman" w:hAnsi="Times New Roman" w:cs="Times New Roman"/>
          <w:sz w:val="28"/>
          <w:szCs w:val="28"/>
        </w:rPr>
        <w:t>2</w:t>
      </w:r>
      <w:r w:rsidR="004E1604" w:rsidRPr="004E1604">
        <w:rPr>
          <w:rFonts w:ascii="Times New Roman" w:hAnsi="Times New Roman" w:cs="Times New Roman"/>
          <w:sz w:val="28"/>
          <w:szCs w:val="28"/>
        </w:rPr>
        <w:t>, с.</w:t>
      </w:r>
      <w:r w:rsidR="004E1604">
        <w:rPr>
          <w:rFonts w:ascii="Times New Roman" w:hAnsi="Times New Roman" w:cs="Times New Roman"/>
          <w:sz w:val="28"/>
          <w:szCs w:val="28"/>
        </w:rPr>
        <w:t>534</w:t>
      </w:r>
      <w:r w:rsidR="004E1604" w:rsidRPr="004E1604">
        <w:rPr>
          <w:rFonts w:ascii="Times New Roman" w:hAnsi="Times New Roman" w:cs="Times New Roman"/>
          <w:sz w:val="28"/>
          <w:szCs w:val="28"/>
        </w:rPr>
        <w:t>]</w:t>
      </w:r>
    </w:p>
    <w:p w14:paraId="389D03A7" w14:textId="77777777" w:rsidR="00146DE0" w:rsidRPr="00654D3F" w:rsidRDefault="00146DE0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Кроме того, некоторые работодатели могут использовать стажеров в качестве бесплатной рабочей силы, не предоставляя им достаточных условий для обучения и развития навыков. Это может привести к тому, что стажеры будут чувствовать себя неудовлетворенными и не заинтересованными в дальнейшей работе в компании.</w:t>
      </w:r>
    </w:p>
    <w:p w14:paraId="15394421" w14:textId="77777777" w:rsidR="00430CC5" w:rsidRPr="00654D3F" w:rsidRDefault="00146DE0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Для решения этих проблем необходимо установить ясные стандарты и тр</w:t>
      </w:r>
      <w:r w:rsidR="00430CC5" w:rsidRPr="00654D3F">
        <w:rPr>
          <w:rFonts w:ascii="Times New Roman" w:hAnsi="Times New Roman" w:cs="Times New Roman"/>
          <w:sz w:val="28"/>
          <w:szCs w:val="28"/>
        </w:rPr>
        <w:t>ебования к прохождению профессиональной практики на предприятиях работодателей. Это поможет уменьшить недопонимания и конфликты между стажерами и работодателями, а также улучшить качество прохождения практики.</w:t>
      </w:r>
    </w:p>
    <w:p w14:paraId="50F753C5" w14:textId="77777777" w:rsidR="00430CC5" w:rsidRPr="00654D3F" w:rsidRDefault="00430CC5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Также необходимо обучать работодателей в организации профессиональной практики. Компании должны знать, как эффективно использовать стажеров, как обучать их и как оценивать их работу. Это поможет улучшить опыт для стажеров и получить максимальную пользу от их работы.</w:t>
      </w:r>
    </w:p>
    <w:p w14:paraId="3B5585BB" w14:textId="77777777" w:rsidR="00430CC5" w:rsidRPr="00654D3F" w:rsidRDefault="00430CC5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Важно также повышать мотивацию работодателей для принятия стажеров. Компании должны видеть преимущества в принятии стажеров, такие как получение новых идей и подходов, а также возможность выбора лучших кандидатов на будущую работу в компании.</w:t>
      </w:r>
    </w:p>
    <w:p w14:paraId="5AF8369E" w14:textId="7A1E78D8" w:rsidR="00430CC5" w:rsidRPr="00654D3F" w:rsidRDefault="00430CC5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Наконец, необходимо обеспечивать достойные условия для прохождения профессиональной практики. Стажеры должны получать вознаграждение за свою работу и должны иметь возможность получить опыт и знания в реальной среде работы.</w:t>
      </w:r>
      <w:r w:rsidR="004E1604" w:rsidRPr="004E1604">
        <w:t xml:space="preserve"> </w:t>
      </w:r>
      <w:r w:rsidR="004E1604" w:rsidRPr="004E1604">
        <w:rPr>
          <w:rFonts w:ascii="Times New Roman" w:hAnsi="Times New Roman" w:cs="Times New Roman"/>
          <w:sz w:val="28"/>
          <w:szCs w:val="28"/>
        </w:rPr>
        <w:t>[</w:t>
      </w:r>
      <w:r w:rsidR="004E1604">
        <w:rPr>
          <w:rFonts w:ascii="Times New Roman" w:hAnsi="Times New Roman" w:cs="Times New Roman"/>
          <w:sz w:val="28"/>
          <w:szCs w:val="28"/>
        </w:rPr>
        <w:t>3</w:t>
      </w:r>
      <w:r w:rsidR="004E1604" w:rsidRPr="004E1604">
        <w:rPr>
          <w:rFonts w:ascii="Times New Roman" w:hAnsi="Times New Roman" w:cs="Times New Roman"/>
          <w:sz w:val="28"/>
          <w:szCs w:val="28"/>
        </w:rPr>
        <w:t>, с.</w:t>
      </w:r>
      <w:r w:rsidR="004E1604">
        <w:rPr>
          <w:rFonts w:ascii="Times New Roman" w:hAnsi="Times New Roman" w:cs="Times New Roman"/>
          <w:sz w:val="28"/>
          <w:szCs w:val="28"/>
        </w:rPr>
        <w:t>188</w:t>
      </w:r>
      <w:r w:rsidR="004E1604" w:rsidRPr="004E1604">
        <w:rPr>
          <w:rFonts w:ascii="Times New Roman" w:hAnsi="Times New Roman" w:cs="Times New Roman"/>
          <w:sz w:val="28"/>
          <w:szCs w:val="28"/>
        </w:rPr>
        <w:t>]</w:t>
      </w:r>
    </w:p>
    <w:p w14:paraId="6932D58B" w14:textId="42A7A4F3" w:rsidR="00430CC5" w:rsidRPr="00654D3F" w:rsidRDefault="00430CC5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В целом, прохождение профессиональной практики на предприятиях работодателей может быть сложным процессом, который может привести к различным проблемам. Однако, если будут установлены ясные стандарты и требования, обучены работодатели в организации практики, повышена их мотивация и обеспечены достойные условия для стажеров, то это может привести к эффективному и полезному прохождению профессиональной практики для будущих специалистов.</w:t>
      </w:r>
    </w:p>
    <w:p w14:paraId="327D4F2E" w14:textId="37AC5482" w:rsidR="00430CC5" w:rsidRPr="00654D3F" w:rsidRDefault="00430CC5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 xml:space="preserve">Также стоит упомянуть, что стажировка является важным шагом в карьерном росте студентов и молодых специалистов. Она дает им </w:t>
      </w:r>
      <w:r w:rsidRPr="00654D3F">
        <w:rPr>
          <w:rFonts w:ascii="Times New Roman" w:hAnsi="Times New Roman" w:cs="Times New Roman"/>
          <w:sz w:val="28"/>
          <w:szCs w:val="28"/>
        </w:rPr>
        <w:lastRenderedPageBreak/>
        <w:t>возможность попробовать свои силы в реальной среде работы, получить ценный опыт и навыки, а также наладить полезные связи и контакты в профессиональной сфере.</w:t>
      </w:r>
    </w:p>
    <w:p w14:paraId="0C535A4A" w14:textId="5B00E4C1" w:rsidR="00430CC5" w:rsidRPr="00654D3F" w:rsidRDefault="00430CC5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Однако, несмотря на все преимущества, стажировка также может стать источником стресса и негативных эмоций для студентов и молодых специалистов, особенно если она проходит на предприятии, где не учитываются их потребности и интересы.</w:t>
      </w:r>
      <w:r w:rsidR="004E1604" w:rsidRPr="004E1604">
        <w:t xml:space="preserve"> </w:t>
      </w:r>
      <w:r w:rsidR="004E1604" w:rsidRPr="004E1604">
        <w:rPr>
          <w:rFonts w:ascii="Times New Roman" w:hAnsi="Times New Roman" w:cs="Times New Roman"/>
          <w:sz w:val="28"/>
          <w:szCs w:val="28"/>
        </w:rPr>
        <w:t>[</w:t>
      </w:r>
      <w:r w:rsidR="004E1604">
        <w:rPr>
          <w:rFonts w:ascii="Times New Roman" w:hAnsi="Times New Roman" w:cs="Times New Roman"/>
          <w:sz w:val="28"/>
          <w:szCs w:val="28"/>
        </w:rPr>
        <w:t>4</w:t>
      </w:r>
      <w:r w:rsidR="004E1604" w:rsidRPr="004E1604">
        <w:rPr>
          <w:rFonts w:ascii="Times New Roman" w:hAnsi="Times New Roman" w:cs="Times New Roman"/>
          <w:sz w:val="28"/>
          <w:szCs w:val="28"/>
        </w:rPr>
        <w:t>, с.</w:t>
      </w:r>
      <w:r w:rsidR="004E1604">
        <w:rPr>
          <w:rFonts w:ascii="Times New Roman" w:hAnsi="Times New Roman" w:cs="Times New Roman"/>
          <w:sz w:val="28"/>
          <w:szCs w:val="28"/>
        </w:rPr>
        <w:t>36</w:t>
      </w:r>
      <w:r w:rsidR="004E1604" w:rsidRPr="004E1604">
        <w:rPr>
          <w:rFonts w:ascii="Times New Roman" w:hAnsi="Times New Roman" w:cs="Times New Roman"/>
          <w:sz w:val="28"/>
          <w:szCs w:val="28"/>
        </w:rPr>
        <w:t>]</w:t>
      </w:r>
    </w:p>
    <w:p w14:paraId="3DFDDBDA" w14:textId="6D70DD04" w:rsidR="00BF00A2" w:rsidRDefault="00430CC5" w:rsidP="0061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3F">
        <w:rPr>
          <w:rFonts w:ascii="Times New Roman" w:hAnsi="Times New Roman" w:cs="Times New Roman"/>
          <w:sz w:val="28"/>
          <w:szCs w:val="28"/>
        </w:rPr>
        <w:t>В заключение, можно сказать, что прохождение профессиональной практики на предприятиях работодателей имеет свои преимущества и недостатки, однако, если будут приняты необходимые меры, можно добиться позитивных результатов для обеих сторон. Необходимо создавать условия для позитивного и продуктивного прохождения практики, которые учитывают потребности как стажеров, так и работодателей, и обеспечивают будущее развитие профессиональных компетенций и карьерный рост для студентов и молодых специалистов.</w:t>
      </w:r>
    </w:p>
    <w:p w14:paraId="1DDBE368" w14:textId="77777777" w:rsidR="00624766" w:rsidRDefault="00624766" w:rsidP="006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2BBEB" w14:textId="0B35BBE6" w:rsidR="00624766" w:rsidRDefault="00624766" w:rsidP="006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62BB7" w14:textId="77777777" w:rsidR="000F77C5" w:rsidRDefault="000F77C5" w:rsidP="006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833F2" w14:textId="77777777" w:rsidR="00157E05" w:rsidRDefault="00157E05" w:rsidP="006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69794" w14:textId="508304CC" w:rsidR="000F77C5" w:rsidRPr="000F77C5" w:rsidRDefault="00FD0E51" w:rsidP="000F7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E5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006C7E" w14:textId="36399B5B" w:rsidR="00FD0E51" w:rsidRPr="00FD0E51" w:rsidRDefault="00FD0E51" w:rsidP="006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51">
        <w:rPr>
          <w:rFonts w:ascii="Times New Roman" w:hAnsi="Times New Roman" w:cs="Times New Roman"/>
          <w:sz w:val="28"/>
          <w:szCs w:val="28"/>
        </w:rPr>
        <w:t xml:space="preserve">1 Проскурякова Э.М. - Электронное научное издание «Труды МГТА: электронный журнал» // [Электронный ресурс] // Режим доступа: </w:t>
      </w:r>
      <w:hyperlink r:id="rId6" w:history="1">
        <w:r w:rsidR="000F77C5" w:rsidRPr="00C37D81">
          <w:rPr>
            <w:rStyle w:val="a4"/>
            <w:rFonts w:ascii="Times New Roman" w:hAnsi="Times New Roman" w:cs="Times New Roman"/>
            <w:sz w:val="28"/>
            <w:szCs w:val="28"/>
          </w:rPr>
          <w:t>www.e-magazine.meli.ru/...17/226_v17_Proskuryakova,Razymova.doc</w:t>
        </w:r>
      </w:hyperlink>
      <w:r w:rsidR="000F77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D0E51">
        <w:rPr>
          <w:rFonts w:ascii="Times New Roman" w:hAnsi="Times New Roman" w:cs="Times New Roman"/>
          <w:sz w:val="28"/>
          <w:szCs w:val="28"/>
        </w:rPr>
        <w:t>Агрофорсайт</w:t>
      </w:r>
      <w:proofErr w:type="spellEnd"/>
      <w:r w:rsidRPr="00FD0E51">
        <w:rPr>
          <w:rFonts w:ascii="Times New Roman" w:hAnsi="Times New Roman" w:cs="Times New Roman"/>
          <w:sz w:val="28"/>
          <w:szCs w:val="28"/>
        </w:rPr>
        <w:t xml:space="preserve"> 1_2020</w:t>
      </w:r>
    </w:p>
    <w:p w14:paraId="6A5CC22C" w14:textId="77777777" w:rsidR="00FD0E51" w:rsidRPr="00FD0E51" w:rsidRDefault="00FD0E51" w:rsidP="006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51">
        <w:rPr>
          <w:rFonts w:ascii="Times New Roman" w:hAnsi="Times New Roman" w:cs="Times New Roman"/>
          <w:sz w:val="28"/>
          <w:szCs w:val="28"/>
        </w:rPr>
        <w:t xml:space="preserve"> 2. Кабанов О. В. Алгоритм автоматизированной системы управления системой теплоснабжения / О. В. Кабанов, С. А. Панфилов // Проблемы и перспективы развития отечественной светотехники, электротехники и энергетики материалы XII Всероссийской научно-технической конференции с международным участием в рамках III Всероссийского светотехнического форума с международным участием. — Саранск : ИП Афанасьев В. С., 2015. — С. 534—538. </w:t>
      </w:r>
    </w:p>
    <w:p w14:paraId="140781AD" w14:textId="77777777" w:rsidR="00FD0E51" w:rsidRPr="00FD0E51" w:rsidRDefault="00FD0E51" w:rsidP="006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0E51">
        <w:rPr>
          <w:rFonts w:ascii="Times New Roman" w:hAnsi="Times New Roman" w:cs="Times New Roman"/>
          <w:sz w:val="28"/>
          <w:szCs w:val="28"/>
        </w:rPr>
        <w:t>Сергушина</w:t>
      </w:r>
      <w:proofErr w:type="spellEnd"/>
      <w:r w:rsidRPr="00FD0E51">
        <w:rPr>
          <w:rFonts w:ascii="Times New Roman" w:hAnsi="Times New Roman" w:cs="Times New Roman"/>
          <w:sz w:val="28"/>
          <w:szCs w:val="28"/>
        </w:rPr>
        <w:t xml:space="preserve"> Е. С. Социально профессиональное самоопределение старшеклассников как педагогическое явление // Проблемы современного педагогического образования. – Ялта, 2017. –№ 57-11. – С. 188-194.</w:t>
      </w:r>
    </w:p>
    <w:p w14:paraId="3767464C" w14:textId="77777777" w:rsidR="00FD0E51" w:rsidRPr="00FD0E51" w:rsidRDefault="00FD0E51" w:rsidP="006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51">
        <w:rPr>
          <w:rFonts w:ascii="Times New Roman" w:hAnsi="Times New Roman" w:cs="Times New Roman"/>
          <w:sz w:val="28"/>
          <w:szCs w:val="28"/>
        </w:rPr>
        <w:t xml:space="preserve"> 4. Прокин А. А. Современное состояние и основные проблемы </w:t>
      </w:r>
      <w:proofErr w:type="spellStart"/>
      <w:r w:rsidRPr="00FD0E51">
        <w:rPr>
          <w:rFonts w:ascii="Times New Roman" w:hAnsi="Times New Roman" w:cs="Times New Roman"/>
          <w:sz w:val="28"/>
          <w:szCs w:val="28"/>
        </w:rPr>
        <w:t>интернетторговли</w:t>
      </w:r>
      <w:proofErr w:type="spellEnd"/>
      <w:r w:rsidRPr="00FD0E51">
        <w:rPr>
          <w:rFonts w:ascii="Times New Roman" w:hAnsi="Times New Roman" w:cs="Times New Roman"/>
          <w:sz w:val="28"/>
          <w:szCs w:val="28"/>
        </w:rPr>
        <w:t xml:space="preserve"> в российской федерации / А. А. Прокин, В. А. Богатырская, Е. С. </w:t>
      </w:r>
      <w:proofErr w:type="spellStart"/>
      <w:r w:rsidRPr="00FD0E51">
        <w:rPr>
          <w:rFonts w:ascii="Times New Roman" w:hAnsi="Times New Roman" w:cs="Times New Roman"/>
          <w:sz w:val="28"/>
          <w:szCs w:val="28"/>
        </w:rPr>
        <w:t>Сергушина</w:t>
      </w:r>
      <w:proofErr w:type="spellEnd"/>
      <w:r w:rsidRPr="00FD0E51">
        <w:rPr>
          <w:rFonts w:ascii="Times New Roman" w:hAnsi="Times New Roman" w:cs="Times New Roman"/>
          <w:sz w:val="28"/>
          <w:szCs w:val="28"/>
        </w:rPr>
        <w:t>, И. С. Листратов // E-</w:t>
      </w:r>
      <w:proofErr w:type="spellStart"/>
      <w:r w:rsidRPr="00FD0E51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FD0E51">
        <w:rPr>
          <w:rFonts w:ascii="Times New Roman" w:hAnsi="Times New Roman" w:cs="Times New Roman"/>
          <w:sz w:val="28"/>
          <w:szCs w:val="28"/>
        </w:rPr>
        <w:t xml:space="preserve">. – Саранск, 2018 – № 3 (18). – С. 36- 41. </w:t>
      </w:r>
    </w:p>
    <w:p w14:paraId="1CA06FC5" w14:textId="7456FD13" w:rsidR="004E1604" w:rsidRDefault="004E1604" w:rsidP="004E1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B3204" w14:textId="34858A50" w:rsidR="00FD0E51" w:rsidRDefault="00FD0E51" w:rsidP="0061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EEE"/>
    <w:multiLevelType w:val="multilevel"/>
    <w:tmpl w:val="FAD08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A4F5B"/>
    <w:multiLevelType w:val="multilevel"/>
    <w:tmpl w:val="59DA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803F3"/>
    <w:multiLevelType w:val="multilevel"/>
    <w:tmpl w:val="805E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B4C66"/>
    <w:multiLevelType w:val="multilevel"/>
    <w:tmpl w:val="3EC09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61254"/>
    <w:multiLevelType w:val="multilevel"/>
    <w:tmpl w:val="9FC49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D000C"/>
    <w:multiLevelType w:val="multilevel"/>
    <w:tmpl w:val="11868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B66C7"/>
    <w:multiLevelType w:val="multilevel"/>
    <w:tmpl w:val="6282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D71DA"/>
    <w:multiLevelType w:val="multilevel"/>
    <w:tmpl w:val="3518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867F0C"/>
    <w:multiLevelType w:val="multilevel"/>
    <w:tmpl w:val="AB7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23480C"/>
    <w:multiLevelType w:val="multilevel"/>
    <w:tmpl w:val="7086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6600BF"/>
    <w:multiLevelType w:val="multilevel"/>
    <w:tmpl w:val="951C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D618A7"/>
    <w:multiLevelType w:val="multilevel"/>
    <w:tmpl w:val="F95CFC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F7"/>
    <w:rsid w:val="000512D3"/>
    <w:rsid w:val="000C598B"/>
    <w:rsid w:val="000F77C5"/>
    <w:rsid w:val="00146DE0"/>
    <w:rsid w:val="00154D35"/>
    <w:rsid w:val="00157E05"/>
    <w:rsid w:val="002702FD"/>
    <w:rsid w:val="00292643"/>
    <w:rsid w:val="00430CC5"/>
    <w:rsid w:val="004E1604"/>
    <w:rsid w:val="0061274C"/>
    <w:rsid w:val="00622DF7"/>
    <w:rsid w:val="00624766"/>
    <w:rsid w:val="00654D3F"/>
    <w:rsid w:val="00852B0A"/>
    <w:rsid w:val="00AD7A62"/>
    <w:rsid w:val="00BF00A2"/>
    <w:rsid w:val="00C00345"/>
    <w:rsid w:val="00C15CC1"/>
    <w:rsid w:val="00E52955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83E0"/>
  <w15:chartTrackingRefBased/>
  <w15:docId w15:val="{C0B2ED66-DBFA-41C3-96DA-BE9D83C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476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F7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magazine.meli.ru/...17/226_v17_Proskuryakova,Razymova.doc" TargetMode="External"/><Relationship Id="rId5" Type="http://schemas.openxmlformats.org/officeDocument/2006/relationships/hyperlink" Target="https://bbf.ru/quotes/author/340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Христосов</dc:creator>
  <cp:keywords/>
  <dc:description/>
  <cp:lastModifiedBy>Loc-admin</cp:lastModifiedBy>
  <cp:revision>15</cp:revision>
  <dcterms:created xsi:type="dcterms:W3CDTF">2023-02-15T03:03:00Z</dcterms:created>
  <dcterms:modified xsi:type="dcterms:W3CDTF">2024-04-04T08:58:00Z</dcterms:modified>
</cp:coreProperties>
</file>