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ECA8D" w14:textId="36D4585A" w:rsidR="009D3FA4" w:rsidRPr="0082075B" w:rsidRDefault="00907776" w:rsidP="00907776">
      <w:pPr>
        <w:pStyle w:val="a5"/>
        <w:ind w:firstLine="567"/>
        <w:jc w:val="center"/>
        <w:rPr>
          <w:rFonts w:ascii="Times New Roman" w:hAnsi="Times New Roman" w:cs="Times New Roman"/>
          <w:b/>
          <w:sz w:val="28"/>
          <w:szCs w:val="28"/>
          <w:lang w:val="kk-KZ"/>
        </w:rPr>
      </w:pPr>
      <w:bookmarkStart w:id="0" w:name="_GoBack"/>
      <w:r w:rsidRPr="0082075B">
        <w:rPr>
          <w:rFonts w:ascii="Times New Roman" w:hAnsi="Times New Roman" w:cs="Times New Roman"/>
          <w:b/>
          <w:sz w:val="28"/>
          <w:szCs w:val="28"/>
          <w:lang w:val="kk-KZ"/>
        </w:rPr>
        <w:t>Қазақстан халқы Ассамблеясы: өткені мен бүгіні</w:t>
      </w:r>
    </w:p>
    <w:bookmarkEnd w:id="0"/>
    <w:p w14:paraId="0B4E3506" w14:textId="5254EB83" w:rsidR="0082075B" w:rsidRPr="0082075B" w:rsidRDefault="0082075B" w:rsidP="00907776">
      <w:pPr>
        <w:pStyle w:val="a5"/>
        <w:ind w:firstLine="567"/>
        <w:jc w:val="center"/>
        <w:rPr>
          <w:rFonts w:ascii="Times New Roman" w:hAnsi="Times New Roman" w:cs="Times New Roman"/>
          <w:b/>
          <w:sz w:val="28"/>
          <w:szCs w:val="28"/>
          <w:lang w:val="kk-KZ"/>
        </w:rPr>
      </w:pPr>
    </w:p>
    <w:p w14:paraId="771D542D" w14:textId="77777777" w:rsidR="0082075B" w:rsidRPr="0082075B" w:rsidRDefault="0082075B" w:rsidP="0082075B">
      <w:pPr>
        <w:spacing w:after="0" w:line="240" w:lineRule="auto"/>
        <w:ind w:firstLine="709"/>
        <w:contextualSpacing/>
        <w:jc w:val="center"/>
        <w:rPr>
          <w:rFonts w:ascii="Times New Roman" w:hAnsi="Times New Roman" w:cs="Times New Roman"/>
          <w:bCs/>
          <w:sz w:val="28"/>
          <w:szCs w:val="28"/>
          <w:lang w:val="kk-KZ"/>
        </w:rPr>
      </w:pPr>
      <w:r w:rsidRPr="0082075B">
        <w:rPr>
          <w:rFonts w:ascii="Times New Roman" w:hAnsi="Times New Roman" w:cs="Times New Roman"/>
          <w:bCs/>
          <w:sz w:val="28"/>
          <w:szCs w:val="28"/>
          <w:lang w:val="kk-KZ"/>
        </w:rPr>
        <w:t>Ноғаев Әділет Назарбекұлы</w:t>
      </w:r>
    </w:p>
    <w:p w14:paraId="3B333E81" w14:textId="77777777" w:rsidR="0082075B" w:rsidRPr="0082075B" w:rsidRDefault="0082075B" w:rsidP="0082075B">
      <w:pPr>
        <w:spacing w:after="0" w:line="240" w:lineRule="auto"/>
        <w:ind w:firstLine="709"/>
        <w:contextualSpacing/>
        <w:jc w:val="center"/>
        <w:rPr>
          <w:rFonts w:ascii="Times New Roman" w:hAnsi="Times New Roman" w:cs="Times New Roman"/>
          <w:b/>
          <w:sz w:val="28"/>
          <w:szCs w:val="28"/>
          <w:lang w:val="kk-KZ"/>
        </w:rPr>
      </w:pPr>
      <w:r w:rsidRPr="0082075B">
        <w:rPr>
          <w:rFonts w:ascii="Times New Roman" w:hAnsi="Times New Roman" w:cs="Times New Roman"/>
          <w:b/>
          <w:sz w:val="28"/>
          <w:szCs w:val="28"/>
          <w:lang w:val="kk-KZ"/>
        </w:rPr>
        <w:t xml:space="preserve">Ш. Есенов атындағы КТИУ «ҚХА» </w:t>
      </w:r>
    </w:p>
    <w:p w14:paraId="37F1B3F4" w14:textId="77777777" w:rsidR="0082075B" w:rsidRPr="0082075B" w:rsidRDefault="0082075B" w:rsidP="0082075B">
      <w:pPr>
        <w:spacing w:after="0" w:line="240" w:lineRule="auto"/>
        <w:ind w:firstLine="709"/>
        <w:contextualSpacing/>
        <w:jc w:val="center"/>
        <w:rPr>
          <w:rFonts w:ascii="Times New Roman" w:hAnsi="Times New Roman" w:cs="Times New Roman"/>
          <w:b/>
          <w:sz w:val="28"/>
          <w:szCs w:val="28"/>
          <w:lang w:val="kk-KZ"/>
        </w:rPr>
      </w:pPr>
      <w:r w:rsidRPr="0082075B">
        <w:rPr>
          <w:rFonts w:ascii="Times New Roman" w:hAnsi="Times New Roman" w:cs="Times New Roman"/>
          <w:b/>
          <w:sz w:val="28"/>
          <w:szCs w:val="28"/>
          <w:lang w:val="kk-KZ"/>
        </w:rPr>
        <w:t>кафедрасының аға оқытушысы</w:t>
      </w:r>
    </w:p>
    <w:p w14:paraId="1EDBF39B" w14:textId="77777777" w:rsidR="0082075B" w:rsidRPr="0082075B" w:rsidRDefault="0082075B" w:rsidP="00907776">
      <w:pPr>
        <w:pStyle w:val="a5"/>
        <w:ind w:firstLine="567"/>
        <w:jc w:val="center"/>
        <w:rPr>
          <w:rFonts w:ascii="Times New Roman" w:hAnsi="Times New Roman" w:cs="Times New Roman"/>
          <w:b/>
          <w:sz w:val="28"/>
          <w:szCs w:val="28"/>
          <w:lang w:val="kk-KZ"/>
        </w:rPr>
      </w:pPr>
    </w:p>
    <w:p w14:paraId="477823A3" w14:textId="77777777" w:rsidR="00907776" w:rsidRPr="0082075B" w:rsidRDefault="00907776" w:rsidP="00907776">
      <w:pPr>
        <w:pStyle w:val="a5"/>
        <w:ind w:firstLine="567"/>
        <w:jc w:val="both"/>
        <w:rPr>
          <w:rFonts w:ascii="Times New Roman" w:hAnsi="Times New Roman" w:cs="Times New Roman"/>
          <w:sz w:val="28"/>
          <w:szCs w:val="28"/>
          <w:lang w:val="kk-KZ"/>
        </w:rPr>
      </w:pPr>
    </w:p>
    <w:p w14:paraId="3E4145AF" w14:textId="5528962E"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Қазақстан халқы ассамблеясы – Қазақстан Республикасының Президент</w:t>
      </w:r>
      <w:r w:rsidR="00753830" w:rsidRPr="0082075B">
        <w:rPr>
          <w:rFonts w:ascii="Times New Roman" w:hAnsi="Times New Roman" w:cs="Times New Roman"/>
          <w:sz w:val="28"/>
          <w:szCs w:val="28"/>
          <w:lang w:val="kk-KZ"/>
        </w:rPr>
        <w:t xml:space="preserve">і                          </w:t>
      </w:r>
      <w:r w:rsidRPr="0082075B">
        <w:rPr>
          <w:rFonts w:ascii="Times New Roman" w:hAnsi="Times New Roman" w:cs="Times New Roman"/>
          <w:sz w:val="28"/>
          <w:szCs w:val="28"/>
          <w:lang w:val="kk-KZ"/>
        </w:rPr>
        <w:t xml:space="preserve">Н. Назарбаевтың жеке бастамасымен құрылған, ең негізгі міндеті міндеті мемлекеттік саясатты іске асыру, мемлекет және азаматтық қоғам институттарының этносаралық қатынастар саласындағы өзара іс-қимылының тиімділігін арттыру бағытында жасақталған мекеме. </w:t>
      </w:r>
    </w:p>
    <w:p w14:paraId="691B1AAC" w14:textId="48C6F6C4"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Қазақстан Президенті Н. Назарбаев 1992 жылы Тәуелсіздіктің бірінші жылдығына арналған Қазақстан халықтарының форумында Қазақстан халқы Ассамблеясын құру идеясын алғаш рет айтқан болатын. Бірақ үш жылдан соң, яғни 1995 жылғы 1 наурызда Қазақстан Республикасы Президентінің Қазақстан халқы ассамблеясын құру туралы Жарлығы шықты. </w:t>
      </w:r>
    </w:p>
    <w:p w14:paraId="6F2B75B9" w14:textId="53C7DB97"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Оның мәртебесін алғашында Қазақстан Республикасы Президенті жанындағы консультативті-кеңесші орган деп бекіткен еді. Өз тарихында ассамблея аталған мәртебеден мықты құқықтық негізге және қоғамдық-саяси мәртебеге ие конституциялық органға дейін өсті.</w:t>
      </w:r>
    </w:p>
    <w:p w14:paraId="55248F07" w14:textId="26EAC5C9"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2007 жылғы мамыр айында Қазақстан Республикасы Конституциясына бірқатар өзгерістер енгізілді, бұдан кейінгі жылдардан бастап Қазақстан халқы ассамблеясына конституциялық мәртебе берілді, соның нәтижесінде ассамблея ҚР Парламенті Мәжілісіне мемлекетқұрушы ұлт қазақтың өзін қосқанда тоғыз депутат сайлау құқығына ие болды. Осы арқылы Ассамблеяның қоғамдық-саяси рөлі айтарлықтай артты. </w:t>
      </w:r>
    </w:p>
    <w:p w14:paraId="768FEA03" w14:textId="665F2088"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2008 жылғы 20 қаңтарда еліміздің Президенті «Қазақстан халқы ассамблеясы» туралы әлемде баламасы жоқ заңға қол қойды. Сөйтіп, Қазақстан халқы Ассамблеясы еліміздің саяси жүйесінің толыққанды бөлігіне айналды. Басында тек руханият, тіл және мәдениет саласындағы іс-шаралармен ғана шектеліп қалуға тиіс ассамблея қызметінің нормативтік-құқықтық негіздері айқындалып, саяси өмірге де араласуға бет алды. </w:t>
      </w:r>
    </w:p>
    <w:p w14:paraId="0A117991" w14:textId="7C407BBE"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Ең қызығы, негізін қазақ даласына әр қилы саясатпен жер аударылып келген диаспоралардың ұрпақтары құрай отырып, олар мемлекеттік ұлттық саясаты әзірлеуге және жүзеге асыруға, Қазақстан Республикасындағы қоғамдық-саяси тұрақтылықты қамтамасыз етуге ықпал етуге күш салды. Бұл – Қазақстан Республикасының Президентінің жасап отырған жақсылықтарының бірі екенін баса айтуымыз керек. </w:t>
      </w:r>
    </w:p>
    <w:p w14:paraId="5B71688C" w14:textId="3811E40C"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Ассамблеяның мақсаты – қазақ халқының топтастырушылық рөлін арқау ете отырып, қазақстандық патриотизм (қазақ патриотизмі емес екенін белгілі), Қазақстан халқының азаматтық және рухани-мәдени саласын одан әрі дамытуға, бәсекеге қабілетті ұлтты қалыптастыру процесінде республикадағы этносаралық келісімді қамтамасыз ету. </w:t>
      </w:r>
    </w:p>
    <w:p w14:paraId="2E3F5D36" w14:textId="4C7952F9"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lastRenderedPageBreak/>
        <w:t xml:space="preserve">Ассамблеяның негізгі міндеті – қоғамда диаспорааралық келісімді және толеранттылықты одан әрі нығайту үшін қолайлы жағдай жасау, ел бірлігін нығайту, мемлекетқұрушы қазақ ұлтының дәстүрі мен тілін дәріптеу арқылы диаспоралар мәдениетінің сақталуына жағдай жасау, қоғамдық келісімді қолдау және дамыту. Сонымен қатар, Қазақстан халқы ассамблеясы мемлекеттік органдарға экстремизм мен радикализм көріністеріне қарсы әрекет етуге, азаматтардың демократия нормаларына негізделген саяси-құқықтық мәдениетін қалыптастыруға көмек көрсетеді. </w:t>
      </w:r>
    </w:p>
    <w:p w14:paraId="4FE7BCEE" w14:textId="4468C413"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Қазақстан халқы ассамблеясының басшылығына байланысты бір ерекшелік – Қазақстан Республикасының Тұңғыш Президентi бұл органды өмiр бойы басқару құқығына ие. Яғни «Құрметті төраға» мәртебесін алған. Ал ассамблеяның жұмысын жүргізу орынбасарларына тиесілі де, оларды алмастыру тәртібі Кеңестiң ұсынымының негiзiнде ҚР Президентiнiң өкiмiмен орындалады. </w:t>
      </w:r>
    </w:p>
    <w:p w14:paraId="6A711019" w14:textId="0363C984" w:rsidR="00907776" w:rsidRPr="0082075B" w:rsidRDefault="00907776" w:rsidP="00907776">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Ассамблея құрылымдық жағынан ассамблея сессияларынан, ассамблея кеңесі мен хатшылығынан, облыстардың, республикалық маңызы бар қалалардың және Астананың ассамблеяларынан тұрады. Ассамблея сессиясы Қазақстан Республикасының Президентінің белгілеуі бойынша, қажеттілікке қарай, жылына кемінде бір рет шақырады. Ассамблеяның және облыстардың, республикалық маңызы бар қалалардың және астана ассамблеяларының құрамы Қазақстан Республикасы азаматтарын – этномәдени және өзге де қоғамдық бірлестік өкілдерін, мемлекеттік органдар өкілдерін және қоғамда өзіндік орны, абырой-беделі бар тұлғаларды қамтиды. </w:t>
      </w:r>
    </w:p>
    <w:p w14:paraId="3545E27D" w14:textId="335D07B7" w:rsidR="00DA38AE" w:rsidRPr="0082075B" w:rsidRDefault="005261D2" w:rsidP="00DA38AE">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Қазақстан халқы Ассамблеясының және облыстар ассамблеялары құрамдары – этно-мәдени немесе өзге бірлестіктердің өкілдері, мемлекеттен қаржыландырылатын органдардың өкілдері және республика азаматтарынан құралады. </w:t>
      </w:r>
    </w:p>
    <w:p w14:paraId="12FDC57C" w14:textId="79A02691" w:rsidR="006A332E" w:rsidRPr="0082075B" w:rsidRDefault="00262CBE" w:rsidP="00DA38AE">
      <w:pPr>
        <w:pStyle w:val="a5"/>
        <w:ind w:firstLine="567"/>
        <w:jc w:val="both"/>
        <w:rPr>
          <w:rFonts w:ascii="Times New Roman" w:hAnsi="Times New Roman" w:cs="Times New Roman"/>
          <w:sz w:val="28"/>
          <w:szCs w:val="28"/>
          <w:lang w:val="kk-KZ"/>
        </w:rPr>
      </w:pPr>
      <w:r w:rsidRPr="0082075B">
        <w:rPr>
          <w:rFonts w:ascii="Times New Roman" w:hAnsi="Times New Roman" w:cs="Times New Roman"/>
          <w:bCs/>
          <w:color w:val="000000"/>
          <w:sz w:val="28"/>
          <w:szCs w:val="28"/>
          <w:shd w:val="clear" w:color="auto" w:fill="FFFFFF"/>
          <w:lang w:val="kk-KZ"/>
        </w:rPr>
        <w:t xml:space="preserve">28 сәуірде 2021 жылы </w:t>
      </w:r>
      <w:r w:rsidRPr="0082075B">
        <w:rPr>
          <w:rFonts w:ascii="Times New Roman" w:hAnsi="Times New Roman" w:cs="Times New Roman"/>
          <w:color w:val="000000"/>
          <w:sz w:val="28"/>
          <w:szCs w:val="28"/>
          <w:shd w:val="clear" w:color="auto" w:fill="FFFFFF"/>
          <w:lang w:val="kk-KZ"/>
        </w:rPr>
        <w:t>Президент Қасым-Жомарт Кемелұлы Тоқаев</w:t>
      </w:r>
      <w:r w:rsidRPr="0082075B">
        <w:rPr>
          <w:rFonts w:ascii="Times New Roman" w:hAnsi="Times New Roman" w:cs="Times New Roman"/>
          <w:bCs/>
          <w:color w:val="000000"/>
          <w:sz w:val="28"/>
          <w:szCs w:val="28"/>
          <w:shd w:val="clear" w:color="auto" w:fill="FFFFFF"/>
          <w:lang w:val="kk-KZ"/>
        </w:rPr>
        <w:t xml:space="preserve"> үкіметке сессияны өткізуді ұйымдастыру жөнінде шаралар қабылдау тапсырылды. </w:t>
      </w:r>
      <w:r w:rsidRPr="0082075B">
        <w:rPr>
          <w:rFonts w:ascii="Times New Roman" w:hAnsi="Times New Roman" w:cs="Times New Roman"/>
          <w:color w:val="000000"/>
          <w:sz w:val="28"/>
          <w:szCs w:val="28"/>
          <w:shd w:val="clear" w:color="auto" w:fill="FFFFFF"/>
          <w:lang w:val="kk-KZ"/>
        </w:rPr>
        <w:t xml:space="preserve">Президент Қасым-Жомарт Кемелұлы Тоқаев "Қазақстан халқы Ассамблеясының жиырма тоғызыншы сессиясын шақыру туралы" қаулыға қол қойды. </w:t>
      </w:r>
      <w:r w:rsidRPr="0082075B">
        <w:rPr>
          <w:rFonts w:ascii="Times New Roman" w:hAnsi="Times New Roman" w:cs="Times New Roman"/>
          <w:sz w:val="28"/>
          <w:szCs w:val="28"/>
          <w:lang w:val="kk-KZ"/>
        </w:rPr>
        <w:t>28 сәуір</w:t>
      </w:r>
      <w:r w:rsidR="00243CD5" w:rsidRPr="0082075B">
        <w:rPr>
          <w:rFonts w:ascii="Times New Roman" w:hAnsi="Times New Roman" w:cs="Times New Roman"/>
          <w:sz w:val="28"/>
          <w:szCs w:val="28"/>
          <w:lang w:val="kk-KZ"/>
        </w:rPr>
        <w:t xml:space="preserve">ден бастап </w:t>
      </w:r>
      <w:r w:rsidRPr="0082075B">
        <w:rPr>
          <w:rFonts w:ascii="Times New Roman" w:hAnsi="Times New Roman" w:cs="Times New Roman"/>
          <w:sz w:val="28"/>
          <w:szCs w:val="28"/>
          <w:lang w:val="kk-KZ"/>
        </w:rPr>
        <w:t xml:space="preserve">Қазақстан Республикасының президенті Қасым-Жомарт Кемелұлы Тоқаев Қазақстан халқы Ассамблеясын басқарды. </w:t>
      </w:r>
    </w:p>
    <w:p w14:paraId="26367292" w14:textId="438AA0B2" w:rsidR="005261D2" w:rsidRPr="0082075B" w:rsidRDefault="005261D2" w:rsidP="00DA38AE">
      <w:pPr>
        <w:pStyle w:val="a5"/>
        <w:ind w:firstLine="567"/>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Бүгінге таңда Қазақстан халқы Ассамблеясының құрамына 394-тен аса азаматтар кіреді. Мүше болуға кандидаттар облыстардағы этно-мәдени және өзге бірлестіктердің бастамалары бойынша облыстар</w:t>
      </w:r>
      <w:r w:rsidR="00262CBE" w:rsidRPr="0082075B">
        <w:rPr>
          <w:rFonts w:ascii="Times New Roman" w:hAnsi="Times New Roman" w:cs="Times New Roman"/>
          <w:sz w:val="28"/>
          <w:szCs w:val="28"/>
          <w:lang w:val="kk-KZ"/>
        </w:rPr>
        <w:t xml:space="preserve"> </w:t>
      </w:r>
      <w:r w:rsidRPr="0082075B">
        <w:rPr>
          <w:rFonts w:ascii="Times New Roman" w:hAnsi="Times New Roman" w:cs="Times New Roman"/>
          <w:sz w:val="28"/>
          <w:szCs w:val="28"/>
          <w:lang w:val="kk-KZ"/>
        </w:rPr>
        <w:t xml:space="preserve">ассамблея сессиялары шешімі негізінде, сонымен қатар республика деңгейіндегі, аумақтық этно-мәдени және өзге бірлестіктері органдарының шешімі негізінде ұсынылуға мүмкіндіктері бар. Қазақстан халқы Ассамблеясының жұмысын ғылым тұрғысынан сүйемелдеу шараларын қабылдау мақсатында ғылыми және сарапшы кеңестері құрыла отыра, бірлескен жағдайда жұмыс жүргізуде. Ғылыми-сарапшы кеңестердің құрамы Парламенттің депутаттары, этно-мәдени бірлестіктер, ғылыми қызметкерлер және білім беруші ұйымдар өкілдері, сонымен қатар ғалым азаматтар, тәуелсіз болып табылатын сарапшылар мен мамандардан тұрады. Ұлттар арасында туындайтын түрлі </w:t>
      </w:r>
      <w:r w:rsidRPr="0082075B">
        <w:rPr>
          <w:rFonts w:ascii="Times New Roman" w:hAnsi="Times New Roman" w:cs="Times New Roman"/>
          <w:sz w:val="28"/>
          <w:szCs w:val="28"/>
          <w:lang w:val="kk-KZ"/>
        </w:rPr>
        <w:lastRenderedPageBreak/>
        <w:t>проблемалық мәселелерді жария етудің ерекше жағдайларын ескере отырып, Ассамблея жанынан журналист пен сарапшы мамандар құрамында мүше болып табылатын арнайы клуб жасақталған. Аталған клубтың қызметінің негізгі бағыты болып журналист пен сарапшы азаматтарға түрлі ұлттарға қатысты мәселелер бойынша мақалалар жариялау дәстүрін тәжірибеге енгізу, сондай-ақ Қазақстан халқы Ассамблеясы мен бұқаралық ақпарат құралдар арасындағы байланысты тереңдету екені белгілі</w:t>
      </w:r>
      <w:r w:rsidR="00DA38AE" w:rsidRPr="0082075B">
        <w:rPr>
          <w:rFonts w:ascii="Times New Roman" w:hAnsi="Times New Roman" w:cs="Times New Roman"/>
          <w:sz w:val="28"/>
          <w:szCs w:val="28"/>
          <w:lang w:val="kk-KZ"/>
        </w:rPr>
        <w:t>.</w:t>
      </w:r>
    </w:p>
    <w:p w14:paraId="42539132" w14:textId="1AF5F412" w:rsidR="00794ABB" w:rsidRPr="0082075B" w:rsidRDefault="00794ABB" w:rsidP="00DA38AE">
      <w:pPr>
        <w:pStyle w:val="a5"/>
        <w:ind w:firstLine="567"/>
        <w:jc w:val="both"/>
        <w:rPr>
          <w:rFonts w:ascii="Times New Roman" w:hAnsi="Times New Roman" w:cs="Times New Roman"/>
          <w:sz w:val="28"/>
          <w:szCs w:val="28"/>
          <w:lang w:val="kk-KZ"/>
        </w:rPr>
      </w:pPr>
    </w:p>
    <w:p w14:paraId="73FD9A76" w14:textId="631B8BA3" w:rsidR="00794ABB" w:rsidRPr="0082075B" w:rsidRDefault="00794ABB" w:rsidP="00DA38AE">
      <w:pPr>
        <w:pStyle w:val="a5"/>
        <w:ind w:firstLine="567"/>
        <w:jc w:val="both"/>
        <w:rPr>
          <w:rFonts w:ascii="Times New Roman" w:hAnsi="Times New Roman" w:cs="Times New Roman"/>
          <w:sz w:val="28"/>
          <w:szCs w:val="28"/>
          <w:lang w:val="kk-KZ"/>
        </w:rPr>
      </w:pPr>
    </w:p>
    <w:p w14:paraId="521E3947" w14:textId="5160E0A4" w:rsidR="008A76B6" w:rsidRPr="0082075B" w:rsidRDefault="0082075B" w:rsidP="008A76B6">
      <w:pPr>
        <w:pStyle w:val="a5"/>
        <w:jc w:val="center"/>
        <w:rPr>
          <w:rFonts w:ascii="Times New Roman" w:hAnsi="Times New Roman" w:cs="Times New Roman"/>
          <w:b/>
          <w:sz w:val="28"/>
          <w:szCs w:val="28"/>
          <w:lang w:val="kk-KZ"/>
        </w:rPr>
      </w:pPr>
      <w:r w:rsidRPr="0082075B">
        <w:rPr>
          <w:rFonts w:ascii="Times New Roman" w:hAnsi="Times New Roman" w:cs="Times New Roman"/>
          <w:b/>
          <w:sz w:val="28"/>
          <w:szCs w:val="28"/>
          <w:lang w:val="kk-KZ"/>
        </w:rPr>
        <w:t>Әдебиеттер</w:t>
      </w:r>
    </w:p>
    <w:p w14:paraId="5FA796B9" w14:textId="77777777" w:rsidR="008A76B6" w:rsidRPr="0082075B" w:rsidRDefault="008A76B6" w:rsidP="008A76B6">
      <w:pPr>
        <w:pStyle w:val="a5"/>
        <w:rPr>
          <w:rFonts w:ascii="Times New Roman" w:hAnsi="Times New Roman" w:cs="Times New Roman"/>
          <w:sz w:val="28"/>
          <w:szCs w:val="28"/>
        </w:rPr>
      </w:pPr>
    </w:p>
    <w:p w14:paraId="10C35C6D" w14:textId="12D3BC8F" w:rsidR="008A76B6" w:rsidRPr="0082075B" w:rsidRDefault="00794ABB" w:rsidP="008A76B6">
      <w:pPr>
        <w:pStyle w:val="a5"/>
        <w:numPr>
          <w:ilvl w:val="0"/>
          <w:numId w:val="1"/>
        </w:numPr>
        <w:ind w:left="0" w:firstLine="142"/>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Қазақстан халқы Ассамблеясының ережесі туралы. Қазақстан Республикасы Президентінің 2011 жылғы 7 қыркүйектегі № 149 Жарлығы // http://adilet.zan.kz/kaz/docs/U1100000149</w:t>
      </w:r>
      <w:r w:rsidR="00DC36E2"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w:t>
      </w:r>
    </w:p>
    <w:p w14:paraId="426A8720" w14:textId="1FE148B6" w:rsidR="008A76B6" w:rsidRPr="0082075B" w:rsidRDefault="00794ABB" w:rsidP="008A76B6">
      <w:pPr>
        <w:pStyle w:val="a5"/>
        <w:numPr>
          <w:ilvl w:val="0"/>
          <w:numId w:val="1"/>
        </w:numPr>
        <w:ind w:left="0" w:firstLine="142"/>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 xml:space="preserve">«Қазақстан»: Ұлттық энцклопедия / Ә.Нысанбаев. </w:t>
      </w:r>
      <w:r w:rsidR="008A76B6"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Алматы «Қазақ энциклопедиясы», 1998. 3. Тоғжанов Е., Кан Г., Коробков В., Шаяхметов Н. Қазақстан халқы Ассамблеясы. Тарихи очерк. </w:t>
      </w:r>
      <w:r w:rsidR="00243CD5"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Алматы: Раритет, 2010. </w:t>
      </w:r>
      <w:r w:rsidR="00DC36E2"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328 б.</w:t>
      </w:r>
    </w:p>
    <w:p w14:paraId="283D271C" w14:textId="7408B56E" w:rsidR="008A76B6" w:rsidRPr="0082075B" w:rsidRDefault="00794ABB" w:rsidP="00DC36E2">
      <w:pPr>
        <w:pStyle w:val="a5"/>
        <w:numPr>
          <w:ilvl w:val="0"/>
          <w:numId w:val="1"/>
        </w:numPr>
        <w:ind w:left="0" w:firstLine="142"/>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Шаганбекулы, Олжас. Қазақстан халқы Ассамблеясының өткен күні мен бүгінгі жағдайы / Олжас Шаганбекулы</w:t>
      </w:r>
      <w:r w:rsidR="00243CD5" w:rsidRPr="0082075B">
        <w:rPr>
          <w:rFonts w:ascii="Times New Roman" w:hAnsi="Times New Roman" w:cs="Times New Roman"/>
          <w:sz w:val="28"/>
          <w:szCs w:val="28"/>
          <w:lang w:val="kk-KZ"/>
        </w:rPr>
        <w:t xml:space="preserve"> </w:t>
      </w:r>
      <w:r w:rsidRPr="0082075B">
        <w:rPr>
          <w:rFonts w:ascii="Times New Roman" w:hAnsi="Times New Roman" w:cs="Times New Roman"/>
          <w:sz w:val="28"/>
          <w:szCs w:val="28"/>
          <w:lang w:val="kk-KZ"/>
        </w:rPr>
        <w:t xml:space="preserve">// Молодой ученый. </w:t>
      </w:r>
      <w:r w:rsidR="00243CD5"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2020. </w:t>
      </w:r>
      <w:r w:rsidR="008A76B6"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 16 (306). </w:t>
      </w:r>
      <w:r w:rsidR="008A76B6"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w:t>
      </w:r>
      <w:r w:rsidR="008A76B6" w:rsidRPr="0082075B">
        <w:rPr>
          <w:rFonts w:ascii="Times New Roman" w:hAnsi="Times New Roman" w:cs="Times New Roman"/>
          <w:sz w:val="28"/>
          <w:szCs w:val="28"/>
          <w:lang w:val="kk-KZ"/>
        </w:rPr>
        <w:t>Б</w:t>
      </w:r>
      <w:r w:rsidRPr="0082075B">
        <w:rPr>
          <w:rFonts w:ascii="Times New Roman" w:hAnsi="Times New Roman" w:cs="Times New Roman"/>
          <w:sz w:val="28"/>
          <w:szCs w:val="28"/>
          <w:lang w:val="kk-KZ"/>
        </w:rPr>
        <w:t xml:space="preserve">. 372-374. </w:t>
      </w:r>
      <w:r w:rsidR="008A76B6" w:rsidRPr="0082075B">
        <w:rPr>
          <w:rFonts w:ascii="Times New Roman" w:hAnsi="Times New Roman" w:cs="Times New Roman"/>
          <w:sz w:val="28"/>
          <w:szCs w:val="28"/>
          <w:lang w:val="kk-KZ"/>
        </w:rPr>
        <w:t>–</w:t>
      </w:r>
      <w:r w:rsidRPr="0082075B">
        <w:rPr>
          <w:rFonts w:ascii="Times New Roman" w:hAnsi="Times New Roman" w:cs="Times New Roman"/>
          <w:sz w:val="28"/>
          <w:szCs w:val="28"/>
          <w:lang w:val="kk-KZ"/>
        </w:rPr>
        <w:t xml:space="preserve"> URL: </w:t>
      </w:r>
      <w:r w:rsidR="00DC36E2" w:rsidRPr="0082075B">
        <w:rPr>
          <w:rFonts w:ascii="Times New Roman" w:hAnsi="Times New Roman" w:cs="Times New Roman"/>
          <w:sz w:val="28"/>
          <w:szCs w:val="28"/>
          <w:lang w:val="kk-KZ"/>
        </w:rPr>
        <w:t>https://moluch.ru/archive/306/68902.</w:t>
      </w:r>
    </w:p>
    <w:p w14:paraId="039E796B" w14:textId="7178C32D" w:rsidR="00243CD5" w:rsidRPr="0082075B" w:rsidRDefault="00243CD5" w:rsidP="00243CD5">
      <w:pPr>
        <w:pStyle w:val="a5"/>
        <w:numPr>
          <w:ilvl w:val="0"/>
          <w:numId w:val="1"/>
        </w:numPr>
        <w:ind w:left="0" w:firstLine="142"/>
        <w:jc w:val="both"/>
        <w:rPr>
          <w:rFonts w:ascii="Times New Roman" w:hAnsi="Times New Roman" w:cs="Times New Roman"/>
          <w:sz w:val="28"/>
          <w:szCs w:val="28"/>
          <w:lang w:val="kk-KZ"/>
        </w:rPr>
      </w:pPr>
      <w:r w:rsidRPr="0082075B">
        <w:rPr>
          <w:rFonts w:ascii="Times New Roman" w:hAnsi="Times New Roman" w:cs="Times New Roman"/>
          <w:sz w:val="28"/>
          <w:szCs w:val="28"/>
          <w:lang w:val="kk-KZ"/>
        </w:rPr>
        <w:t>Мемлекет басшысы Қазақстан халқы Ассамблеясы Кеңесінің кеңейтілген отырысы // Қазақстан Республикасы Президентінің ресми сайты. – 2021.</w:t>
      </w:r>
      <w:r w:rsidR="00FC0C5E" w:rsidRPr="0082075B">
        <w:rPr>
          <w:rFonts w:ascii="Times New Roman" w:hAnsi="Times New Roman" w:cs="Times New Roman"/>
          <w:sz w:val="28"/>
          <w:szCs w:val="28"/>
          <w:lang w:val="kk-KZ"/>
        </w:rPr>
        <w:t xml:space="preserve"> – https://www.akorda.kz/kz/memleket-basshysy-kazakstan-halky-assambleyasy-kenesinin-keneytilgen-otyrysyn-otkizdi-2195018 </w:t>
      </w:r>
    </w:p>
    <w:p w14:paraId="09B83294" w14:textId="4E91705B" w:rsidR="00A70C89" w:rsidRPr="00A70C89" w:rsidRDefault="00A70C89" w:rsidP="00A70C89">
      <w:pPr>
        <w:pStyle w:val="a5"/>
        <w:ind w:firstLine="567"/>
        <w:jc w:val="both"/>
        <w:rPr>
          <w:rFonts w:ascii="Times New Roman" w:hAnsi="Times New Roman" w:cs="Times New Roman"/>
          <w:sz w:val="24"/>
          <w:lang w:val="en-US"/>
        </w:rPr>
      </w:pPr>
    </w:p>
    <w:sectPr w:rsidR="00A70C89" w:rsidRPr="00A70C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F0C85"/>
    <w:multiLevelType w:val="hybridMultilevel"/>
    <w:tmpl w:val="DB3C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A4"/>
    <w:rsid w:val="00243CD5"/>
    <w:rsid w:val="00262CBE"/>
    <w:rsid w:val="005261D2"/>
    <w:rsid w:val="006A332E"/>
    <w:rsid w:val="00753830"/>
    <w:rsid w:val="00794ABB"/>
    <w:rsid w:val="0082075B"/>
    <w:rsid w:val="008A76B6"/>
    <w:rsid w:val="00907776"/>
    <w:rsid w:val="009D3FA4"/>
    <w:rsid w:val="00A70C89"/>
    <w:rsid w:val="00DA38AE"/>
    <w:rsid w:val="00DC36E2"/>
    <w:rsid w:val="00FC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D250"/>
  <w15:chartTrackingRefBased/>
  <w15:docId w15:val="{279AF461-72D9-482A-8A48-5DBA9AC0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077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43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77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07776"/>
    <w:rPr>
      <w:color w:val="0000FF"/>
      <w:u w:val="single"/>
    </w:rPr>
  </w:style>
  <w:style w:type="character" w:customStyle="1" w:styleId="breadcrumbslink">
    <w:name w:val="breadcrumbs__link"/>
    <w:basedOn w:val="a0"/>
    <w:rsid w:val="00907776"/>
  </w:style>
  <w:style w:type="paragraph" w:styleId="a4">
    <w:name w:val="Normal (Web)"/>
    <w:basedOn w:val="a"/>
    <w:uiPriority w:val="99"/>
    <w:semiHidden/>
    <w:unhideWhenUsed/>
    <w:rsid w:val="009077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907776"/>
    <w:pPr>
      <w:spacing w:after="0" w:line="240" w:lineRule="auto"/>
    </w:pPr>
  </w:style>
  <w:style w:type="character" w:styleId="a6">
    <w:name w:val="Unresolved Mention"/>
    <w:basedOn w:val="a0"/>
    <w:uiPriority w:val="99"/>
    <w:semiHidden/>
    <w:unhideWhenUsed/>
    <w:rsid w:val="008A76B6"/>
    <w:rPr>
      <w:color w:val="605E5C"/>
      <w:shd w:val="clear" w:color="auto" w:fill="E1DFDD"/>
    </w:rPr>
  </w:style>
  <w:style w:type="character" w:customStyle="1" w:styleId="20">
    <w:name w:val="Заголовок 2 Знак"/>
    <w:basedOn w:val="a0"/>
    <w:link w:val="2"/>
    <w:uiPriority w:val="9"/>
    <w:semiHidden/>
    <w:rsid w:val="00243C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547236">
      <w:bodyDiv w:val="1"/>
      <w:marLeft w:val="0"/>
      <w:marRight w:val="0"/>
      <w:marTop w:val="0"/>
      <w:marBottom w:val="0"/>
      <w:divBdr>
        <w:top w:val="none" w:sz="0" w:space="0" w:color="auto"/>
        <w:left w:val="none" w:sz="0" w:space="0" w:color="auto"/>
        <w:bottom w:val="none" w:sz="0" w:space="0" w:color="auto"/>
        <w:right w:val="none" w:sz="0" w:space="0" w:color="auto"/>
      </w:divBdr>
      <w:divsChild>
        <w:div w:id="345518479">
          <w:marLeft w:val="0"/>
          <w:marRight w:val="0"/>
          <w:marTop w:val="0"/>
          <w:marBottom w:val="0"/>
          <w:divBdr>
            <w:top w:val="none" w:sz="0" w:space="0" w:color="auto"/>
            <w:left w:val="none" w:sz="0" w:space="0" w:color="auto"/>
            <w:bottom w:val="none" w:sz="0" w:space="0" w:color="auto"/>
            <w:right w:val="none" w:sz="0" w:space="0" w:color="auto"/>
          </w:divBdr>
        </w:div>
      </w:divsChild>
    </w:div>
    <w:div w:id="1241981752">
      <w:bodyDiv w:val="1"/>
      <w:marLeft w:val="0"/>
      <w:marRight w:val="0"/>
      <w:marTop w:val="0"/>
      <w:marBottom w:val="0"/>
      <w:divBdr>
        <w:top w:val="none" w:sz="0" w:space="0" w:color="auto"/>
        <w:left w:val="none" w:sz="0" w:space="0" w:color="auto"/>
        <w:bottom w:val="none" w:sz="0" w:space="0" w:color="auto"/>
        <w:right w:val="none" w:sz="0" w:space="0" w:color="auto"/>
      </w:divBdr>
    </w:div>
    <w:div w:id="1472015043">
      <w:bodyDiv w:val="1"/>
      <w:marLeft w:val="0"/>
      <w:marRight w:val="0"/>
      <w:marTop w:val="0"/>
      <w:marBottom w:val="0"/>
      <w:divBdr>
        <w:top w:val="none" w:sz="0" w:space="0" w:color="auto"/>
        <w:left w:val="none" w:sz="0" w:space="0" w:color="auto"/>
        <w:bottom w:val="none" w:sz="0" w:space="0" w:color="auto"/>
        <w:right w:val="none" w:sz="0" w:space="0" w:color="auto"/>
      </w:divBdr>
    </w:div>
    <w:div w:id="1845583936">
      <w:bodyDiv w:val="1"/>
      <w:marLeft w:val="0"/>
      <w:marRight w:val="0"/>
      <w:marTop w:val="0"/>
      <w:marBottom w:val="0"/>
      <w:divBdr>
        <w:top w:val="none" w:sz="0" w:space="0" w:color="auto"/>
        <w:left w:val="none" w:sz="0" w:space="0" w:color="auto"/>
        <w:bottom w:val="none" w:sz="0" w:space="0" w:color="auto"/>
        <w:right w:val="none" w:sz="0" w:space="0" w:color="auto"/>
      </w:divBdr>
    </w:div>
    <w:div w:id="19195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YU-1</dc:creator>
  <cp:keywords/>
  <dc:description/>
  <cp:lastModifiedBy>Мира Бакытжанова</cp:lastModifiedBy>
  <cp:revision>8</cp:revision>
  <dcterms:created xsi:type="dcterms:W3CDTF">2022-03-30T03:14:00Z</dcterms:created>
  <dcterms:modified xsi:type="dcterms:W3CDTF">2023-05-30T07:42:00Z</dcterms:modified>
</cp:coreProperties>
</file>