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val="en-US"/>
        </w:rPr>
      </w:pPr>
    </w:p>
    <w:p w:rsidR="00F65234" w:rsidRPr="00F65234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p w:rsidR="00F65234" w:rsidRPr="00F65234" w:rsidRDefault="006E2A6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  <w:r>
        <w:rPr>
          <w:rFonts w:ascii="Times New Roman" w:eastAsia="Times New Roman" w:hAnsi="Times New Roman" w:cs="Times New Roman"/>
          <w:b/>
          <w:sz w:val="56"/>
          <w:szCs w:val="24"/>
        </w:rPr>
        <w:t xml:space="preserve"> </w:t>
      </w:r>
      <w:r w:rsidR="00F65234" w:rsidRPr="00F65234">
        <w:rPr>
          <w:rFonts w:ascii="Times New Roman" w:eastAsia="Times New Roman" w:hAnsi="Times New Roman" w:cs="Times New Roman"/>
          <w:b/>
          <w:sz w:val="56"/>
          <w:szCs w:val="24"/>
        </w:rPr>
        <w:t>Реализация системно-</w:t>
      </w:r>
      <w:proofErr w:type="spellStart"/>
      <w:r w:rsidR="00F65234" w:rsidRPr="00F65234">
        <w:rPr>
          <w:rFonts w:ascii="Times New Roman" w:eastAsia="Times New Roman" w:hAnsi="Times New Roman" w:cs="Times New Roman"/>
          <w:b/>
          <w:sz w:val="56"/>
          <w:szCs w:val="24"/>
        </w:rPr>
        <w:t>деятельностного</w:t>
      </w:r>
      <w:proofErr w:type="spellEnd"/>
      <w:r w:rsidR="00F65234" w:rsidRPr="00F65234">
        <w:rPr>
          <w:rFonts w:ascii="Times New Roman" w:eastAsia="Times New Roman" w:hAnsi="Times New Roman" w:cs="Times New Roman"/>
          <w:b/>
          <w:sz w:val="56"/>
          <w:szCs w:val="24"/>
        </w:rPr>
        <w:t xml:space="preserve"> п</w:t>
      </w:r>
      <w:r w:rsidR="00F65234">
        <w:rPr>
          <w:rFonts w:ascii="Times New Roman" w:eastAsia="Times New Roman" w:hAnsi="Times New Roman" w:cs="Times New Roman"/>
          <w:b/>
          <w:sz w:val="56"/>
          <w:szCs w:val="24"/>
        </w:rPr>
        <w:t>одхода на уроках в начальной шк</w:t>
      </w:r>
      <w:r>
        <w:rPr>
          <w:rFonts w:ascii="Times New Roman" w:eastAsia="Times New Roman" w:hAnsi="Times New Roman" w:cs="Times New Roman"/>
          <w:b/>
          <w:sz w:val="56"/>
          <w:szCs w:val="24"/>
        </w:rPr>
        <w:t>оле.</w:t>
      </w:r>
    </w:p>
    <w:p w:rsidR="00F65234" w:rsidRPr="00076FA6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F65234" w:rsidRPr="00076FA6" w:rsidRDefault="00F65234" w:rsidP="00F6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F65234" w:rsidRPr="00F65234" w:rsidRDefault="006E2A64" w:rsidP="00F6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Кусаинова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С.И.</w:t>
      </w:r>
      <w:bookmarkStart w:id="0" w:name="_GoBack"/>
      <w:bookmarkEnd w:id="0"/>
      <w:r w:rsidR="00F65234" w:rsidRPr="00F652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65234">
        <w:rPr>
          <w:rFonts w:ascii="Times New Roman" w:eastAsia="Times New Roman" w:hAnsi="Times New Roman" w:cs="Times New Roman"/>
          <w:sz w:val="28"/>
          <w:szCs w:val="24"/>
        </w:rPr>
        <w:t>учитель начальных классов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234" w:rsidRPr="00F65234" w:rsidRDefault="00F65234" w:rsidP="00F6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b/>
          <w:sz w:val="24"/>
          <w:szCs w:val="24"/>
        </w:rPr>
        <w:t xml:space="preserve">Б. Шоу « Единственный путь, ведущий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b/>
          <w:sz w:val="24"/>
          <w:szCs w:val="24"/>
        </w:rPr>
        <w:t xml:space="preserve">к знанию – это деятельность»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</w:t>
      </w:r>
      <w:r w:rsidR="00076FA6">
        <w:rPr>
          <w:rFonts w:ascii="Times New Roman" w:eastAsia="Times New Roman" w:hAnsi="Times New Roman" w:cs="Times New Roman"/>
          <w:sz w:val="24"/>
          <w:szCs w:val="24"/>
        </w:rPr>
        <w:t xml:space="preserve">о поэтому выпускники казахстанской 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>школы по уровню фактических знаний заметно превосходят своих сверстников из большинства стран. Однако результаты проводимых за последние два десятилетия международных сравнительных исследований заста</w:t>
      </w:r>
      <w:r w:rsidR="00076FA6">
        <w:rPr>
          <w:rFonts w:ascii="Times New Roman" w:eastAsia="Times New Roman" w:hAnsi="Times New Roman" w:cs="Times New Roman"/>
          <w:sz w:val="24"/>
          <w:szCs w:val="24"/>
        </w:rPr>
        <w:t xml:space="preserve">вляют насторожиться. Казахстанские 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>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 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</w:t>
      </w:r>
      <w:r w:rsidR="00076FA6">
        <w:rPr>
          <w:rFonts w:ascii="Times New Roman" w:eastAsia="Times New Roman" w:hAnsi="Times New Roman" w:cs="Times New Roman"/>
          <w:sz w:val="24"/>
          <w:szCs w:val="24"/>
        </w:rPr>
        <w:t xml:space="preserve">х или иных изменений. Казахстанские 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школьники показали значительно более низкие результаты при выполнении заданий, связанных с пониманием методологических аспектов научного знания, использованием научных методов наблюдения, классификации, сравнения, формулирования гипотез и выводов, планирования эксперимента интерпретации данных и проведения исследования. Поэтому вопрос о качестве образования был и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F65234">
        <w:rPr>
          <w:rFonts w:ascii="Cambria Math" w:eastAsia="Times New Roman" w:hAnsi="Cambria Math" w:cs="Cambria Math"/>
          <w:sz w:val="24"/>
          <w:szCs w:val="24"/>
        </w:rPr>
        <w:t>ѐ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самым актуальным. Качество образования на современном  этапе понимается как уровень специфических,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надпредметных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умений, связанных с самоопределением и самореализацией личности, когда знания приобретаются не «впрок», а в контексте модели будущей деятельности, жизненной ситуации, как  «научение жить здесь и сейчас».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Делора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«Образование: скрытое сокровище», сформулировано «4 столпа, на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образование: научиться познавать, научиться делать, научиться жить  вместе, научиться быть» (Ж.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Делор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:rsidR="00F65234" w:rsidRPr="00F65234" w:rsidRDefault="00F65234" w:rsidP="00F65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Учиться знать, что подразумевает, что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ежедневно конструирует свое собственное знание, комбинируя внутренние и внешние элементы.  </w:t>
      </w:r>
    </w:p>
    <w:p w:rsidR="00F65234" w:rsidRPr="00F65234" w:rsidRDefault="00F65234" w:rsidP="00F65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Учиться делать фокусируется на практическом применении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F65234" w:rsidRPr="00F65234" w:rsidRDefault="00F65234" w:rsidP="00F65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Учиться жить вместе актуализирует умения отказаться от любой дискриминации, когда все имеют равные возможности развивать себя, свою семью и свое сообщество.  </w:t>
      </w:r>
    </w:p>
    <w:p w:rsidR="00F65234" w:rsidRPr="00F65234" w:rsidRDefault="00F65234" w:rsidP="00F65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Учиться быть акцентирует умения необходимые индивиду развивать свой потенциал.  По сути дела он определил глобальные компетентности необходимые человеку, чтобы выжить в современном мире.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Перед нами ставятся задачи: </w:t>
      </w:r>
    </w:p>
    <w:p w:rsidR="00F65234" w:rsidRPr="00F65234" w:rsidRDefault="00F65234" w:rsidP="00F65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научить получать знания (учить учиться);  </w:t>
      </w:r>
    </w:p>
    <w:p w:rsidR="00F65234" w:rsidRPr="00F65234" w:rsidRDefault="00F65234" w:rsidP="00F65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научить работать и зарабатывать (учение для труда);  </w:t>
      </w:r>
    </w:p>
    <w:p w:rsidR="00F65234" w:rsidRPr="00F65234" w:rsidRDefault="00F65234" w:rsidP="00F65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научить жить (учение для бытия);  </w:t>
      </w:r>
    </w:p>
    <w:p w:rsidR="00F65234" w:rsidRPr="00F65234" w:rsidRDefault="00F65234" w:rsidP="00F65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научить жить вместе (учение для совместной жизни).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Всё вышеперечисленное и не только это побудило органы государственной власти к  разработке и внедрению  образовательных стандартов второго поколения.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Принципиальным отличием этих стандартов является усиление их ориентации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образования как системообразующий компонент конструкции стандартов.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Процесс учения понимается не просто как усвоение системы знаний, умений и навыков, составляющих инструментальную основу компетенций учащегося, но и как процесс  развития личности, обретения духовно-нравственного опыта и социальной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    В   основу   Стандарта  положен   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 подход, концептуально  базирующийся    на  обеспечении    соответствия  учебной  деятельности обучающихся их возрасту и индивидуальным особенностям.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 Понятие 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подхода было введено  в 1985 г. как особого рода понятие.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Этим старались снять  оппозицию внутри отечественной психологической науки между системным подходом, который разрабатывался в исследованиях классиков  отечественной науки (таких, как Б.Г.Ананьев, Б.Ф.Ломов и др.), и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деятельностным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, который всегда был системным (его разрабатывали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Л.С.Выготский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Л.В.Занков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А.Р.Лурия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Д.Б.Эльконин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>, В.В.Давыдов и многие др.).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 является попыткой объединения этих подходов.  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В педагогике в качестве основных видов деятельности  выделяют игровую, учебную и трудовую деятельность. В психологии деятельность соотносят со многими психическими процессами (сенсорная,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мнемическая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, мыслительная и другие виды деятельности).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По мнению В.В.Давыдова, в психологии принята структура деятельности, включающая следующие составляющие: потребность – мотив – задача – средства (решения задачи) – действия – операции. </w:t>
      </w:r>
      <w:proofErr w:type="gramEnd"/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Касательно общего среднего образования ещё в 1988г. группа отечественных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F65234">
        <w:rPr>
          <w:rFonts w:ascii="Cambria Math" w:eastAsia="Times New Roman" w:hAnsi="Cambria Math" w:cs="Cambria Math"/>
          <w:sz w:val="24"/>
          <w:szCs w:val="24"/>
        </w:rPr>
        <w:t>ѐ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утверждала: «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догматической передачи готовой информации,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монологичности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и обезличенности словесного преподавания, пассивности учения школьников, наконец, бесполезности самих знаний, умений и навыков, которые не реализуются в деятельности».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 предполагает: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демократического гражданского общества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на основе толерантности, диалога  культур     и    уважения    многонационального,     поликультурного    и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076FA6">
        <w:rPr>
          <w:rFonts w:ascii="Times New Roman" w:eastAsia="Times New Roman" w:hAnsi="Times New Roman" w:cs="Times New Roman"/>
          <w:sz w:val="24"/>
          <w:szCs w:val="24"/>
        </w:rPr>
        <w:t>а казахстанского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общества;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- переход к стратегии социального проектирования и конструирования в  системе образования на основе разработки содержания и технологий  образования, определяющих пути и способы достижения социально желаемого  уровня (результата) личностного и познавательного развития обучающихся;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- ориентацию     на   результаты  образования  как   системообразующий  компонент Стандарта, где развитие личности обучающегося на основе усвоения  универсальных учебных действий, познания и освоения мира составляет цель и  основной результат образования;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- признание решающей роли содержания образования и способов  организации  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и учебного сотрудничества в  достижении целей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личностного, социального и познавательного развития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- учет индивидуальных возрастных, психологических и физиологических  особенностей обучающихся, роли и значения видов деятельности и форм  общения для определения целей образования и воспитания и путей их  достижения;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-  обеспечение     преемственности   дошкольного,    начального   общего,  основного и среднего (полного) общего образования;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- разнообразие     индивидуальных     образовательных    траекторий   и  индивидуального развития каждого обучающегося (включая одаренных детей и  детей с ограниченными возможностями здоровья), обеспечивающих рост  творческого потенциала, познавательных мотивов, обогащение форм учебного  сотрудничества и расширение зоны ближайшего развития.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      подход     обеспечивает     достижение  планируемых результатов освоения основной образовательной программы  начального общего образования и создает основу для самостоятельного  успешного усвоения обучающимися новых знаний, умений, компетенций,  видов и способов деятельности.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 Поэтому учителям необходимо овладевать  педагогическими  технологиями, с помощью которых  можно реализовать новые требования. Это хорошо известные технологии проблемного обучения, проектного обучения,  Одной из них является «Технология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метода обучения», разработанная педагогическим коллективом под руководством доктора педагогических наук, профессора Л.Г.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Данный подход направлен на развитие каждого ученика, на формирование его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способностей, а также позволяет значительно упрочнить знания и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увеличить темп изучения материала без перегрузки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. При этом создаются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благоприятные условия для их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разноуровневой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подготовки, реализации принципа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моделирования. Технология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метода обучения не разрушает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«традиционную» систему деятельности, а преобразовывает ее, сохраняя все необходимое для реализации новых образовательных целей. Одновременно она является саморегулирующимся механизмом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обучения, обеспечивая возможность выбора каждым ребенком индивидуальной образовательной траектории; при условии гарантированного достижения им социально безопасного минимума.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Так  как  основной формой организации обучения является урок, то необходимо знать принципы построения урока,  примерную  типологию  уроков  и  критерии  оценивания  урока  в  рамках  системно-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подхода.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Система дидактических принципов.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Реализация  технологии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метода  в  практическом  преподавании обеспечивается следующей системой дидактических принципов: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1) Принцип деятельности  -  заключается в том, что ученик, получая  знания не в  готовом виде,  а  добывая  их  сам,  осознает  при  этом  содержание  и  формы  своей  учебной деятельности,  понимает  и  принимает  систему  ее  норм,  активно  участвует  в  их совершенствовании,  что  способствует  активному  успешному  формированию  его общекультурных и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умений.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2)  Принцип  непрерывности  –  означает  преемственность  между  всеми  ступенями  и этапами  обучения  на  уровне  технологии,  содержания  и  методик  с  учетом  возрастных психологических особенностей развития детей.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3)  Принцип  целостности  –  предполагает  формирование  учащимися  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4) Принцип минимакса – заключается в следующем: школа должна предложить ученику возможность  освоения  содержания  образования  на  максимальном  для  него  уровне (определяемом  зоной  ближайшего  развития  возрастной  группы)  и  обеспечить  при  этом его  усвоение  на  уровне  социально  безопасного  минимума  (государственного  стандарта знаний).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5)  Принцип  психологической  комфортности  –  предполагает  снятие  всех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стрессообразующих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факторов  учебного  процесса,  создание  в  школе  и  на  уроках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доброжелательной  атмосферы,  ориентированной  на  реализацию  идей  педагогики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сотрудничества, развитие диалоговых форм общения.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6)  Принцип  вариативности  –  предполагает  формирование  учащимися  способностей  к систематическому  перебору  вариантов  и  адекватному  принятию  решений  в  ситуациях выбора.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7) Принцип творчества  –  означает максимальную  ориентацию  на  творческое  начало  в образовательном  процессе,  приобретение  учащимся  собственного  опыта  творческой деятельности.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Типология уроков А.К.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Дусавицкого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Тип  урока  определяет  формирование  того  или  иного  учебного  действия  в  структуре учебной деятельности.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 Урок постановки учебной задачи.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2.  Урок решения учебной задачи.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3.  Урок моделирования и преобразования модели.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4.  Урок решения частных задач с применением открытого способа.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5.  Урок контроля и оценки.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Типология уроков в дидактической системе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метода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«Школа 2000…»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Уроки 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целеполаганию можно распределить на четыре группы: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 уроки «открытия» нового знания;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2.  уроки рефлексии;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3.  уроки общеметодологической направленности;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4.  уроки развивающего контроля.  </w:t>
      </w:r>
    </w:p>
    <w:p w:rsidR="00F65234" w:rsidRPr="00F65234" w:rsidRDefault="00076FA6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</w:t>
      </w:r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рок «открытия» нового знания.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цель: формирование способности учащихся к новому способу действия.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Образовательная  цель:  расширение  понятийной  базы  за  счет  включения  в  нее  новых элементов.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2. Урок рефлексии.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цель:  формирование  у  учащихся  способностей  к  рефлексии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коррекционно-контрольного  типа  и  реализации  коррекционной  нормы  (фиксирование собственных затруднений в деятельности, выявление их причин, построение и реализация проекта выхода из затруднения и т.д.).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цель: коррекция и тренинг изученных понятий, алгоритмов и т.д.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3. Урок общеметодологической направленности.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цель: формирование способности учащихся к новому способу действия, связанному с построением структуры изученных понятий и алгоритмов.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 цель:  выявление  теоретических  основ  построения  содержательно-методических линий.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4. Урок развивающего контроля.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цель:  формирование  способности  учащихся  к  осуществлению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контрольной функции.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цель: контроль и самоконтроль изученных понятий и алгоритмов.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 обоснованный механизм деятельности по контролю предполагает: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 предъявление контролируемого варианта;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2.  наличие понятийно обоснованного эталона, а не субъективной версии;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3.  сопоставление проверяемого варианта с эталоном по оговоренному механизму;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4.  оценку  результата  сопоставления  в  соответствии  с  заранее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обоснованным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критерием.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уроки развивающего контроля предполагают организацию деятельности ученика в соответствии со следующей структурой: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 написание учащимися варианта контрольной работы;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2.  сопоставление с объективно обоснованным эталоном выполнения этой работы;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3.  оценка  учащимися  результата  сопоставления  в  соответствии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ранее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установленными критериями.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Разбиение учебного процесса на уроки разных типов в соответствии с ведущими целями не  должно  разрушать  его  непрерывности,  а  значит,  необходимо  обеспечить инвариантность  технологии обучения. Поэтому при построении  технологии организации уроков  разных  типов  должен  сохраняться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метод  обучения  и обеспечиваться  соответствующая  ему  система  дидактических принципов  как  основа  для построения структуры и условий взаимодействия между учителем и учеником.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Для по</w:t>
      </w:r>
      <w:r w:rsidR="00076FA6">
        <w:rPr>
          <w:rFonts w:ascii="Times New Roman" w:eastAsia="Times New Roman" w:hAnsi="Times New Roman" w:cs="Times New Roman"/>
          <w:sz w:val="24"/>
          <w:szCs w:val="24"/>
        </w:rPr>
        <w:t>строения урока в рамках ГОСО РК</w:t>
      </w: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важно понять, какими должны быть критерии результативности урока, вне зависимости от того, какой типологии мы придерживаемся.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Цели урока задаются с тенденцией передачи функции от учителя к ученику.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2.  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Учитель  систематически  обучает  детей  осуществлять  рефлексивное  действие (оценивать  свою  готовность,  обнаруживать  незнание,  находить  причины </w:t>
      </w:r>
      <w:proofErr w:type="gramEnd"/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затруднений и т.п.)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3.  Используются  разнообразные  формы,  методы  и  приемы  обучения,  повышающие степень активности учащихся в учебном процессе.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4.  Учитель  владеет  технологией  диалога,  обучает  учащихся  ставить  и  адресовать вопросы.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5.  Учитель  эффективно  (адекватно  цели  урока)  сочетает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репродуктивную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и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проблемную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обучения, учит детей работать по правилу и творчески.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6.  На  уроке  задаются  задачи  и  четкие  критерии  самоконтроля  и  самооценки (происходит  специальное  формирование  контрольно-оценочной  деятельности  у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>).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7.  Учитель добивается осмысления учебного материала всеми учащимися, используя для этого специальные приемы.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8.  Учитель стремиться оценивать реальное продвижение каждого ученика, поощряет и поддерживает минимальные успехи.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9.  Учитель специально планирует коммуникативные задачи урока.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10. Учитель  принимает  и  поощряет,  выражаемую  учеником,  собственную  позицию, иное мнение, обучает корректным формам их выражения.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11. Стиль,  тон отношений,  задаваемый на  уроке,  создают  атмосферу  сотрудничества, сотворчества, психологического комфорта.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12. На  уроке  осуществляется  глубокое  личностное  воздействие  «учитель  –  ученик» (через отношения, совместную деятельность и т.д.)  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Структура  уроков ведения нового  знания в рамках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подхода имеет следующий вид: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1.Мотивирование к учебной деятельности.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Данный  этап  процесса  обучения  предполагает  осознанное  вхождение  учащегося  в пространство учебной деятельности на уроке. С этой целью на данном этапе организуется  мотивирование к учебной деятельности, а именно: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1) актуализируются  требования  к  нему  со  стороны  учебной  деятельности  («надо»);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2) создаются  условия для возникновения внутренней потребности включения в учебную  деятельность («хочу»);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3) устанавливаются тематические рамки («могу»).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В развитом варианте здесь происходят процессы адекватного самоопределения в учебной деятельности  и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самополагания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в  ней,  предполагающие  сопоставление  учеником  своего реального  «Я»  с  образом  «Я  -  идеальный  ученик»,  осознанное  подчинение  себя  системе нормативных требований учебной деятельности и выработку внутренней готовности к их реализации.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2. Актуализация и фиксирование индивидуального затруднения в пробном учебном действии.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 На данном  этапе  организуется  подготовка  и  мотивация  учащихся  к  надлежащему самостоятельному  выполнению  пробного  учебного  действия,  его  осуществление  и фиксация индивидуального затруднения.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Соответственно, данный этап предполагает: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1)  актуализацию  изученных  способов  действий,  достаточных  для  построения  нового знания,  их  обобщение  и  знаковую  фиксацию;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2) актуализацию соответствующих мыслительных операций и познавательных процессов;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3)  мотивацию  к  пробному  учебному  действию  («надо»  -  «могу»  -  «хочу»)  и  его самостоятельное  осуществление;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4)  фиксацию  индивидуальных  затруднений  в  выполнении  пробного  учебного  действия или его обосновании.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3. Выявление места и причины затруднения.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учитель организует выявление учащимися места и причины затруднения. Для этого учащиеся должны: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1)  восстановить  выполненные  операции  и  зафиксировать  (вербально  и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>)  мест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шаг, операцию, где возникло затруднение;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 знания,  умения  или  способности,  которых недостает  для  решения  исходной задачи и задач такого класса или типа вообще.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4. Построение проекта выхода из затруднения (цель и тема, способ, план, средство).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  данном  этапе  учащиеся  в  коммуникативной  форме  обдумывают  проект  будущих учебных  действий:  ставят  цель  (целью  всегда  является  устранение  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алгоритмы, модели и т.д. Этим процессом руководит учитель: на первых  порах  с  помощью  подводящего  диалога,  затем  –  побуждающего,  а  затем  и  с помощью исследовательских методов.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построенного проекта.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На  данном  этапе  осуществляется  реализация  построенного  проекта:  обсуждаются различные  варианты,  предложенные  учащимися,  и  выбирается  оптимальный  вариант, который  фиксируется  в  языке  вербально  и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.  Построенный  способ  действий используется  для  решения  исходной  задачи,  вызвавшей  затруднение.  В  завершение уточняется общий характер нового знания и фиксируется преодоление возникшего ранее затруднения.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6. Первичное закрепление с проговариванием во внешней речи.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На  данном  этапе  учащиеся  в  форме  коммуникации  (фронтально,  в  группах,  в  парах) решают  типовые  задания  на  новый  способ  действий  с  проговариванием  алгоритма решения вслух.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7. Самостоятельная работа с самопроверкой по эталону.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При  проведении  данного  этапа  используется  индивидуальная  форма  работы:  учащиеся самостоятельно  выполняют  задания  нового  типа  и  осуществляют  их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самопроверку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пошагово сравнивая  с  эталоном. В  завершение организуется исполнительская рефлексия хода реализации построенного проекта учебных действий и контрольных процедур.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 направленность  этапа  состоит  в  организации,  по  возможности,  для каждого  ученика  ситуации  успеха,  мотивирующей  его  к  включению  в  дальнейшую познавательную деятельность.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8. Включение в систему знаний и повторение.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На  данном  этапе  выявляются  границы  применимости  нового  знания  и  выполняются задания, в которых новый способ действий предусматривается как промежуточный шаг.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Организуя  этот  этап,  учитель  подбирает  задания,  в  которых  тренируется  использование изученного  ранее  материала,  имеющего  методическую  ценность  для  введения  в последующем  новых  способов  действий.  Таким  образом,  происходит,  с  одной  стороны, автоматизация  умственных  действий  по  изученным  нормам,  а  с  другой  –  подготовка  к введению в будущем новых норм.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9. Рефлексия учебной деятельности на уроке (итог).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На  данном  этапе  фиксируется  новое  содержание,  изученное  на  уроке,  и  организуется рефлексия  и  самооценка  учениками  собственной  учебной  деятельности.  В  завершение соотносятся  ее  цель  и  результаты,  фиксируется  степень  их  соответствия,  и  намечаются дальнейшие цели деятельности.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Использованные источники.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>1.  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Дусавицкий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А.К.,  Кондратюк  Е.М.,  Толмачева  И.Н.,  </w:t>
      </w:r>
      <w:proofErr w:type="spellStart"/>
      <w:r w:rsidRPr="00F65234">
        <w:rPr>
          <w:rFonts w:ascii="Times New Roman" w:eastAsia="Times New Roman" w:hAnsi="Times New Roman" w:cs="Times New Roman"/>
          <w:sz w:val="24"/>
          <w:szCs w:val="24"/>
        </w:rPr>
        <w:t>Шилкунова</w:t>
      </w:r>
      <w:proofErr w:type="spell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 З.И.  Урок  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234" w:rsidRPr="00F65234" w:rsidRDefault="00F6523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развивающем </w:t>
      </w:r>
      <w:proofErr w:type="gramStart"/>
      <w:r w:rsidRPr="00F6523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: Книга для учителя. – М.:ВИТА-ПРЕСС, 2008. </w:t>
      </w:r>
    </w:p>
    <w:p w:rsidR="00F65234" w:rsidRPr="00F65234" w:rsidRDefault="006E2A6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>Кубышева</w:t>
      </w:r>
      <w:proofErr w:type="spellEnd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 метода. – Москва, 2006 г. </w:t>
      </w:r>
    </w:p>
    <w:p w:rsidR="00F65234" w:rsidRPr="00F65234" w:rsidRDefault="006E2A64" w:rsidP="00F6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. Шубина Т.И. </w:t>
      </w:r>
      <w:proofErr w:type="spellStart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F65234" w:rsidRPr="00F65234">
        <w:rPr>
          <w:rFonts w:ascii="Times New Roman" w:eastAsia="Times New Roman" w:hAnsi="Times New Roman" w:cs="Times New Roman"/>
          <w:sz w:val="24"/>
          <w:szCs w:val="24"/>
        </w:rPr>
        <w:t xml:space="preserve"> метод в школе http://festival.1september.ru/articles/527236/ </w:t>
      </w:r>
    </w:p>
    <w:p w:rsidR="00E87CDD" w:rsidRDefault="006E2A64"/>
    <w:sectPr w:rsidR="00E87CDD" w:rsidSect="0058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AEA"/>
    <w:multiLevelType w:val="multilevel"/>
    <w:tmpl w:val="40A4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657C"/>
    <w:multiLevelType w:val="multilevel"/>
    <w:tmpl w:val="260A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F2D13"/>
    <w:multiLevelType w:val="multilevel"/>
    <w:tmpl w:val="F13A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4"/>
    <w:rsid w:val="00076FA6"/>
    <w:rsid w:val="0058183B"/>
    <w:rsid w:val="006E2A64"/>
    <w:rsid w:val="00A7784C"/>
    <w:rsid w:val="00E84D20"/>
    <w:rsid w:val="00F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2023-09-17T07:23:00Z</dcterms:created>
  <dcterms:modified xsi:type="dcterms:W3CDTF">2023-09-17T07:23:00Z</dcterms:modified>
</cp:coreProperties>
</file>