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82" w:rsidRPr="00871A82" w:rsidRDefault="00871A82" w:rsidP="00871A82">
      <w:pPr>
        <w:pStyle w:val="1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871A82">
        <w:rPr>
          <w:color w:val="000000"/>
          <w:sz w:val="28"/>
          <w:szCs w:val="28"/>
        </w:rPr>
        <w:t>Тема</w:t>
      </w:r>
      <w:r w:rsidRPr="00871A82">
        <w:rPr>
          <w:color w:val="000000"/>
          <w:sz w:val="28"/>
          <w:szCs w:val="28"/>
          <w:lang w:val="kk-KZ"/>
        </w:rPr>
        <w:t xml:space="preserve">: </w:t>
      </w:r>
      <w:bookmarkStart w:id="0" w:name="_GoBack"/>
      <w:r w:rsidRPr="00871A82">
        <w:rPr>
          <w:color w:val="212121"/>
          <w:sz w:val="28"/>
          <w:szCs w:val="28"/>
        </w:rPr>
        <w:t>Использование инновационной методики и технологий, способствующих повышению мотивации студентов на занятиях</w:t>
      </w:r>
      <w:bookmarkEnd w:id="0"/>
    </w:p>
    <w:p w:rsidR="00871A82" w:rsidRPr="00871A82" w:rsidRDefault="00871A82" w:rsidP="00871A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современных реалий к уровню образования и образованности специалистов диктуются изменившимися условиями экономического и политического развития мира.</w:t>
      </w:r>
    </w:p>
    <w:p w:rsidR="00871A82" w:rsidRPr="00871A82" w:rsidRDefault="00871A82" w:rsidP="00871A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Значительный интерес работников образовательной сферы вызывают методы обучения, основанные преимущественно на широком внедрении и реализации в учебном процессе нетрадиционных приемов обучения, в рамках которого результаты проявляются не только в мыслительной, но и в профессиональной деятельности обучаемого.</w:t>
      </w:r>
    </w:p>
    <w:p w:rsidR="00871A82" w:rsidRPr="00871A82" w:rsidRDefault="00871A82" w:rsidP="00871A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Современная система образования, как нам представляется, должна быть построена на предоставлении учащимся следующих возможностей:</w:t>
      </w:r>
    </w:p>
    <w:p w:rsidR="00871A82" w:rsidRPr="00871A82" w:rsidRDefault="00871A82" w:rsidP="00871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размышлять, критично оценивать полученную информацию;</w:t>
      </w:r>
    </w:p>
    <w:p w:rsidR="00871A82" w:rsidRPr="00871A82" w:rsidRDefault="00871A82" w:rsidP="00871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имеющиеся различные точки зрения;</w:t>
      </w:r>
    </w:p>
    <w:p w:rsidR="00871A82" w:rsidRPr="00871A82" w:rsidRDefault="00871A82" w:rsidP="00871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 аргументировать собственную точку зрения, опираясь на знания фактов, законов, закономерностей, собственные наблюдения, свой и чужой опыт.</w:t>
      </w:r>
    </w:p>
    <w:p w:rsidR="00871A82" w:rsidRPr="00871A82" w:rsidRDefault="00871A82" w:rsidP="00871A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Преподаватели, в особенности специализированных учебных заведений, должны стремиться к тому, чтобы научить обучающихся:</w:t>
      </w:r>
    </w:p>
    <w:p w:rsidR="00871A82" w:rsidRPr="00871A82" w:rsidRDefault="00871A82" w:rsidP="00871A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размышлять (опираясь на знание фактов, закономерности науки) делать обоснованные выводы;</w:t>
      </w:r>
    </w:p>
    <w:p w:rsidR="00871A82" w:rsidRPr="00871A82" w:rsidRDefault="00871A82" w:rsidP="00871A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самостоятельное аргументированное решение;</w:t>
      </w:r>
    </w:p>
    <w:p w:rsidR="00871A82" w:rsidRPr="00871A82" w:rsidRDefault="00871A82" w:rsidP="00871A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команде, выполняя различные социальные роли.</w:t>
      </w:r>
    </w:p>
    <w:p w:rsidR="00871A82" w:rsidRPr="00871A82" w:rsidRDefault="00871A82" w:rsidP="00871A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задач проектной и исследовательской деятельности по нашему замыслу должна привести к формированию у обучающихся устойчивых потребностей:</w:t>
      </w:r>
    </w:p>
    <w:p w:rsidR="00871A82" w:rsidRPr="00871A82" w:rsidRDefault="00871A82" w:rsidP="00871A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и с желанием приобретать недостающие знания из различных источников (должен существовать свободный доступ к источникам информации);</w:t>
      </w:r>
    </w:p>
    <w:p w:rsidR="00871A82" w:rsidRPr="00871A82" w:rsidRDefault="00871A82" w:rsidP="00871A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пользоваться имеющимися знаниями для решения познавательных и практических задач (гипотезы могут быть и взаимоисключающими);</w:t>
      </w:r>
    </w:p>
    <w:p w:rsidR="00871A82" w:rsidRPr="00871A82" w:rsidRDefault="00871A82" w:rsidP="00871A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коммуникативные умения, работая в различных группах (в качестве руководителя, ведущего, подчиненного);</w:t>
      </w:r>
    </w:p>
    <w:p w:rsidR="00871A82" w:rsidRPr="00871A82" w:rsidRDefault="00871A82" w:rsidP="00871A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исследовательские умения (выявление проблемы; сбор информации; проведение эксперимента; анализ, обобщение).</w:t>
      </w:r>
    </w:p>
    <w:p w:rsidR="00871A82" w:rsidRPr="00871A82" w:rsidRDefault="00871A82" w:rsidP="00871A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Принципами проектного обучения в педагогике считается:</w:t>
      </w:r>
    </w:p>
    <w:p w:rsidR="00871A82" w:rsidRPr="00871A82" w:rsidRDefault="00871A82" w:rsidP="00871A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обучение в процессе деятельности;</w:t>
      </w:r>
    </w:p>
    <w:p w:rsidR="00871A82" w:rsidRPr="00871A82" w:rsidRDefault="00871A82" w:rsidP="00871A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через реализацию проекта;</w:t>
      </w:r>
    </w:p>
    <w:p w:rsidR="00871A82" w:rsidRPr="00871A82" w:rsidRDefault="00871A82" w:rsidP="00871A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команде;</w:t>
      </w:r>
    </w:p>
    <w:p w:rsidR="00871A82" w:rsidRPr="00871A82" w:rsidRDefault="00871A82" w:rsidP="00871A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погружение в проблему;</w:t>
      </w:r>
    </w:p>
    <w:p w:rsidR="00871A82" w:rsidRPr="00871A82" w:rsidRDefault="00871A82" w:rsidP="00871A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одновременное выполнение нескольких задач.</w:t>
      </w:r>
    </w:p>
    <w:p w:rsidR="00871A82" w:rsidRPr="00871A82" w:rsidRDefault="00871A82" w:rsidP="00871A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871A82" w:rsidRPr="00871A82" w:rsidRDefault="00871A82" w:rsidP="00871A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умений, связанных с переработкой полученной информации:</w:t>
      </w:r>
    </w:p>
    <w:p w:rsidR="00871A82" w:rsidRPr="00871A82" w:rsidRDefault="00871A82" w:rsidP="00871A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формулировать цели индивидуальной и групповой работы.</w:t>
      </w:r>
    </w:p>
    <w:p w:rsidR="00871A82" w:rsidRPr="00871A82" w:rsidRDefault="00871A82" w:rsidP="00871A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пользоваться учебной и научной литературой.</w:t>
      </w:r>
    </w:p>
    <w:p w:rsidR="00871A82" w:rsidRPr="00871A82" w:rsidRDefault="00871A82" w:rsidP="00871A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выделять в информации главное, формировать логическую структуру материала.</w:t>
      </w:r>
    </w:p>
    <w:p w:rsidR="00871A82" w:rsidRPr="00871A82" w:rsidRDefault="00871A82" w:rsidP="00871A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составлять текст доказательного выступления.</w:t>
      </w:r>
    </w:p>
    <w:p w:rsidR="00871A82" w:rsidRPr="00871A82" w:rsidRDefault="00871A82" w:rsidP="00871A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 обучения подчиняется определенным закономерностям, знание которых помогает найти эффективные пути и методы обучения, правильно организовать учебный процесс.</w:t>
      </w:r>
    </w:p>
    <w:p w:rsidR="00871A82" w:rsidRPr="00871A82" w:rsidRDefault="00871A82" w:rsidP="00871A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таких закономерностей относится неравномерность усвоения знаний, умений и навыков учащимися, т.е. индивидуализация учебной работы. Но следует отметить, что индивидуализация обучения - это не самоцель. Необходимость и характер ее зависят от уровня подготовленности учащихся, степени трудности учебного материала и этапа изучения каждой темы. Не нужно также забывать, что большое влияние на студента оказывает и его психическое состояние на уроке: чувство заинтересованности, влечение, сосредоточенность, умственное напряжение, удивление, недоумение, рассеянность, скука и т.д. Умение вызвать и активизировать желаемые нам психические состояния также требует индивидуального подхода к учащимся. Индивидуальный подход должен представлять собой целую систему воспитания личности.</w:t>
      </w:r>
    </w:p>
    <w:p w:rsidR="00871A82" w:rsidRPr="00871A82" w:rsidRDefault="00871A82" w:rsidP="00871A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подход нужен ко всем учащимся группы: и к слабоуспевающему, недисциплинированному ученику, и к школьникам с высоким уровнем развития способностей.</w:t>
      </w:r>
    </w:p>
    <w:p w:rsidR="00871A82" w:rsidRPr="00871A82" w:rsidRDefault="00871A82" w:rsidP="00871A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В.Ф. Корнилова предлагает условно разделить учащихся на три группы: первая группа, в которую входят самые сильные ученики, вторая - средние, третья группа - слабые. Первая группа, которые не нуждаются в постоянной опеке, получают особые задания для творческой самостоятельной работы. Такие задания могут выходить за пределы материала учебника и даже за пределы, предусмотренные программой. Это может быть работа над дополнительной литературой. Такая работа является положительной для всех: с одной стороны, для первой группы учащихся, которые углубляют свои знания по предмету, с другой стороны - для всей группы, т.к. </w:t>
      </w:r>
      <w:r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привлечение дополнительного материала является хорошим способом повышения интереса. Другим видом самостоятельной работы для учащихся условной первой группы является выполнение упражнений учебника или упражнений, подготовленных учителем, но с элементами творчества.</w:t>
      </w:r>
    </w:p>
    <w:p w:rsidR="00871A82" w:rsidRPr="00871A82" w:rsidRDefault="00871A82" w:rsidP="00871A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для учеников третьей группы должны быть более конкретными, практически направленными.</w:t>
      </w:r>
    </w:p>
    <w:p w:rsidR="00871A82" w:rsidRPr="00871A82" w:rsidRDefault="00871A82" w:rsidP="00871A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же второй группы занимают как бы промежуточное положение. Их задания должны включать элементы упражнений из первой и второй групп, т.е. они должны быть конкретными, но более сложными, чем у третьей группы, в то же время, творческими, но более простыми, чем у первой.</w:t>
      </w:r>
    </w:p>
    <w:p w:rsidR="00871A82" w:rsidRPr="00871A82" w:rsidRDefault="00871A82" w:rsidP="00871A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Индивидуализация обучения предполагает такую организацию обучения, при которой обязательно необходимо тематическое, перспективное планирование, так как педагог по окончании темы должен обеспечить усвоение знаний, умений и навыков всеми учащимися. Поурочное планирование здесь себя не оправдывает.</w:t>
      </w:r>
    </w:p>
    <w:p w:rsidR="00871A82" w:rsidRPr="00871A82" w:rsidRDefault="00871A82" w:rsidP="00871A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индивидуализация обучения является неотъемлемой частью учебного процесса, она должна быть направлена на каждого студента в группе, независимо от уровня его успеваемости. Главной целью индивидуализации является стимулирование интереса и желания учащихся к изучению предмета, обеспечение максимальной продуктивной работы каждого из них, недопущение пробелов в их знаниях.</w:t>
      </w:r>
    </w:p>
    <w:p w:rsidR="00871A82" w:rsidRPr="00871A82" w:rsidRDefault="003B1CDD" w:rsidP="00871A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Методология Форсайт вы</w:t>
      </w:r>
      <w:r w:rsidR="00871A82"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брала в себя десятки традиционных и достаточно новых экспертных методов. При этом происходит их постоянное совершенствование, отработка приемов и процедур, что обеспечивает повышение обоснованности предвидения перспектив научно-технического и социально-экономического развития. Основной вектор развития методологии направлен на более активное и целенаправленное использование знаний экспертов, участвующих в проектах. Обычно в каждом из </w:t>
      </w:r>
      <w:proofErr w:type="spellStart"/>
      <w:r w:rsidR="00871A82"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форсайт</w:t>
      </w:r>
      <w:proofErr w:type="spellEnd"/>
      <w:r w:rsidR="00871A82"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-проектов применяется комбинация различных методов, в числе которых экспертные панели, </w:t>
      </w:r>
      <w:proofErr w:type="spellStart"/>
      <w:r w:rsidR="00871A82"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Дельфи</w:t>
      </w:r>
      <w:proofErr w:type="spellEnd"/>
      <w:r w:rsidR="00871A82"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(опросы экспертов в два этапа), SWOT-анализ, мозговой штурм, построение сценариев, технологические дорожные карты, деревья релевантности, анализ взаимного влияния и др. Чтобы учесть все возможные варианты и получить полную картину привлекается, как правило, значительное число экспертов. Так, в японских долгосрочных прогнозах научно-технологического развития, проводимых каждые пять лет, участвует более 2-х тысяч экспертов, которые представляют все важнейшие направления развития науки, технологий и техники, а в последнем корейском проекте участвовали более 10 тысяч экспертов.</w:t>
      </w:r>
    </w:p>
    <w:p w:rsidR="00871A82" w:rsidRPr="00871A82" w:rsidRDefault="00871A82" w:rsidP="00871A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процессе выбора применяются различные критерии для определения наиболее предпочтительных вариантов. Так, например, при выборе критических технологий, может использоваться критерий достижения максимального экономического роста, а при построении технологической дорожной карты для отрасли – выявление потенциальных рыночных ниш и выбор технологий, позволяющих максимально быстро разработать конкурентоспособные продукты для возникающих рынков. Выбор стратегии развития производится на основе последовательности широких экспертных консультаций, что позволяет предвидеть самые неожиданные пути развития событий и возможные «подводные камни».</w:t>
      </w:r>
      <w:r w:rsidRP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Форсайт исходит из того, что наступление «желательного» варианта будущего во многом зависит от действий, предпринимаемых сегодня, поэтому выбор вариантов сопровождается разработкой мер, обеспечивающих оптимальную траекторию инновационного развития.</w:t>
      </w:r>
    </w:p>
    <w:sectPr w:rsidR="00871A82" w:rsidRPr="00871A82" w:rsidSect="0013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083E"/>
    <w:multiLevelType w:val="multilevel"/>
    <w:tmpl w:val="C266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16B83"/>
    <w:multiLevelType w:val="multilevel"/>
    <w:tmpl w:val="BB02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148D4"/>
    <w:multiLevelType w:val="multilevel"/>
    <w:tmpl w:val="77D21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9264C"/>
    <w:multiLevelType w:val="multilevel"/>
    <w:tmpl w:val="B34A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6D7BA3"/>
    <w:multiLevelType w:val="multilevel"/>
    <w:tmpl w:val="C322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317AE6"/>
    <w:multiLevelType w:val="multilevel"/>
    <w:tmpl w:val="DCF2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430B95"/>
    <w:multiLevelType w:val="multilevel"/>
    <w:tmpl w:val="08A4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82"/>
    <w:rsid w:val="0013480F"/>
    <w:rsid w:val="003B1CDD"/>
    <w:rsid w:val="004B10F3"/>
    <w:rsid w:val="0087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1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A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1A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1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A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1A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Раймонд</cp:lastModifiedBy>
  <cp:revision>2</cp:revision>
  <dcterms:created xsi:type="dcterms:W3CDTF">2020-07-06T16:52:00Z</dcterms:created>
  <dcterms:modified xsi:type="dcterms:W3CDTF">2020-07-06T16:52:00Z</dcterms:modified>
</cp:coreProperties>
</file>