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C6" w:rsidRDefault="00F70A7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Казахстан</w:t>
      </w:r>
    </w:p>
    <w:p w:rsidR="00A92DC6" w:rsidRDefault="00F70A7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 “Средняя общеобразовательная школа №6 города Павлодар”</w:t>
      </w:r>
    </w:p>
    <w:p w:rsidR="00A92DC6" w:rsidRDefault="00F70A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A92DC6" w:rsidRDefault="00A92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F70A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A92DC6" w:rsidRDefault="00F70A7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Научно исследовательская работа на тему:</w:t>
      </w:r>
    </w:p>
    <w:p w:rsidR="00A92DC6" w:rsidRDefault="00F70A7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“IT Технологии в образовании”</w:t>
      </w:r>
    </w:p>
    <w:p w:rsidR="00A92DC6" w:rsidRDefault="00F70A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A92DC6" w:rsidRDefault="00F70A7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Научный руководитель: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Кенжина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учитель Русского 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зыка и литературы </w:t>
      </w:r>
    </w:p>
    <w:p w:rsidR="00A92DC6" w:rsidRDefault="00F70A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A92DC6" w:rsidRDefault="00F70A7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Выполнил: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Бойческо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И.М ученик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“А” класса</w:t>
      </w:r>
    </w:p>
    <w:p w:rsidR="00A92DC6" w:rsidRDefault="00F70A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A92DC6" w:rsidRDefault="00A92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F70A7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 Павлодар 2019 год</w:t>
      </w:r>
    </w:p>
    <w:p w:rsidR="00F70A7F" w:rsidRDefault="00F70A7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F70A7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Введение 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приоритетных направлений системы образования в Казахстане является подготовка выпускника Вуза или школы, готового к отражению реального мира в себе и способного интегрироваться в окружающий мир. Определение приоритетных образовательных направлений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профилей обучения (социально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естественно - научный, технологический) происходит с учетом возможностей педагогического коллектива образовательного учреждения, структуры региональной образовательной системы и особенностей социокультурной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реды, ее традиций, а также прогнозируемой потребности в специалистах того или иного уровня квалификации. На этом этапе возникает ряд вопросов: "чему учить?", "зачем учить?", "как учить?", "как учить результативно?" Чтобы данный процесс был с гарантированны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результатом,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педагогике появилось направление - педагогические технологии. Под педагогическими технологиями принято понимать    системный метод создания, применения и определения всего процесса преподавания и усвоения знаний с учетом технических и чело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веческих ресурсов и их взаимодействия, ставящий своей задачей оптимизацию форм образования (ЮНЕСКО)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разнообразных направлений новых педагогических технологий наиболее популярными в Казахстане и универсальными являются - метод проектов, игровые технологии, технология опережающих заданий, ИКТ,  технология «Развитие критического мышления через чтение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письмо», проектная технология.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Эффективным средством развития творческих способностей обучаемых, вне зависимости от возрастной категории, могут служить различные игровые ситуации. Играя, мы ставим перед собой творческие задачи, в решение которых нам помо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гут глубокие знания, разнообразные умения и навыки, выдумка, воображение, фантазия. Игры могут побуждать обучаемых к высказыванию оригинальных идей и принятия нестандартных решений. Односторонний взгляд на игру только как на средство обучения и воспитания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приводит к ограниченной оценке ее влияния на будущее человека. Не учитывается то замечательное воздействие, которое она оказывает на оптимистическое мироощущение молодого поколения в сегодняшнем дне. Эта форма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возможность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проявляя при этом те качества, которые не доступны в повседневной студенческой или школьной жизни. Общение учащихся в игровых ситуациях дает им ощущение реальности, вносит иронию, шутку, юмор, снимает напряжение, однообразие, усиливает мотивацию к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деятельности. При этом в игре мотивация приобретает целый комплекс познавательных, эстетических, нравственных, социальных побуждений, требующих от участников принятия конкретных решений. Следует лишь четко учитывать возрастные особенности обучаемых при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оставлении и использовании дидактических, деловых, интеллектуальных игр на занятии.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«Развитие критического мышления через чтение и письмо», а именно прием работы с кластерами и упражнения на ассоциативный ряд позволяют на занятии включаться в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боту и слабоуспевающим инертным обучаемым, а проработка кластеров (информационных листов) учит их сопоставлять, рассуждать, делать выводы.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опережающих заданий способствует самостоятельному добыванию учащимися знаний, умению работать с информацио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нными источниками, отбором наиболее значимой информации, что не может не сказываться положительно в целом на учебном процессе. Особенно это актуально для высших учебных заведений, где студенты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уже на достаточно высоком уровне должны проявлять самостоятельн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 грамотность при отборе материала для занятий. Если эта технология не применялась в школе, то в студенческой жизни сложно будет выполнять на качественном уровне задания опережающего характера. Поэтому школам следует данной технологии уделять более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истальное внимание и использовать ее системно.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выполнения творческих проектов прямым и главным результатом целенаправленной проектной деятельности является изменение самого субъекта.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потребителя превращается в творца и созидателя.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 технология проектного обучения позволяет выходить за рамки предметных программ, дает максимальное развитие мышлению, речи, воображению. Эта технология прекрасно сочетается с групповой формой работы, что позволяет решать на занятии еще и ряд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льных моментов. Чувство коллективизма, сопереживания, сочувствия, сплоченности являются западающими звеньями у современной молодежи. Возможность совместными усилиями выполнять интеллектуальный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безусловно сплачивает и укрепляет чувство уважения друг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другу.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значение на сегодняшний день имеет применение на занятиях ИКТ за счет задействования широких возможностей интерактивного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интерактивного оборудования дает возможность сделать занятия более продуктивными по следующим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причинам: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разнообразие цветов, доступных на интерактивной доске, позволяет выделять важные области и привлекать внимание к ней, связывать общие идеи или показывать их отличие и демонстрировать ход размышления;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возможность делать записи позволяет доба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 информацию, вопросы к тексту или изображениям на экране; все примечания можно сохранить, просмотреть или распечатать;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аудиовложения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видеовложения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значительно усиливают подачу материала: можно захватывать видеоизображения и отображать их статично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иметь возможность обсуждать и добавлять к нему записи;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текст, схему или рисунок на интерактивной доске можно выделить, при этом часть экрана легко скрыть и показать его, когда будет нужно, а инструмент "прожектор" позволяет сфокусировать внимани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определенных участках экрана;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объекты можно вырезать, стирать с экрана, копировать, вставлять, действия отменять или возвращать;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страницы можно просматривать в любом порядке, демонстрируя определенные темы урока или повторяя то, что плохо усвоен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 рисунки и тексты перетаскивать с одной страницы на другую.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очень важно, ведь все это вместе делает занятие более динамичным, позволяет активизировать познавательный интерес учащихся на протяжении всего занятия. Кроме того встречаются темы,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 не находят отражения в современных учебниках и тогда использование интерактивного оборудования тем более оправданно. Интерактивная доска может быть использована на протяжении всего занятия, когда при объяснении нового материала необходимо 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льзовать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объем наглядности, выполненный на высочайшем уровне и демонстрационные возможности интерактивного оборудования приходят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выручку.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и тем, что предоставляет больше возможностей для участия в коллективной работе,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личных и социальных навыков, освобождает от необходимости записывать большое количество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информации, благодаря возможности сохранять и печатать все, что появляется на доске. Учащиеся начинают работать более творчески, занятия для них становятся 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ересными и увлекательными благодаря разнообразному и динамичному использованию ресурсов, позволяет сохранять материал урока в виде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возможностью последующего обращения к этому материалу и в случае необходимости дальнейшей его доработкой.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нел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ьзя забывать и о проблемном обучении, которое нельзя отнести к инновациям в педагогике. Увлекаясь новизной, многие педагоги забывают об эффективности использования проблемных методов в системе образования.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Проблемные методы – это методы, основанные на созд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 проблемных ситуации, активной познавательной деятельности учащихся, состоящей в поиске и решении сложных вопросов, требующих актуализации знаний, анализа, умение видеть за отдельными фактами явление, закон.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современной теории проблемного обучения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зличают два вида проблемных ситуации: психологическую и педагогическую. Первая касается деятельности учеников, вторая представляет организацию учебного процесса. Педагогическая проблемная ситуация создается с помощью активизирующих действий, вопрос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подчеркивающих новизну, важность, красоту и другие отличительные качества объекта проблемной познания. Создание психологической проблемной ситуации сугубо индивидуально.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слишком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трудная, ни слишком легкая познавательная задача не создает проблемной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туации для учеников. Проблемные ситуации могут создаваться на всех этапах процесса обучения: при объяснении, закреплении, контроле. Учитель создает проблемную ситуацию, направляет учащихся на ее решение, организует поиск решения. Таким образом, ребенок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вится в позицию субъекта своего обучения и как результат у него образуется новые знания, он овладевает новыми способами действия. Трудность управления проблемным обучением в том, что возникновение проблемной ситуации – акт индивидуальный, поэтому от 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требуется использование дифференцированного и индивидуального подхода. Проблемный подход к обучению предполагает формирование в учащихся приемов умственной деятельности: анализа синтеза, сравнения, обобщение, т е включает в себя логические операции, необ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ходимые для выбора целесообразного решения.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Приемы, активизирующие деятельность учащихся на этапе раскрытия содержания материала и способствующие пробуждению интереса:</w:t>
      </w:r>
    </w:p>
    <w:p w:rsidR="00A92DC6" w:rsidRDefault="00F70A7F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новизны, который предполагает включение в содержание учебного материала интересных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сведений, фактов, исторических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проблемном изложении подобного материала учащиеся учатся логике научного познания. Перед ними как бы встает процесс познания в миниатюре, его логическая структура: постановка проблемы - формулирование гипотезы –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экспериментальная проверк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 (или новая проблема). Учащиеся видят, каким путем добываются научные знания, убеждаются в познавательности мира и предмета трудового обучения в нем.</w:t>
      </w:r>
    </w:p>
    <w:p w:rsidR="00A92DC6" w:rsidRDefault="00F70A7F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динамичности, т е показ процессов, явлении в динамике</w:t>
      </w:r>
    </w:p>
    <w:p w:rsidR="00A92DC6" w:rsidRDefault="00F70A7F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знач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имости, при котором создается установка на необходимость изучения материала в связи с его жизненной, научной значимостью.</w:t>
      </w:r>
    </w:p>
    <w:p w:rsidR="00A92DC6" w:rsidRDefault="00F70A7F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проблемных ситуаций, разрешаемых на уроке путем самостоятельной работы с учебником.</w:t>
      </w:r>
    </w:p>
    <w:p w:rsidR="00A92DC6" w:rsidRDefault="00F70A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стоит забывать, что педагогические тех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нологии не решают всех проблем в образовании, но являются тем необходимым звеном между педагогом и его подопечными, позволяющими первому развить и воспитать гармоничную, духовно и интеллектуально обогащенную личность, отвечающую всем критериям, предъявляем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современным миром. Не следует зацикливаться лишь на одной, двух технологиях. Следует помнить, что все современные технологии гармонично дополняют друг друга и только их системное использование способно дать высокий результат.</w:t>
      </w:r>
    </w:p>
    <w:p w:rsidR="00A92DC6" w:rsidRDefault="00A92DC6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A7F" w:rsidRDefault="00F70A7F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A7F" w:rsidRDefault="00F70A7F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A7F" w:rsidRDefault="00F70A7F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2DC6" w:rsidRDefault="00F70A7F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tbl>
      <w:tblPr>
        <w:tblStyle w:val="a5"/>
        <w:tblW w:w="5246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5246"/>
      </w:tblGrid>
      <w:tr w:rsidR="00A92DC6">
        <w:trPr>
          <w:trHeight w:val="1480"/>
          <w:jc w:val="right"/>
        </w:trPr>
        <w:tc>
          <w:tcPr>
            <w:tcW w:w="5246" w:type="dxa"/>
            <w:shd w:val="clear" w:color="auto" w:fill="auto"/>
            <w:vAlign w:val="center"/>
          </w:tcPr>
          <w:p w:rsidR="00A92DC6" w:rsidRDefault="00F70A7F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«умеет ли компьютер думать» имеет не больше смысла, чем вопрос «умеет ли подводная лодка плавать».</w:t>
            </w:r>
          </w:p>
          <w:p w:rsidR="00A92DC6" w:rsidRDefault="00F70A7F">
            <w:pPr>
              <w:spacing w:before="28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Дейкстра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Эдсгер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Вибе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(1930 — 2002)</w:t>
            </w:r>
          </w:p>
        </w:tc>
      </w:tr>
    </w:tbl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Впервые трактовка слова компьютер появилась в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>1897 году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Оксфордском английском словаре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Его сос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тавители тогда понимали компьютер как механическое вычислительное устройство. В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>1946 году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словарь пополнился дополнениями, позволяющими разделить понятия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>цифрового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>аналогового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электронного </w:t>
      </w:r>
      <w:hyperlink r:id="rId14">
        <w:r>
          <w:rPr>
            <w:rFonts w:ascii="Times New Roman" w:eastAsia="Times New Roman" w:hAnsi="Times New Roman" w:cs="Times New Roman"/>
            <w:sz w:val="24"/>
            <w:szCs w:val="24"/>
          </w:rPr>
          <w:t>компьютеров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На латыни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значит «вычисляю».</w:t>
      </w:r>
    </w:p>
    <w:p w:rsidR="00A92DC6" w:rsidRDefault="00F70A7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Трудовая деятельность большинства трудоспособного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 или иначе связана с информационными технологиями и процессами по обработке информации. </w:t>
      </w:r>
    </w:p>
    <w:p w:rsidR="00A92DC6" w:rsidRDefault="00F70A7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Резко возрос спрос на специалистов, владеющих методологией и инструментарием информатики. Только обладая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достаточным уровнем технологической подготовленности и "информационной культуры", молодой специалист способен адекватно действовать в окружающем мире, ориентироваться в проблемных ситуациях, находить рациональные способы решения различных проблем.</w:t>
      </w:r>
    </w:p>
    <w:p w:rsidR="00A92DC6" w:rsidRDefault="00F70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при подготовке специалистов в области экономики занимают информационные технологии, связанные с разработкой проектов, выделением конкретных работ, определением связей между ними, составлением графика их реализации, определением потребности в ресурсах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оптимальным распределением. </w:t>
      </w:r>
    </w:p>
    <w:p w:rsidR="00A92DC6" w:rsidRDefault="00F70A7F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Задача исследования вызвана необходимостью разрешения выраженного противоречия между потребностью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гуманитаризации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</w:t>
      </w:r>
    </w:p>
    <w:p w:rsidR="00A92DC6" w:rsidRDefault="00F70A7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процесса и усиливающейся тенденцией информатизации образования в сфере экономики, недоста</w:t>
      </w:r>
      <w:r>
        <w:rPr>
          <w:rFonts w:ascii="Times New Roman" w:eastAsia="Times New Roman" w:hAnsi="Times New Roman" w:cs="Times New Roman"/>
          <w:sz w:val="24"/>
          <w:szCs w:val="24"/>
        </w:rPr>
        <w:t>точной разработанностью теоретических и методических основ личностно ориентированного профессионального образования и большим объемом информации в системе подготовки квалифицированных специалистов экономики.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учеников  требует обоснования и разра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ботки наиболее оптимальных, педагогически оправданных направлений организации учебного процесса, а также процесса формирования профессиональной личности студента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современных информационных технологий так как - спектр применения информацион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технологий чрезвычайно широк.</w:t>
      </w:r>
    </w:p>
    <w:p w:rsidR="00A92DC6" w:rsidRDefault="00F70A7F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A92DC6" w:rsidRDefault="00F70A7F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ИКТ предоставило новую, уникальную возможность проведения занятий - внедрение дистанционной формы обучения. Как правило, в дистанционной форме обучения применяются электронные учебники. Таким образом, развитие и</w:t>
      </w:r>
      <w:r>
        <w:rPr>
          <w:rFonts w:ascii="Times New Roman" w:eastAsia="Times New Roman" w:hAnsi="Times New Roman" w:cs="Times New Roman"/>
          <w:sz w:val="24"/>
          <w:szCs w:val="24"/>
        </w:rPr>
        <w:t>нформационных технологий дает широкую возможность для изобретения новых методов методик в образовании и тем самым повысить его качество.</w:t>
      </w:r>
    </w:p>
    <w:p w:rsidR="00A92DC6" w:rsidRDefault="00F70A7F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связана с необходимостью современного человека использовать информационные технологии для формирования своего миро</w:t>
      </w:r>
      <w:r>
        <w:rPr>
          <w:rFonts w:ascii="Times New Roman" w:eastAsia="Times New Roman" w:hAnsi="Times New Roman" w:cs="Times New Roman"/>
          <w:sz w:val="24"/>
          <w:szCs w:val="24"/>
        </w:rPr>
        <w:t>воззрения. При этом необходимо учитывать, что новые технологии требует от человека более глубоких знаний и умений работать с большими объемами информации.</w:t>
      </w:r>
    </w:p>
    <w:p w:rsidR="00A92DC6" w:rsidRDefault="00F70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 исследования: процесс подготовки будущих выпускников школы №6 города Павлодара</w:t>
      </w:r>
    </w:p>
    <w:p w:rsidR="00A92DC6" w:rsidRDefault="00F70A7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исследования: современные информационные технологии как средство повышения эффективности подготовки будущих выпускников СОШ №6 города Павлодара</w:t>
      </w:r>
    </w:p>
    <w:p w:rsidR="00A92DC6" w:rsidRDefault="00F70A7F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работы: выявить сферы применения </w:t>
      </w:r>
      <w:r>
        <w:rPr>
          <w:rFonts w:ascii="Times New Roman" w:eastAsia="Times New Roman" w:hAnsi="Times New Roman" w:cs="Times New Roman"/>
          <w:sz w:val="24"/>
          <w:szCs w:val="24"/>
        </w:rPr>
        <w:t>ЭВМ как основное техническое средство технологий обработки информа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 в образовательном учреждении. </w:t>
      </w:r>
    </w:p>
    <w:p w:rsidR="00A92DC6" w:rsidRDefault="00F70A7F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A92DC6" w:rsidRDefault="00F70A7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возможности эффективного применения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профессиональной деятельности.</w:t>
      </w:r>
    </w:p>
    <w:p w:rsidR="00A92DC6" w:rsidRDefault="00F70A7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реальных информационных условий для развития творческой активности учеников  и педагогов.</w:t>
      </w:r>
    </w:p>
    <w:p w:rsidR="00A92DC6" w:rsidRDefault="00F70A7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применение ЭВМ как основное техническое средство технологий обработки информации в разнообразных областях.</w:t>
      </w:r>
    </w:p>
    <w:p w:rsidR="00A92DC6" w:rsidRDefault="00F70A7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Проанализировать условия применения ЭВМ как основное техническое средство технологий обработки информации в отдельных сферах деятельности человека.</w:t>
      </w:r>
    </w:p>
    <w:p w:rsidR="00A92DC6" w:rsidRDefault="00F70A7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Гипотеза исследования: программа использования современных информационных технологий в подготовке будущих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еников в школе  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усвоения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которых, необходимо применение информационных технологий.</w:t>
      </w:r>
    </w:p>
    <w:p w:rsidR="00A92DC6" w:rsidRDefault="00F70A7F">
      <w:pPr>
        <w:widowControl w:val="0"/>
        <w:tabs>
          <w:tab w:val="left" w:pos="496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Методы исследования: </w:t>
      </w:r>
    </w:p>
    <w:p w:rsidR="00A92DC6" w:rsidRDefault="00F70A7F">
      <w:pPr>
        <w:pStyle w:val="5"/>
        <w:widowControl w:val="0"/>
        <w:spacing w:before="0" w:after="0" w:line="360" w:lineRule="auto"/>
        <w:ind w:firstLine="567"/>
        <w:jc w:val="both"/>
        <w:rPr>
          <w:b w:val="0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 xml:space="preserve">– теоретические: теоретический анализ и обобщение данных научно-методической литературы; изучение и обобщение передового практического опыта; </w:t>
      </w:r>
      <w:proofErr w:type="gramEnd"/>
    </w:p>
    <w:p w:rsidR="00A92DC6" w:rsidRDefault="00F70A7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мпирические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педагогическое наблюдение, анкетирование, беседа, интервьюирование.</w:t>
      </w:r>
    </w:p>
    <w:p w:rsidR="00A92DC6" w:rsidRDefault="00F70A7F">
      <w:pPr>
        <w:widowControl w:val="0"/>
        <w:tabs>
          <w:tab w:val="left" w:pos="496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исследования. Исследование проводилось в период с 2019 по 2020 гг. в СОШ №6 города Павлодара.</w:t>
      </w:r>
    </w:p>
    <w:p w:rsidR="00A92DC6" w:rsidRDefault="00F70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Научная новизна: методика использования информационных технологий и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ормирования компьютерной грамотности, направленная на повышение эффективности учебного процесса и формирование личностного потенциала: информационного интереса, информационной культуры и практических навыков работы с программным обеспечением. 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информационных технологий, которые включают средства и методы формирования навыков работы студента при помощи программного обеспечения.</w:t>
      </w:r>
    </w:p>
    <w:p w:rsidR="00A92DC6" w:rsidRDefault="00F70A7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Теоретическая значимость результатов работы заключается в том, что они дополняют теорию и методику среднего профессиона</w:t>
      </w:r>
      <w:r>
        <w:rPr>
          <w:rFonts w:ascii="Times New Roman" w:eastAsia="Times New Roman" w:hAnsi="Times New Roman" w:cs="Times New Roman"/>
          <w:sz w:val="24"/>
          <w:szCs w:val="24"/>
        </w:rPr>
        <w:t>льного  образования: объясняется механизм использования знаний, раскрывающих специфику экономической деятельности с использованием информационных технологий, в процессе подготовки учеников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уточняется понимание механизма использования информационных техно</w:t>
      </w:r>
      <w:r>
        <w:rPr>
          <w:rFonts w:ascii="Times New Roman" w:eastAsia="Times New Roman" w:hAnsi="Times New Roman" w:cs="Times New Roman"/>
          <w:sz w:val="24"/>
          <w:szCs w:val="24"/>
        </w:rPr>
        <w:t>логий для формирования профессионального личностного потенциала учеников.</w:t>
      </w:r>
    </w:p>
    <w:p w:rsidR="00A92DC6" w:rsidRDefault="00F70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значимость выражается в том, что применение программы использования современных информационных технологий для подготовки учащихся   и преподавателей школы при прохождении курсов повышения квалификации, обеспечивает устойчивое повышение уровня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знаний и практических умений в сфере профессиональной и управленческой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92DC6" w:rsidRDefault="00A92DC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F70A7F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</w:p>
    <w:p w:rsidR="00A92DC6" w:rsidRDefault="00F70A7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1.Введение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2-5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</w:p>
    <w:p w:rsidR="00A92DC6" w:rsidRDefault="00F70A7F">
      <w:pPr>
        <w:shd w:val="clear" w:color="auto" w:fill="FFFFFF"/>
        <w:spacing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2.Аннотация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6-8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</w:p>
    <w:p w:rsidR="00A92DC6" w:rsidRDefault="00F70A7F">
      <w:pPr>
        <w:shd w:val="clear" w:color="auto" w:fill="FFFFFF"/>
        <w:spacing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3.Теоретическая часть технические средства информационных технолог 10-14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A92DC6" w:rsidRDefault="00F70A7F">
      <w:pPr>
        <w:shd w:val="clear" w:color="auto" w:fill="FFFFFF"/>
        <w:spacing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4.Исследование по теме: современные информационные технологии в образовательном учреждени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                                                           15-33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</w:p>
    <w:p w:rsidR="00A92DC6" w:rsidRDefault="00F70A7F">
      <w:pPr>
        <w:shd w:val="clear" w:color="auto" w:fill="FFFFFF"/>
        <w:spacing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5.Выводы                                                                                               34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</w:p>
    <w:p w:rsidR="00A92DC6" w:rsidRDefault="00F70A7F">
      <w:pPr>
        <w:shd w:val="clear" w:color="auto" w:fill="FFFFFF"/>
        <w:spacing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6.Заключение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35-36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A92DC6" w:rsidRDefault="00F70A7F">
      <w:pPr>
        <w:shd w:val="clear" w:color="auto" w:fill="FFFFFF"/>
        <w:spacing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7.Список литературы                                                                            37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F70A7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F70A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Технические средства информационных технологий</w:t>
      </w: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F70A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Основные технические средства обработки информации.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Компьютерные технологии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hyperlink r:id="rId1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Информационные технологии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7">
        <w:proofErr w:type="gram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ИТ</w:t>
        </w:r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— это обобщённое название </w:t>
      </w:r>
      <w:hyperlink r:id="rId1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технологий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отвечающих за хранение, передачу, обработку, </w:t>
      </w:r>
      <w:hyperlink r:id="rId1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защиту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воспроизведение </w:t>
      </w:r>
      <w:hyperlink r:id="rId2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информац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компьютеров. Невозможно представить себе современные области </w:t>
      </w:r>
      <w:hyperlink r:id="rId2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производства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науки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культуры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спорта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экономики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где не применялись бы компьютеры. </w:t>
      </w:r>
      <w:hyperlink r:id="rId2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Компьютеры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помогают </w:t>
      </w:r>
      <w:hyperlink r:id="rId2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человеку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работе, развлечении, </w:t>
      </w:r>
      <w:hyperlink r:id="rId2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образовании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науч</w:t>
      </w:r>
      <w:r>
        <w:rPr>
          <w:rFonts w:ascii="Times New Roman" w:eastAsia="Times New Roman" w:hAnsi="Times New Roman" w:cs="Times New Roman"/>
          <w:sz w:val="24"/>
          <w:szCs w:val="24"/>
        </w:rPr>
        <w:t>ных исследованиях.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технологии — это передний край науки </w:t>
      </w:r>
      <w:hyperlink r:id="rId2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XXI века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Компьютеры могут быть классифицированы по ряду признаков, в частности: по принципу действия, назначению, с</w:t>
      </w:r>
      <w:r>
        <w:rPr>
          <w:rFonts w:ascii="Times New Roman" w:eastAsia="Times New Roman" w:hAnsi="Times New Roman" w:cs="Times New Roman"/>
          <w:sz w:val="24"/>
          <w:szCs w:val="24"/>
        </w:rPr>
        <w:t>пособам организации вычислительного процесса, размерам и вычислительной мощности, функциональным возможностям, способности к параллельному выполнению программ и др.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назначению ЭВМ можно разделить на три группы:</w:t>
      </w:r>
    </w:p>
    <w:p w:rsidR="00A92DC6" w:rsidRDefault="00F70A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универсальные (общего назначения) — предназначены для решения самых разных инженерно-технических задач: экономических, математических, информационных и других задач, отличающихся сложностью алгоритмов и большим объемом обрабатываемых данных.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Характерными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ертами этих ЭВМ являются высокая производительность, разнообразие форм обрабатываемых данных (двоичных, десятичных, символьных), разнообразие выполняемых операций (арифметических, логических, специальных), большая емкость оперативной памяти, развитая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изация ввода-вывода информации; </w:t>
      </w:r>
      <w:proofErr w:type="gramEnd"/>
    </w:p>
    <w:p w:rsidR="00A92DC6" w:rsidRDefault="00F70A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проблемно-ориентированные — предназначены для решения более узкого круга задач, связанных обычно с технологическими объектами, регистрацией, накоплением и обработкой небольших объемов данных (управляющие вычислительные комплексы); </w:t>
      </w:r>
    </w:p>
    <w:p w:rsidR="00A92DC6" w:rsidRDefault="00F70A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специализированные —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узкого круга задач, чтобы снизить сложность и стоимость этих ЭВМ, сохраняя высокую производительность и надежность работы (программируемые микропроцессоры специального назначения, контроллеры, выполняющие функции управления техническими устройства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ми). </w:t>
      </w:r>
    </w:p>
    <w:p w:rsidR="00A92DC6" w:rsidRDefault="00F70A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широком смысле слово технология - это способ освоения человеком материального мира с помощью социально организованной деятельности, которая включает три компоненты: информационную (научные принципы и обоснование),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ьную (орудие работы) и социальную (специалисты, имеющие профессиональные навыки). Эта триада составляет сущность современного понимания понятия технологии.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информационной технологии появилось с возникновением информационного общества, основой социа</w:t>
      </w:r>
      <w:r>
        <w:rPr>
          <w:rFonts w:ascii="Times New Roman" w:eastAsia="Times New Roman" w:hAnsi="Times New Roman" w:cs="Times New Roman"/>
          <w:sz w:val="24"/>
          <w:szCs w:val="24"/>
        </w:rPr>
        <w:t>льной динамики в котором являются не традиционные материальные, а информационные ресурсы: знания, наука, организационные факторы, интеллектуальные способности, инициатива, творчество и т.д. К сожалению, это понятие настолько общее и всеохватывающее, что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сих пор специалисты не пришли к четкой, формализованной формулировке. Наиболее удачным определением понятия информационной технологии дано академиком Глушковым В.М., который трактовал ее как человеко-машинную технологию сбора, обработки и передачи информа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ции, которая основывается на использовании вычислительной техники.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Эта технология быстро развивается, охватывая все виды общественной деятельности: производство, управление, науку, образование, финансово-банковские операции, медицину, быт и др.</w:t>
      </w:r>
      <w:proofErr w:type="gramEnd"/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технология есть совокупность конкретных технических и программных средств, с помощью которых мы выполняем разнообразные операции по обработке информации во всех сферах нашей жизни и деятельности. Иногда информационную технологию называют ком</w:t>
      </w:r>
      <w:r>
        <w:rPr>
          <w:rFonts w:ascii="Times New Roman" w:eastAsia="Times New Roman" w:hAnsi="Times New Roman" w:cs="Times New Roman"/>
          <w:sz w:val="24"/>
          <w:szCs w:val="24"/>
        </w:rPr>
        <w:t>пьютерной технологией или прикладной информатикой.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всех этапах технического обеспечения информационных процессов для информатики ключевым вопросом есть эффективность. Для аппаратных средств под эффективностью понимают соотношение производительности осна</w:t>
      </w:r>
      <w:r>
        <w:rPr>
          <w:rFonts w:ascii="Times New Roman" w:eastAsia="Times New Roman" w:hAnsi="Times New Roman" w:cs="Times New Roman"/>
          <w:sz w:val="24"/>
          <w:szCs w:val="24"/>
        </w:rPr>
        <w:t>щение к его стоимости. Для программного обеспечения под эффективностью принято понимать производительность работающих с ним пользователей. В программировании под эффективностью понимают объем программного кода, созданного программистами за единицу времени.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информатике всю жестко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ориентированное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эффективность. Вопрос как осуществить ту или другую операцию, для информатики важный, но не основной. Основным есть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совершить данную операцию эффективно.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рамках информатики, как технической науки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жно сформулировать понятия информации, информационной системы и информационной технологии. </w:t>
      </w:r>
    </w:p>
    <w:p w:rsidR="00A92DC6" w:rsidRDefault="00F70A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Информация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- это совокупность сведений (данных), которая воспринимается из окружающей среды (входная информация), выдается в окружающую среду (исходная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нформация) или сохраняется внутри определенной системы. 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существует в виде документов, чертежей, рисунков, текстов, звуковых и световых сигналов, электрических и нервных импульсов и т.п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Важнейшие свойства информации:</w:t>
      </w:r>
    </w:p>
    <w:p w:rsidR="00A92DC6" w:rsidRDefault="00F70A7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 и субъективн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A92DC6" w:rsidRDefault="00F70A7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полнота;</w:t>
      </w:r>
    </w:p>
    <w:p w:rsidR="00A92DC6" w:rsidRDefault="00F70A7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достоверность;</w:t>
      </w:r>
    </w:p>
    <w:p w:rsidR="00A92DC6" w:rsidRDefault="00F70A7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адекватность;</w:t>
      </w:r>
    </w:p>
    <w:p w:rsidR="00A92DC6" w:rsidRDefault="00F70A7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доступность;</w:t>
      </w:r>
    </w:p>
    <w:p w:rsidR="00A92DC6" w:rsidRDefault="00F70A7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являются составной частью информации, представляющие собой зарегистрированные сигналы.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время информационного процесса данные преобразовываются из одного вида в другого с помощью методов. Обработка данных включает в себя множество разных операций. 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операции это:</w:t>
      </w:r>
    </w:p>
    <w:p w:rsidR="00A92DC6" w:rsidRDefault="00F70A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данных - накопление информации с целью обеспечения достаточной полноты для принятия решения;</w:t>
      </w:r>
    </w:p>
    <w:p w:rsidR="00A92DC6" w:rsidRDefault="00F70A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формализация данных - приведение данных, которые поступают из разных источников к единой форме;</w:t>
      </w:r>
    </w:p>
    <w:p w:rsidR="00A92DC6" w:rsidRDefault="00F70A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фильтрация данных - устранение лишних данных, которые не нужны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принятия решений;</w:t>
      </w:r>
    </w:p>
    <w:p w:rsidR="00A92DC6" w:rsidRDefault="00F70A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сортировка данных - приведение в порядок данных за заданным признаком с целью удобства использования;</w:t>
      </w:r>
    </w:p>
    <w:p w:rsidR="00A92DC6" w:rsidRDefault="00F70A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архивация данных - сохранение данных в удобной и доступной форме;</w:t>
      </w:r>
    </w:p>
    <w:p w:rsidR="00A92DC6" w:rsidRDefault="00F70A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данных - комплекс мер, направленных на предотвращение потерь, воспроизведения и модификации данных;</w:t>
      </w:r>
    </w:p>
    <w:p w:rsidR="00A92DC6" w:rsidRDefault="00F70A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транспортирование данных - прием и передача данных между отдаленными пользователями информационного процесса. Источник данных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называть серверо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а потребителя - клиентом;</w:t>
      </w:r>
    </w:p>
    <w:p w:rsidR="00A92DC6" w:rsidRDefault="00F70A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 данных - преобразование данных с одной формы в другую, или с одной структуры в другую, или изменение типа носителя.</w:t>
      </w: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F70A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Информационная система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информатике понятие "система"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чаще используют относительно набора технических средств и программ. Системой называют также аппаратную часть компьютера. Дополнение понятия "система" словом "информационная" отображает цель ее создания и функционирования.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система - взаимосв</w:t>
      </w:r>
      <w:r>
        <w:rPr>
          <w:rFonts w:ascii="Times New Roman" w:eastAsia="Times New Roman" w:hAnsi="Times New Roman" w:cs="Times New Roman"/>
          <w:sz w:val="24"/>
          <w:szCs w:val="24"/>
        </w:rPr>
        <w:t>язанная совокупность средств, методов и персонала, используемая для сохранения, обработки и выдачи информации с целью решения конкретной задачи.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Современное понимание информационной системы предусматривает использование компьютера как основного техническог</w:t>
      </w:r>
      <w:r>
        <w:rPr>
          <w:rFonts w:ascii="Times New Roman" w:eastAsia="Times New Roman" w:hAnsi="Times New Roman" w:cs="Times New Roman"/>
          <w:sz w:val="24"/>
          <w:szCs w:val="24"/>
        </w:rPr>
        <w:t>о средства обработки информации. Компьютеры, оснащенные специализированными программными средствами, являются технической базой и инструментом информационной системы.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работе информационной системы можно выделить следующие этапы:</w:t>
      </w:r>
    </w:p>
    <w:p w:rsidR="00A92DC6" w:rsidRDefault="00F70A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Зарождение данных - формирование первичных сообщений, которые фиксируют результаты определенных операций, свойства объектов и субъектов управления, параметры процессов, содержание нормативных и юридических актов и т.п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A92DC6" w:rsidRDefault="00F70A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Накопление и систематизация данных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такого их размещения, которое обеспечивало бы быстрый поиск и отбор нужных сведений, методическое обновление данных, защита их от искажений, потери, деформирование целостности и др.</w:t>
      </w:r>
    </w:p>
    <w:p w:rsidR="00A92DC6" w:rsidRDefault="00F70A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Обработка данных - процессы, вследствие которых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прежде накопленных данных формируются новые виды данных: обобщающие,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аналитические, рекомендательные, прогнозные. Производные данные тоже можно обрабатывать, получая более обобщенные сведения.</w:t>
      </w:r>
    </w:p>
    <w:p w:rsidR="00A92DC6" w:rsidRDefault="00F70A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Отображение данных - представление их в форме, пригодной для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сприятия человеком. Прежде всего - это вывод на печать, то есть создание документов на так называемых твердых (бумажных) носителях. Широко используют построение графических иллюстративных материалов (графиков, диаграмм) и формирование звуковых сигналов.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требности второго и третьего этапов удовлетворяются в современных информационных системах в основном средствами вычислительной техники. Средства, которые обеспечивают доступность информации для человека, то есть средства отображения данных, являются компон</w:t>
      </w:r>
      <w:r>
        <w:rPr>
          <w:rFonts w:ascii="Times New Roman" w:eastAsia="Times New Roman" w:hAnsi="Times New Roman" w:cs="Times New Roman"/>
          <w:sz w:val="24"/>
          <w:szCs w:val="24"/>
        </w:rPr>
        <w:t>ентами вычислительной техники.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Подавляющее большинство информационных систем работает в режиме диалога с пользователем. Для сетевых информационных систем важным элементом является коммуникационный сервис, обеспечивающий взаимодействие узлов сети при общем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решении задачи. Значительная часть функциональных возможностей информационных систем закладывается в системном программном обеспечении: операционных системах, системных библиотеках и конструкциях инструментальных средств разработки.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Кроме программной соста</w:t>
      </w:r>
      <w:r>
        <w:rPr>
          <w:rFonts w:ascii="Times New Roman" w:eastAsia="Times New Roman" w:hAnsi="Times New Roman" w:cs="Times New Roman"/>
          <w:sz w:val="24"/>
          <w:szCs w:val="24"/>
        </w:rPr>
        <w:t>вной информационных систем важную роль играет информационная составная, которая задает структуру, атрибутику и типы данных, а также тесно связана с логикой управления данными.</w:t>
      </w:r>
      <w:proofErr w:type="gramEnd"/>
    </w:p>
    <w:p w:rsidR="00A92DC6" w:rsidRDefault="00A92DC6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F70A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Технические средства обработки данных</w:t>
      </w:r>
    </w:p>
    <w:p w:rsidR="00A92DC6" w:rsidRDefault="00F70A7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 Информационно-коммуникационные технологии в профессиональной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A92DC6" w:rsidRDefault="00F70A7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 (ИКТ) в образовании – это совокупность методов, устройств и процессов, используемых для сбора, обработки и распространения информации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их в образовательном процессе.  </w:t>
      </w:r>
    </w:p>
    <w:p w:rsidR="00A92DC6" w:rsidRDefault="00F70A7F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различных видов занятий с применением ИКТ в обучении позволили сформулировать педагогические условия их использования: </w:t>
      </w:r>
    </w:p>
    <w:p w:rsidR="00A92DC6" w:rsidRDefault="00F70A7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достаточный уровень информационной компетентности преподавателя и учеников; </w:t>
      </w:r>
    </w:p>
    <w:p w:rsidR="00A92DC6" w:rsidRDefault="00F70A7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представить содержание учебного предмета соответственно выбранной форме занятия; </w:t>
      </w:r>
    </w:p>
    <w:p w:rsidR="00A92DC6" w:rsidRDefault="00F70A7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соответствующей материально-технической базы;</w:t>
      </w:r>
    </w:p>
    <w:p w:rsidR="00A92DC6" w:rsidRDefault="00F70A7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моделирование образовательной среды, адекватно отражающей содержание, и представленной обучающими ресурсами 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 и мультимедийными средствами. Несмотря на то, что стремительное развитие мультимедиа, и Интернет вызвало большой интерес у педагогов к компьютерному обучению, обеспечение качества и эффективность обучения с использованием ИКТ остается на недостат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очно высоком уровне. </w:t>
      </w:r>
    </w:p>
    <w:p w:rsidR="00A92DC6" w:rsidRDefault="00F70A7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Постоянно идет обновление существующего программного обеспечения; совершенствуется компьютерная техника и информационно-коммуникационные технологии в образовании. Такая ситуация ставит преподавателей в позицию специалистов, постоянно </w:t>
      </w:r>
      <w:r>
        <w:rPr>
          <w:rFonts w:ascii="Times New Roman" w:eastAsia="Times New Roman" w:hAnsi="Times New Roman" w:cs="Times New Roman"/>
          <w:sz w:val="24"/>
          <w:szCs w:val="24"/>
        </w:rPr>
        <w:t>осваивающих новый материал и параллельно адаптирующих эту новую информацию для учащихся. Естественно, что к такой сложной деятельности целесообразно готовить не только учащихся в педагогических колледжах и вузах, но и уже работающих учителей и работников в</w:t>
      </w:r>
      <w:r>
        <w:rPr>
          <w:rFonts w:ascii="Times New Roman" w:eastAsia="Times New Roman" w:hAnsi="Times New Roman" w:cs="Times New Roman"/>
          <w:sz w:val="24"/>
          <w:szCs w:val="24"/>
        </w:rPr>
        <w:t>узов.</w:t>
      </w:r>
    </w:p>
    <w:p w:rsidR="00A92DC6" w:rsidRDefault="00F70A7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ИКТ используются в различных видах учебной деятельности преподавателя (лекциях, практических занятиях, учебно-тренировочных играх; руководстве проектной деятельностью учащихся, курсовыми и дипломными проектами) и учителя (уроках различных типов, факультати</w:t>
      </w:r>
      <w:r>
        <w:rPr>
          <w:rFonts w:ascii="Times New Roman" w:eastAsia="Times New Roman" w:hAnsi="Times New Roman" w:cs="Times New Roman"/>
          <w:sz w:val="24"/>
          <w:szCs w:val="24"/>
        </w:rPr>
        <w:t>вных занятиях, консультациях, руководстве учебными проектами, самостоятельной деятельностью учащихся).</w:t>
      </w:r>
    </w:p>
    <w:p w:rsidR="00A92DC6" w:rsidRDefault="00F70A7F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современном образовательном учреждении педагог, который использует в процессе чтения лекций, проведения уроков, мультимедиа-проектор, электронную доску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компьютер, имеет выход в Интернет, обладает качественным преимуществом перед коллегами, работающими только в рамках привычной «меловой технологии». При этом необходимо учитывать:</w:t>
      </w:r>
    </w:p>
    <w:p w:rsidR="00A92DC6" w:rsidRDefault="00F70A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подготовленности и образованность учащихся, для которых читается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акая лекция (университет, педагогический колледж, лицей);</w:t>
      </w:r>
    </w:p>
    <w:p w:rsidR="00A92DC6" w:rsidRDefault="00F70A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профессиональную направленность учащихся (гуманитарная, естественно-научная);</w:t>
      </w:r>
      <w:proofErr w:type="gramEnd"/>
    </w:p>
    <w:p w:rsidR="00A92DC6" w:rsidRDefault="00F70A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специфику учебной дисциплины;</w:t>
      </w:r>
    </w:p>
    <w:p w:rsidR="00A92DC6" w:rsidRDefault="00F70A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конкретной темы;</w:t>
      </w:r>
    </w:p>
    <w:p w:rsidR="00A92DC6" w:rsidRDefault="00F70A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технические возможности для использования компьютерной техники в аудитории.</w:t>
      </w:r>
    </w:p>
    <w:p w:rsidR="00A92DC6" w:rsidRDefault="00F70A7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всякий учебный материал подходит для такой формы проведения учебных занятий, однако ее элементы возможны в любых случаях. </w:t>
      </w:r>
    </w:p>
    <w:p w:rsidR="00A92DC6" w:rsidRDefault="00F70A7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занятиях используются также материалы, скачанные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сети Интернет и представленные в виде текстов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рисунков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собое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придаем использованию метода проектов в учебно-познавательной деятельности учащихся с использованием средств информационно-коммуникационных технологий. </w:t>
      </w:r>
    </w:p>
    <w:p w:rsidR="00A92DC6" w:rsidRDefault="00F70A7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Проектная деятельность осущес</w:t>
      </w:r>
      <w:r>
        <w:rPr>
          <w:rFonts w:ascii="Times New Roman" w:eastAsia="Times New Roman" w:hAnsi="Times New Roman" w:cs="Times New Roman"/>
          <w:sz w:val="24"/>
          <w:szCs w:val="24"/>
        </w:rPr>
        <w:t>твляется по определенной схеме, начиная с четкого обоснования выбора темы проекта и заканчивая его практическим воплощением. Учащимися разрабатываются структура проекта по определенному сценарию: цель проекта, задачи, план реализации проекта, ожидаемый 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ультат. Так, например, по теме исследования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обучаемыми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92DC6" w:rsidRDefault="00F70A7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разрабатывается макет буклета (с использованием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MicrosoftPublisher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A92DC6" w:rsidRDefault="00F70A7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подготавливается презентация для защиты проекта (с использованием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MicrosoftPowerPoint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92DC6" w:rsidRDefault="00F70A7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создается веб-сайт (с использованием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MicrosoftPublisher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MicrosoftWord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проблеме проекта. </w:t>
      </w:r>
    </w:p>
    <w:p w:rsidR="00A92DC6" w:rsidRDefault="00F70A7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чтобы успешно применять ИКТ в методической работе (как учебно-методической, так и научно-методической на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правленности) преподаватель должен быть хорошо осведомлен о различных видах информационно-коммуникационных технологий и уметь практически применять некоторые из них, уметь организовывать учебно-познавательную деятельность учащихся в новых условиях.</w:t>
      </w:r>
    </w:p>
    <w:p w:rsidR="00A92DC6" w:rsidRDefault="00F70A7F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ватель должен иметь определенную систему знаний, умений и опыта творческой деятельности. Знания: </w:t>
      </w:r>
    </w:p>
    <w:p w:rsidR="00A92DC6" w:rsidRDefault="00F70A7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основных видов ИКТ, перспектив их развития и существующих проблем; </w:t>
      </w:r>
    </w:p>
    <w:p w:rsidR="00A92DC6" w:rsidRDefault="00F70A7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 сети Интернет и образовательных возможностей основных видов телекоммуникаций (E-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рассылок образовательной направленности; </w:t>
      </w:r>
    </w:p>
    <w:p w:rsidR="00A92DC6" w:rsidRDefault="00F70A7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-форумов, электронных конференций, чат-конференций и др.);</w:t>
      </w:r>
      <w:proofErr w:type="gramEnd"/>
    </w:p>
    <w:p w:rsidR="00A92DC6" w:rsidRDefault="00F70A7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образовательных сайтов как отеч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ественных, так и зарубежных (краткая характеристика содержания ресурсов, дидактические возможности и т.п.); </w:t>
      </w:r>
    </w:p>
    <w:p w:rsidR="00A92DC6" w:rsidRDefault="00F70A7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различных подходов к построению типологии мультимедийных обучающих программ, наиболее популярных в мировой практике типов программ, классификаций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 по функциональному признаку (наиболее распространенных в нашей стране), характеристик отдельных типов обучающих программ; </w:t>
      </w:r>
    </w:p>
    <w:p w:rsidR="00A92DC6" w:rsidRDefault="00F70A7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оценки образовательных сайтов в сети Интернет, обучающих программ и критериев их качества; различных видов дистанцион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обучения на базе НИТ (Новые информационные технологии); </w:t>
      </w:r>
    </w:p>
    <w:p w:rsidR="00A92DC6" w:rsidRDefault="00F70A7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и методов организации учебно-познавательной деятельности в условиях использования НИТ; возможностей использования в образовательных целях пакета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MicrosoftOffice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MicrosoftPublisher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FineReader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программ-переводчиков и др.</w:t>
      </w:r>
    </w:p>
    <w:p w:rsidR="00A92DC6" w:rsidRDefault="00F70A7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умения: использования пакета программ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MicrosoftPublisher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FineReader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программ-переводчиков и др.; использования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коммуникаций и сбора информации, 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в образовании; оценивать достоверность информации, приобретенной через ресурсы Сети, синтезировать эти данные, приобретаемые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значимое целое; использование различных поисковых систем и каталогов; работать с различными видами телекоммуни</w:t>
      </w:r>
      <w:r>
        <w:rPr>
          <w:rFonts w:ascii="Times New Roman" w:eastAsia="Times New Roman" w:hAnsi="Times New Roman" w:cs="Times New Roman"/>
          <w:sz w:val="24"/>
          <w:szCs w:val="24"/>
        </w:rPr>
        <w:t>каций.</w:t>
      </w:r>
    </w:p>
    <w:p w:rsidR="00A92DC6" w:rsidRDefault="00F70A7F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творческой деятельности, состоящий: в анализе информации о возможностях различных видов новых информационных технологий, в разработке моделей образовательных сайтов по предмету специализации, сайтов учебного заведения в сети Интернет (с использ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ованием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MicrosoftPublisher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 в подготовке докладов к электронным научно-методическим и методическим конференциям в сети Интернет.</w:t>
      </w:r>
    </w:p>
    <w:p w:rsidR="00A92DC6" w:rsidRDefault="00F70A7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дистанционных курсов для размещения их в сети Интернет в настоящее время является актуальной для многих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бразовательных учреждений. Повышение уровня методической работы педагога, предполагает постоянное повышение квалификации. Повышение квалификации преподавателей осуществляется в различных формах: через систему повышения квалификации преподавателей,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</w:t>
      </w:r>
      <w:r>
        <w:rPr>
          <w:rFonts w:ascii="Times New Roman" w:eastAsia="Times New Roman" w:hAnsi="Times New Roman" w:cs="Times New Roman"/>
          <w:sz w:val="24"/>
          <w:szCs w:val="24"/>
        </w:rPr>
        <w:t>ляемая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Институтами развития образования, через работу методических объединений, через дистанционные курсы с использованием сети Интернет.</w:t>
      </w:r>
    </w:p>
    <w:p w:rsidR="00A92DC6" w:rsidRDefault="00F70A7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необходимыми умениями для методической работы преподавателя: умение находить нужную научно-методичес</w:t>
      </w:r>
      <w:r>
        <w:rPr>
          <w:rFonts w:ascii="Times New Roman" w:eastAsia="Times New Roman" w:hAnsi="Times New Roman" w:cs="Times New Roman"/>
          <w:sz w:val="24"/>
          <w:szCs w:val="24"/>
        </w:rPr>
        <w:t>кую и учебно-методическую информацию в сети Интернет, выставлять результаты научно-методической и учебно-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методической работы на сайтах педагогической направленности, электронных педагогических журналах, электронных конференциях. Это особенно важно в соврем</w:t>
      </w:r>
      <w:r>
        <w:rPr>
          <w:rFonts w:ascii="Times New Roman" w:eastAsia="Times New Roman" w:hAnsi="Times New Roman" w:cs="Times New Roman"/>
          <w:sz w:val="24"/>
          <w:szCs w:val="24"/>
        </w:rPr>
        <w:t>енных условиях, так как некоторые научно-методические и научно-практические конференции доступны только через Интернет. Преподаватель имеет возможность не только прочитать содержание учебников, учебно-методических пособий по предмету, который он преподает,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и скачать соответствующие файлы на свой компьютер, распечатать нужные главы и отдельные методические рекомендации при подготовке к различным видам учебно-познавательной деятельности учащихся.</w:t>
      </w:r>
    </w:p>
    <w:p w:rsidR="00A92DC6" w:rsidRDefault="00F70A7F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Научная работа преподавателя в новых условиях деятельности т</w:t>
      </w:r>
      <w:r>
        <w:rPr>
          <w:rFonts w:ascii="Times New Roman" w:eastAsia="Times New Roman" w:hAnsi="Times New Roman" w:cs="Times New Roman"/>
          <w:sz w:val="24"/>
          <w:szCs w:val="24"/>
        </w:rPr>
        <w:t>акже имеет некоторую специфику. Рассмотрим некоторые ее элементы:</w:t>
      </w:r>
    </w:p>
    <w:p w:rsidR="00A92DC6" w:rsidRDefault="00F70A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информацией в сети Интернет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научных конференциях, которые будут по проблеме исследования проходить, как в нашей стране, так и за рубежом;</w:t>
      </w:r>
    </w:p>
    <w:p w:rsidR="00A92DC6" w:rsidRDefault="00F70A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научных данных, представленной в сети Интернет по теме научной работы преподавателя (как в русскоязычной, так и англоязычной составляющей Сети);</w:t>
      </w:r>
    </w:p>
    <w:p w:rsidR="00A92DC6" w:rsidRDefault="00F70A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электронных научных конференциях (подготовка докладов к электронным конференциям для размещени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 в сети Интернет;</w:t>
      </w:r>
    </w:p>
    <w:p w:rsidR="00A92DC6" w:rsidRDefault="00F70A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электронной почты для «посылки» доклада, тезисов доклада на научную конференцию, проводимую в классическом варианте);</w:t>
      </w:r>
    </w:p>
    <w:p w:rsidR="00A92DC6" w:rsidRDefault="00F70A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макетов (в электронном виде) методических рекомендаций, учебно-методических пособий, моногр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афий;</w:t>
      </w:r>
    </w:p>
    <w:p w:rsidR="00A92DC6" w:rsidRDefault="00F70A7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достаточно распространено обучение преподавателей школ, преподавателей колледжей (без отрыва от профессиональной деятельности). Использование информационно-коммуникационных технологий в различных видах деятельности преподавателя спо</w:t>
      </w:r>
      <w:r>
        <w:rPr>
          <w:rFonts w:ascii="Times New Roman" w:eastAsia="Times New Roman" w:hAnsi="Times New Roman" w:cs="Times New Roman"/>
          <w:sz w:val="24"/>
          <w:szCs w:val="24"/>
        </w:rPr>
        <w:t>собствует повышению эффективности учебного процесса, повышению уровня их методической и научно-исследовательской работы.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Средства отображения информации используют для вывода результатов вычисления, справочных данных и программ на машинные носители, печать, экран и так далее. К устройствам вывода можно отнести мониторы, принтеры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плоттеры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интерактивные доски. 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 –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устройство, предназначенное для отображения информации, вводимой пользователем с клавиатуры или выводимой компьютером. 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Принтер – это устройство вывода на бумажный носитель текстовой и графической информации. 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Плоттер – это устройство вывода чертежей и сх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больших форматов на бумагу. </w:t>
      </w:r>
    </w:p>
    <w:p w:rsidR="00A92DC6" w:rsidRDefault="00A92DC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DC6" w:rsidRDefault="00A92DC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DC6" w:rsidRDefault="00A92DC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DC6" w:rsidRDefault="00A92DC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DC6" w:rsidRDefault="00A92DC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DC6" w:rsidRDefault="00F70A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Исследование по теме: ЭВМ как основное техническое средство технологий обработки информации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-213359</wp:posOffset>
            </wp:positionH>
            <wp:positionV relativeFrom="paragraph">
              <wp:posOffset>733425</wp:posOffset>
            </wp:positionV>
            <wp:extent cx="6019800" cy="4512945"/>
            <wp:effectExtent l="0" t="0" r="0" b="0"/>
            <wp:wrapTopAndBottom distT="0" distB="0"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512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2DC6" w:rsidRDefault="00A92DC6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F70A7F">
      <w:pPr>
        <w:shd w:val="clear" w:color="auto" w:fill="FFFFFF"/>
        <w:spacing w:before="96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3.1 Как человек знакомится и использует в своей жизни </w:t>
      </w:r>
      <w:hyperlink r:id="rId31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компьютерные 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hyperlink r:id="rId32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информационные технологии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hyperlink r:id="rId33">
        <w:proofErr w:type="gramStart"/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ИТ</w:t>
        </w:r>
        <w:proofErr w:type="gramEnd"/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)?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Компьютеры проникли во все сферы деятельности человека, начиная с начального образования и заканчивая изучением новейших технологий, изучения новых видов материи, неизвестных пока человечеству. Применение компьютерных технологий облегчает процесс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средних и высших учебных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самих учеников, так и рабочего персонала.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разнообразию программного и аппаратного обеспечения сегодня возможно использование всех потенциальных возможностей компьютерных технологий. Это позволяет храни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огромное количество информации, занимая при этом минимальное место. Также компьютерные технологии позволяют быстро эту информацию обрабатывать и держать ее в защищенном виде.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Широкое распространение ПК сыграло огромную роль в развитии рынка труда. Автом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атизация обработки информации позволяет в считанные секунды проделать работу, на которую раньше терялись недели, информирование руководителей о состоянии предприятий и рабочих мест происходит мгновенно. Увеличивается экономический потенциал в области страх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и финансовых услуг благодаря возросшему обмену услуг. Внедрение компьютерных технологий для введения новых форм занятости и организации труда.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разработку новых проектов затрачивается гораздо меньше времени, ибо не надо тратить массу времени на вычи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слительные процессы и можно полностью посвятить время самому процессу. Большую роль компьютерные технологии играют в медицине, создаются различные виртуальные модели развития заболеваний, создаются огромные базы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которых изобретаются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новые препараты для лечения.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 сегодня является средством для общения, а сама связь на данный момент самая дешевая. Для людей с ограниченными возможностями порой это единственный способ не только общения, но и благодаря современным компьютерным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хнологиям такие люди могут себя реализовать, получить работу.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новых технологий в учебном процессе приводит к развитию новых педагогических методов и приемов; изменению стиля работы учителей, решаемых 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задач, позволяет повысить мотивацию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учения, способствует укреплению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 преподавании информационных технологий вносит определенные коррективы в систему образования. В новом информационном обществе   учитель уже не может быть единственным источником знаний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окружающем мире, что неминуемо ведет к изменению форм учебной работы. Традиционный объяснительно-иллюстративный метод обучения уступает свои позиции, на первый план выходит индивидуальная, самостоятельная, групповая деятельность учащихся. Поэтому так важн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научить учащихся различным способам работы и, безусловно, усилить роль поисково-исследовательской работы.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быстрого распространения множества информационных технологий, стремительного развития инструментальных средств важной задачей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мониторинг развития компьютерных технологий, т.е. сбор и актуализация информации о разработке новых технологий и их использование в образовании.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применение новых технологий в образовании должно рассматриваться как стратегическое,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правленческое решение, ориентированное на формирование и развитие новой образовательной системы, направленной на повышение качества образования.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 Основные направления применения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своей работе с учащимися: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изучение материала с применение созданных презентаций, электронных учебных модулей, различных обучающих программ;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контрольное тестирование учащихся с применением готовых электронных тестов;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проведение практических занятий с помощью тренажеров;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оформл</w:t>
      </w:r>
      <w:r>
        <w:rPr>
          <w:rFonts w:ascii="Times New Roman" w:eastAsia="Times New Roman" w:hAnsi="Times New Roman" w:cs="Times New Roman"/>
          <w:sz w:val="24"/>
          <w:szCs w:val="24"/>
        </w:rPr>
        <w:t>ение учащимися материалов исследовательской и проектной деятельности;</w:t>
      </w:r>
    </w:p>
    <w:p w:rsidR="00A92DC6" w:rsidRDefault="00A92DC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F70A7F">
      <w:pPr>
        <w:spacing w:before="280" w:after="28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Анкетирование учащихся «Использование  технических средств технологий обработки информации»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567" w:hanging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1</w:t>
      </w:r>
    </w:p>
    <w:tbl>
      <w:tblPr>
        <w:tblStyle w:val="a6"/>
        <w:tblW w:w="9498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6521"/>
        <w:gridCol w:w="1276"/>
        <w:gridCol w:w="1134"/>
      </w:tblGrid>
      <w:tr w:rsidR="00A92DC6">
        <w:tc>
          <w:tcPr>
            <w:tcW w:w="567" w:type="dxa"/>
          </w:tcPr>
          <w:p w:rsidR="00A92DC6" w:rsidRDefault="00F70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1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50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A92DC6" w:rsidRDefault="00A9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92DC6" w:rsidRDefault="00F70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1276" w:type="dxa"/>
          </w:tcPr>
          <w:p w:rsidR="00A92DC6" w:rsidRDefault="00F70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 / высокая%</w:t>
            </w:r>
          </w:p>
        </w:tc>
        <w:tc>
          <w:tcPr>
            <w:tcW w:w="1134" w:type="dxa"/>
          </w:tcPr>
          <w:p w:rsidR="00A92DC6" w:rsidRDefault="00F70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 / низкая %</w:t>
            </w:r>
          </w:p>
        </w:tc>
      </w:tr>
      <w:tr w:rsidR="00A92DC6">
        <w:tc>
          <w:tcPr>
            <w:tcW w:w="567" w:type="dxa"/>
          </w:tcPr>
          <w:p w:rsidR="00A92DC6" w:rsidRDefault="00F70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92DC6" w:rsidRDefault="00F70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Есть ли у Вас компьютер?</w:t>
            </w:r>
          </w:p>
        </w:tc>
        <w:tc>
          <w:tcPr>
            <w:tcW w:w="1276" w:type="dxa"/>
          </w:tcPr>
          <w:p w:rsidR="00A92DC6" w:rsidRDefault="00F7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92DC6" w:rsidRDefault="00F7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92DC6">
        <w:tc>
          <w:tcPr>
            <w:tcW w:w="567" w:type="dxa"/>
          </w:tcPr>
          <w:p w:rsidR="00A92DC6" w:rsidRDefault="00F70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92DC6" w:rsidRDefault="00F70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Являетесь ли Вы абонентом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A92DC6" w:rsidRDefault="00F7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92DC6" w:rsidRDefault="00F7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92DC6">
        <w:tc>
          <w:tcPr>
            <w:tcW w:w="567" w:type="dxa"/>
          </w:tcPr>
          <w:p w:rsidR="00A92DC6" w:rsidRDefault="00F70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92DC6" w:rsidRDefault="00F70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Считаете ли Вы владение компьютером необходимым профессиональным требованием?</w:t>
            </w:r>
          </w:p>
        </w:tc>
        <w:tc>
          <w:tcPr>
            <w:tcW w:w="1276" w:type="dxa"/>
          </w:tcPr>
          <w:p w:rsidR="00A92DC6" w:rsidRDefault="00F7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92DC6" w:rsidRDefault="00F7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92DC6">
        <w:tc>
          <w:tcPr>
            <w:tcW w:w="567" w:type="dxa"/>
          </w:tcPr>
          <w:p w:rsidR="00A92DC6" w:rsidRDefault="00F70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92DC6" w:rsidRDefault="00F70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Считаете ли Вы возможным полностью отказаться от работы с компьютером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внастоящее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время?</w:t>
            </w:r>
          </w:p>
        </w:tc>
        <w:tc>
          <w:tcPr>
            <w:tcW w:w="1276" w:type="dxa"/>
          </w:tcPr>
          <w:p w:rsidR="00A92DC6" w:rsidRDefault="00F7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A92DC6" w:rsidRDefault="00F7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92DC6">
        <w:tc>
          <w:tcPr>
            <w:tcW w:w="567" w:type="dxa"/>
          </w:tcPr>
          <w:p w:rsidR="00A92DC6" w:rsidRDefault="00F70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92DC6" w:rsidRDefault="00F70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Вы оцениваете степень использования компьютеров в нашей жизни?</w:t>
            </w:r>
          </w:p>
        </w:tc>
        <w:tc>
          <w:tcPr>
            <w:tcW w:w="1276" w:type="dxa"/>
          </w:tcPr>
          <w:p w:rsidR="00A92DC6" w:rsidRDefault="00F7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A92DC6" w:rsidRDefault="00F7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92DC6">
        <w:tc>
          <w:tcPr>
            <w:tcW w:w="567" w:type="dxa"/>
          </w:tcPr>
          <w:p w:rsidR="00A92DC6" w:rsidRDefault="00F70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A92DC6" w:rsidRDefault="00F70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Считаете ли Вы возможной полную замену человека компьютером в различных областях деятельности?</w:t>
            </w:r>
          </w:p>
        </w:tc>
        <w:tc>
          <w:tcPr>
            <w:tcW w:w="1276" w:type="dxa"/>
          </w:tcPr>
          <w:p w:rsidR="00A92DC6" w:rsidRDefault="00F7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A92DC6" w:rsidRDefault="00F7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A92DC6" w:rsidRDefault="00A92DC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19750" cy="4190048"/>
            <wp:effectExtent l="0" t="0" r="0" b="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190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7"/>
        <w:tblW w:w="93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A92DC6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DC6" w:rsidRDefault="00F7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828925" cy="212090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DC6" w:rsidRDefault="00F7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828925" cy="2120900"/>
                  <wp:effectExtent l="0" t="0" r="0" b="0"/>
                  <wp:docPr id="1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DC6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DC6" w:rsidRDefault="00F7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828925" cy="2120900"/>
                  <wp:effectExtent l="0" t="0" r="0" b="0"/>
                  <wp:docPr id="5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DC6" w:rsidRDefault="00F7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828925" cy="2120900"/>
                  <wp:effectExtent l="0" t="0" r="0" b="0"/>
                  <wp:docPr id="4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DC6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DC6" w:rsidRDefault="00F7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2828925" cy="2120900"/>
                  <wp:effectExtent l="0" t="0" r="0" b="0"/>
                  <wp:docPr id="6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DC6" w:rsidRDefault="00F7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828925" cy="2120900"/>
                  <wp:effectExtent l="0" t="0" r="0" b="0"/>
                  <wp:docPr id="1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DC6" w:rsidRDefault="00F70A7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было предложено ответить на вопросы, касающиеся «ЭВМ как основное техническое средство технологий обработки информации»</w:t>
      </w:r>
    </w:p>
    <w:p w:rsidR="00A92DC6" w:rsidRDefault="00F70A7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было предложено ответить на вопросы, касающиеся «Использование информационно-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технологий»</w:t>
      </w:r>
    </w:p>
    <w:p w:rsidR="00A92DC6" w:rsidRDefault="00F70A7F">
      <w:pPr>
        <w:numPr>
          <w:ilvl w:val="0"/>
          <w:numId w:val="10"/>
        </w:numPr>
        <w:spacing w:before="280"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85%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одобряют и считают более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удобным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применение компьютерных технологий и методик на уроках, исключая при этом бумажные бланки, которые требуют большего времени на обработку и получение результата.</w:t>
      </w:r>
    </w:p>
    <w:p w:rsidR="00A92DC6" w:rsidRDefault="00F70A7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90% учащихся указали, что компьютерные технологии позволяют наглядно представить и увидеть изучаемую теоретическую информацию, что способствует быстрому пониманию и усвоению полученных знаний.</w:t>
      </w:r>
    </w:p>
    <w:p w:rsidR="00A92DC6" w:rsidRDefault="00F70A7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У80 % учащихся применение ИКТ повысило интерес и мотивацию к и</w:t>
      </w:r>
      <w:r>
        <w:rPr>
          <w:rFonts w:ascii="Times New Roman" w:eastAsia="Times New Roman" w:hAnsi="Times New Roman" w:cs="Times New Roman"/>
          <w:sz w:val="24"/>
          <w:szCs w:val="24"/>
        </w:rPr>
        <w:t>зучаемому предмету.</w:t>
      </w:r>
    </w:p>
    <w:p w:rsidR="00A92DC6" w:rsidRDefault="00F70A7F">
      <w:pPr>
        <w:numPr>
          <w:ilvl w:val="0"/>
          <w:numId w:val="10"/>
        </w:numPr>
        <w:spacing w:after="28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95% учащихся приветствуют применение ИКТ на уроках</w:t>
      </w:r>
    </w:p>
    <w:p w:rsidR="00A92DC6" w:rsidRDefault="00A92DC6">
      <w:pPr>
        <w:spacing w:before="280" w:after="28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F70A7F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Практическое применение ИКТ на занятиях.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педагогически грамотным специалистом нельзя быть без изучения всего обширного арсенала образовательных технологий. И необходимо ориент</w:t>
      </w:r>
      <w:r>
        <w:rPr>
          <w:rFonts w:ascii="Times New Roman" w:eastAsia="Times New Roman" w:hAnsi="Times New Roman" w:cs="Times New Roman"/>
          <w:sz w:val="24"/>
          <w:szCs w:val="24"/>
        </w:rPr>
        <w:t>ироваться в широком спектре современных инноваций. Из обилия концепций, теорий, технологий и методик, которые смогли бы помочь создать такую систему работы, которая бы учитывала особенности занятий, сообразуясь с особенностями учащихся и реалиями современн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общества. 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Мощный поток новой информации, рекламы, применение компьютерных технологий на телевидении и в кино, распространение игровых приставок, электронных игрушек оказывают большое влияние на воспитание школьника и его восприятие окружающего мира. С</w:t>
      </w:r>
      <w:r>
        <w:rPr>
          <w:rFonts w:ascii="Times New Roman" w:eastAsia="Times New Roman" w:hAnsi="Times New Roman" w:cs="Times New Roman"/>
          <w:sz w:val="24"/>
          <w:szCs w:val="24"/>
        </w:rPr>
        <w:t>ущественно изменяется и характер его любимой деятельности – игры, изменяются и его любимые герои и увлечения. Современный ученик не сидит на занятиях, которые проходят по «классической схеме», спокойно впитывая в себя, как губка, все приготовленные для нег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знания. Современным учеником усваивается только та информация, которая больше всего его заинтересовала, наиболее близкая ему, которая вызывает приятные и комфортные чувства, то, что меньше всего напрягает. Поэтому одним из средств, обладающим уникальной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возможностью, повышения мотивации и индивидуализации обучения современного ученика, развития его творческих способностей и создания позитивного эмоционального фона является компьютер.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наглядности тем более актуально, что в школах, как правило</w:t>
      </w:r>
      <w:r>
        <w:rPr>
          <w:rFonts w:ascii="Times New Roman" w:eastAsia="Times New Roman" w:hAnsi="Times New Roman" w:cs="Times New Roman"/>
          <w:sz w:val="24"/>
          <w:szCs w:val="24"/>
        </w:rPr>
        <w:t>, отсутствует необходимый набор таблиц, схем, репродукций, иллюстраций или же они низкого качества. В таком случае проектор может оказать неоценимую помощь. Однако достичь ожидаемого эффекта можно при соблюдении определенных требований к предъявлению нагля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дности: </w:t>
      </w:r>
    </w:p>
    <w:p w:rsidR="00A92DC6" w:rsidRDefault="00F70A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узнаваемость наглядности, которая должна соответствовать предъявляемой письменной или устной информации;</w:t>
      </w:r>
    </w:p>
    <w:p w:rsidR="00A92DC6" w:rsidRDefault="00F70A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предъявления наглядности. Время демонстрации должно быть оптимальным, причем соответствовать изучаемой в данный момент учебной информации. Очень важно не переусердствовать с эффектами;</w:t>
      </w:r>
    </w:p>
    <w:p w:rsidR="00A92DC6" w:rsidRDefault="00F70A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родуманный алгоритм видеоряда изображений.</w:t>
      </w:r>
    </w:p>
    <w:p w:rsidR="00A92DC6" w:rsidRDefault="00F70A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птимальное количе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предъявляемых изображений на экране. Не следует увлекаться количеством слайдов, фото и пр., которые отвлекают обучающихся, не дают сосредоточиться на главном.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применения компьютера на занятиях:</w:t>
      </w:r>
    </w:p>
    <w:p w:rsidR="00A92DC6" w:rsidRDefault="00F70A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медиа-ресурсов как источника информации (диски);</w:t>
      </w:r>
    </w:p>
    <w:p w:rsidR="00A92DC6" w:rsidRDefault="00F70A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компьютерная поддержка деятельности педагога на разных этапах занятия;</w:t>
      </w:r>
    </w:p>
    <w:p w:rsidR="00A92DC6" w:rsidRDefault="00F70A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компьютера для выполнения технологических карт;</w:t>
      </w:r>
    </w:p>
    <w:p w:rsidR="00A92DC6" w:rsidRDefault="00F70A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портфолио.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Виды: презентации, слайд – фильмы и тестовые задания, компьютерные тесты;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кроссворды, ребусы, технологические карты, инструкционные карты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их использовании на занятиях повышается эффективность обучения и качество знаний.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компьютерных тех</w:t>
      </w:r>
      <w:r>
        <w:rPr>
          <w:rFonts w:ascii="Times New Roman" w:eastAsia="Times New Roman" w:hAnsi="Times New Roman" w:cs="Times New Roman"/>
          <w:sz w:val="24"/>
          <w:szCs w:val="24"/>
        </w:rPr>
        <w:t>нологий в обучении позволяет дифференцировать учебную деятельность на занятиях, активизирует познавательный интерес обучающихся, развивает их творческие способности, стимулирует умственную деятельность.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сожалению, при использовании ИКТ на своих занятиях,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сталкиваюсь с рядом проблем: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малое количество компьютеров.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различный уровень подготовленности и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средств ИКТ на занятиях позволяет сделать занятие более интересным, наглядным; вовлечь обучающихся в актив</w:t>
      </w:r>
      <w:r>
        <w:rPr>
          <w:rFonts w:ascii="Times New Roman" w:eastAsia="Times New Roman" w:hAnsi="Times New Roman" w:cs="Times New Roman"/>
          <w:sz w:val="24"/>
          <w:szCs w:val="24"/>
        </w:rPr>
        <w:t>ную познавательную и исследовательскую деятельность; стремиться реализовывать себя, проявлять свои возможности.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использование средств ИКТ позволяет:</w:t>
      </w:r>
    </w:p>
    <w:p w:rsidR="00A92DC6" w:rsidRDefault="00F70A7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активизировать познавательную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2DC6" w:rsidRDefault="00F70A7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занятия на высоком эстетическом и эмоциональном уровне;</w:t>
      </w:r>
    </w:p>
    <w:p w:rsidR="00A92DC6" w:rsidRDefault="00F70A7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высокую степень дифференциации обучения (почти индивидуализацию);</w:t>
      </w:r>
    </w:p>
    <w:p w:rsidR="00A92DC6" w:rsidRDefault="00F70A7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объем выполняемой работы на занятии в 1,5-2 раза;</w:t>
      </w:r>
    </w:p>
    <w:p w:rsidR="00A92DC6" w:rsidRDefault="00F70A7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усовершенствовать контроль знаний;</w:t>
      </w:r>
    </w:p>
    <w:p w:rsidR="00A92DC6" w:rsidRDefault="00F70A7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учебный процесс, повысить эффективность занятия;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Эффективное применение средств ИКТ позволяет сделать занятие увлекательным и современным. Позволяет осуществлять индивидуальный подход в обучении, объективно и своевременно проводить контроль и подводи</w:t>
      </w:r>
      <w:r>
        <w:rPr>
          <w:rFonts w:ascii="Times New Roman" w:eastAsia="Times New Roman" w:hAnsi="Times New Roman" w:cs="Times New Roman"/>
          <w:sz w:val="24"/>
          <w:szCs w:val="24"/>
        </w:rPr>
        <w:t>ть итоги. Но считаю, что заменить учебник не может. Это только дополнение к учебнику.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Занятия с использованием компьютера вырабатывают усидчивость, внимательность, аккуратность, развивают моторику пальцев, что может положительно повлиять на работу с карандашом и кистью. Исчезают комплексы, зажатость, скованность.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информационно</w:t>
      </w:r>
      <w:r>
        <w:rPr>
          <w:rFonts w:ascii="Times New Roman" w:eastAsia="Times New Roman" w:hAnsi="Times New Roman" w:cs="Times New Roman"/>
          <w:sz w:val="24"/>
          <w:szCs w:val="24"/>
        </w:rPr>
        <w:t>-коммуникативных технологий – необходимое условие для современного образовательного процесса, когда главным становится не трансляция фундаментальных знаний, а развитие творческих способностей, создание возможностей для реализации потенциала личности. ИКТ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спользуются не как цель, а как еще один педагогический инструмент, способствующий достижению цели занятия. </w:t>
      </w: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\</w:t>
      </w: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Традиционные и компьютерные технологии в социологическом исследовании: достоинства и недостатки.</w:t>
      </w:r>
    </w:p>
    <w:p w:rsidR="00A92DC6" w:rsidRDefault="00A92DC6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DC6" w:rsidRDefault="00F70A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Процесс социологического эмпирического исследования</w:t>
      </w:r>
    </w:p>
    <w:p w:rsidR="00A92DC6" w:rsidRDefault="00F70A7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Style w:val="a8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678"/>
        <w:gridCol w:w="2283"/>
        <w:gridCol w:w="2620"/>
      </w:tblGrid>
      <w:tr w:rsidR="00A92DC6">
        <w:tc>
          <w:tcPr>
            <w:tcW w:w="1900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2678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Операции</w:t>
            </w:r>
          </w:p>
        </w:tc>
        <w:tc>
          <w:tcPr>
            <w:tcW w:w="2283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технологии</w:t>
            </w:r>
          </w:p>
        </w:tc>
        <w:tc>
          <w:tcPr>
            <w:tcW w:w="2620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</w:tr>
      <w:tr w:rsidR="00A92DC6">
        <w:tc>
          <w:tcPr>
            <w:tcW w:w="1900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8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2DC6">
        <w:tc>
          <w:tcPr>
            <w:tcW w:w="1900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темы исследования</w:t>
            </w:r>
          </w:p>
        </w:tc>
        <w:tc>
          <w:tcPr>
            <w:tcW w:w="2678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проблемной социальной ситуации и формулировка научной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роблемы</w:t>
            </w:r>
          </w:p>
        </w:tc>
        <w:tc>
          <w:tcPr>
            <w:tcW w:w="2283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литературы, прессы, личные наблюдения, рассуждения, дебаты с коллегами</w:t>
            </w:r>
          </w:p>
        </w:tc>
        <w:tc>
          <w:tcPr>
            <w:tcW w:w="262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Системы телекоммуникации </w:t>
            </w:r>
          </w:p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Тематический и словарный поиск в Интернете.</w:t>
            </w:r>
          </w:p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Средства локального индивидуального накопления знаний (базы данных и т.п.), на ПК или в локальной сети </w:t>
            </w:r>
          </w:p>
        </w:tc>
      </w:tr>
      <w:tr w:rsidR="00A92DC6">
        <w:tc>
          <w:tcPr>
            <w:tcW w:w="1900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целей и задач исследования</w:t>
            </w:r>
          </w:p>
        </w:tc>
        <w:tc>
          <w:tcPr>
            <w:tcW w:w="2678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целей, задач исследования</w:t>
            </w:r>
          </w:p>
        </w:tc>
        <w:tc>
          <w:tcPr>
            <w:tcW w:w="2283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Рассуждения, дебаты с коллегами</w:t>
            </w:r>
          </w:p>
        </w:tc>
        <w:tc>
          <w:tcPr>
            <w:tcW w:w="262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92DC6">
        <w:tc>
          <w:tcPr>
            <w:tcW w:w="1900" w:type="dxa"/>
            <w:vMerge w:val="restart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описание объекта иссл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едования</w:t>
            </w:r>
          </w:p>
        </w:tc>
        <w:tc>
          <w:tcPr>
            <w:tcW w:w="2678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Выделение (определение и уточнение) основных понятий</w:t>
            </w:r>
          </w:p>
        </w:tc>
        <w:tc>
          <w:tcPr>
            <w:tcW w:w="2283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научной литературы, изучение прессы, личный опыт, рассуждения, дебаты с коллегами</w:t>
            </w:r>
          </w:p>
        </w:tc>
        <w:tc>
          <w:tcPr>
            <w:tcW w:w="262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Тематический и словарный поиск в Интернете.</w:t>
            </w:r>
          </w:p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Средства локального индивидуального накопления знаний (базы данных и т.п.), на ПК или в локальной сети</w:t>
            </w:r>
          </w:p>
        </w:tc>
      </w:tr>
      <w:tr w:rsidR="00A92DC6">
        <w:tc>
          <w:tcPr>
            <w:tcW w:w="1900" w:type="dxa"/>
            <w:vMerge/>
          </w:tcPr>
          <w:p w:rsidR="00A92DC6" w:rsidRDefault="00A9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понятий</w:t>
            </w:r>
          </w:p>
        </w:tc>
        <w:tc>
          <w:tcPr>
            <w:tcW w:w="2283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Логический, семантический и лексический анализ</w:t>
            </w:r>
          </w:p>
        </w:tc>
        <w:tc>
          <w:tcPr>
            <w:tcW w:w="262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92DC6">
        <w:tc>
          <w:tcPr>
            <w:tcW w:w="1900" w:type="dxa"/>
            <w:vMerge/>
          </w:tcPr>
          <w:p w:rsidR="00A92DC6" w:rsidRDefault="00A9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и обоснование гипотез</w:t>
            </w:r>
          </w:p>
        </w:tc>
        <w:tc>
          <w:tcPr>
            <w:tcW w:w="2283" w:type="dxa"/>
          </w:tcPr>
          <w:p w:rsidR="00A92DC6" w:rsidRDefault="00F7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и семантический анализ</w:t>
            </w:r>
          </w:p>
        </w:tc>
        <w:tc>
          <w:tcPr>
            <w:tcW w:w="262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92DC6">
        <w:tc>
          <w:tcPr>
            <w:tcW w:w="190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стратегического плана исследования</w:t>
            </w:r>
          </w:p>
        </w:tc>
        <w:tc>
          <w:tcPr>
            <w:tcW w:w="2678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вида стратегического плана, исполнение плана в соответствии с его видом</w:t>
            </w:r>
          </w:p>
        </w:tc>
        <w:tc>
          <w:tcPr>
            <w:tcW w:w="2283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методического плана исследования</w:t>
            </w:r>
          </w:p>
        </w:tc>
        <w:tc>
          <w:tcPr>
            <w:tcW w:w="262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ORGANIZER</w:t>
            </w:r>
          </w:p>
        </w:tc>
      </w:tr>
      <w:tr w:rsidR="00A92DC6">
        <w:tc>
          <w:tcPr>
            <w:tcW w:w="190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инструментарий исследования</w:t>
            </w:r>
          </w:p>
        </w:tc>
        <w:tc>
          <w:tcPr>
            <w:tcW w:w="2678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рабочих документов </w:t>
            </w:r>
          </w:p>
        </w:tc>
        <w:tc>
          <w:tcPr>
            <w:tcW w:w="2283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Логический, семантический и лексический анализ</w:t>
            </w:r>
          </w:p>
        </w:tc>
        <w:tc>
          <w:tcPr>
            <w:tcW w:w="262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92DC6">
        <w:tc>
          <w:tcPr>
            <w:tcW w:w="190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Рабочий план исследования</w:t>
            </w:r>
          </w:p>
        </w:tc>
        <w:tc>
          <w:tcPr>
            <w:tcW w:w="2678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Разработка рабочего плана</w:t>
            </w:r>
          </w:p>
        </w:tc>
        <w:tc>
          <w:tcPr>
            <w:tcW w:w="2283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систематизация, составление отчета</w:t>
            </w:r>
          </w:p>
        </w:tc>
        <w:tc>
          <w:tcPr>
            <w:tcW w:w="262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ORGANIZER</w:t>
            </w:r>
          </w:p>
        </w:tc>
      </w:tr>
      <w:tr w:rsidR="00A92DC6">
        <w:tc>
          <w:tcPr>
            <w:tcW w:w="190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эмпирических данных</w:t>
            </w:r>
          </w:p>
        </w:tc>
        <w:tc>
          <w:tcPr>
            <w:tcW w:w="2678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исследований</w:t>
            </w:r>
          </w:p>
        </w:tc>
        <w:tc>
          <w:tcPr>
            <w:tcW w:w="2283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опрос, сбор (отбор) документов</w:t>
            </w:r>
          </w:p>
        </w:tc>
        <w:tc>
          <w:tcPr>
            <w:tcW w:w="262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CATI, CAPI, РИСЭП</w:t>
            </w:r>
          </w:p>
        </w:tc>
      </w:tr>
      <w:tr w:rsidR="00A92DC6" w:rsidRPr="00F70A7F">
        <w:tc>
          <w:tcPr>
            <w:tcW w:w="190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данных к обработке</w:t>
            </w:r>
          </w:p>
        </w:tc>
        <w:tc>
          <w:tcPr>
            <w:tcW w:w="2678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Просмотр, сортировка, систематизация данных</w:t>
            </w:r>
          </w:p>
        </w:tc>
        <w:tc>
          <w:tcPr>
            <w:tcW w:w="2283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Кодирование, ввод данных в компьютер</w:t>
            </w:r>
          </w:p>
        </w:tc>
        <w:tc>
          <w:tcPr>
            <w:tcW w:w="2620" w:type="dxa"/>
          </w:tcPr>
          <w:p w:rsidR="00A92DC6" w:rsidRPr="00F70A7F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0A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CATI, CAPI, SAS, SPSS, EX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70A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EL, Parado</w:t>
            </w:r>
            <w:r w:rsidRPr="00F70A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x, DA-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</w:tr>
      <w:tr w:rsidR="00A92DC6">
        <w:tc>
          <w:tcPr>
            <w:tcW w:w="190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анализ данных</w:t>
            </w:r>
          </w:p>
        </w:tc>
        <w:tc>
          <w:tcPr>
            <w:tcW w:w="2678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Получение одномерных и двумерных распределений, определение средних величин и т.д.</w:t>
            </w:r>
          </w:p>
        </w:tc>
        <w:tc>
          <w:tcPr>
            <w:tcW w:w="2283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таблиц, вычисление статистических величин и коэффициентов</w:t>
            </w:r>
          </w:p>
        </w:tc>
        <w:tc>
          <w:tcPr>
            <w:tcW w:w="262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EL, SPSS, Статистика</w:t>
            </w:r>
          </w:p>
        </w:tc>
      </w:tr>
      <w:tr w:rsidR="00A92DC6">
        <w:tc>
          <w:tcPr>
            <w:tcW w:w="190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результатов</w:t>
            </w:r>
          </w:p>
        </w:tc>
        <w:tc>
          <w:tcPr>
            <w:tcW w:w="2678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 обоснование выводов</w:t>
            </w:r>
          </w:p>
        </w:tc>
        <w:tc>
          <w:tcPr>
            <w:tcW w:w="2283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и семантический анализ, написание текстов</w:t>
            </w:r>
          </w:p>
        </w:tc>
        <w:tc>
          <w:tcPr>
            <w:tcW w:w="262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A92DC6">
        <w:tc>
          <w:tcPr>
            <w:tcW w:w="190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результатов исследования</w:t>
            </w:r>
          </w:p>
        </w:tc>
        <w:tc>
          <w:tcPr>
            <w:tcW w:w="2678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Последовательное построение отчета</w:t>
            </w:r>
          </w:p>
        </w:tc>
        <w:tc>
          <w:tcPr>
            <w:tcW w:w="2283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Перепечатка текстов, ручное построение графиков, диаграмм</w:t>
            </w:r>
          </w:p>
        </w:tc>
        <w:tc>
          <w:tcPr>
            <w:tcW w:w="2620" w:type="dxa"/>
          </w:tcPr>
          <w:p w:rsidR="00A92DC6" w:rsidRDefault="00F7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EXCEL</w:t>
            </w:r>
          </w:p>
        </w:tc>
      </w:tr>
    </w:tbl>
    <w:p w:rsidR="00A92DC6" w:rsidRDefault="00A92DC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A92DC6" w:rsidRDefault="00A92DC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A92DC6" w:rsidRDefault="00A92DC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A92DC6" w:rsidRDefault="00F70A7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Вывод: Основным преимуществом традиционных технологий можно назвать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логический, семантический и лексический анализ,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контакт респондента с интервьюером. Также, респондент всегда может спросить непонятный ему по смыслу вопрос и получит разъясн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ение, в то время как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 такой возможности нет. Компьютерные технологии сократили сроки обработки и анализа информации, а также снизили затраты на организацию исследования.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Компьютер действительно обладает достаточно широкими возмо</w:t>
      </w:r>
      <w:r>
        <w:rPr>
          <w:rFonts w:ascii="Times New Roman" w:eastAsia="Times New Roman" w:hAnsi="Times New Roman" w:cs="Times New Roman"/>
          <w:sz w:val="24"/>
          <w:szCs w:val="24"/>
        </w:rPr>
        <w:t>жностями для создания благоприятных условий для работы педагога и обучающихся.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Выводит на качественно новый уровень применения объяснительно-иллюстративного и репродуктивного методов обучения.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Использование ИКТ на занятиях позволяет разнообразить фор</w:t>
      </w:r>
      <w:r>
        <w:rPr>
          <w:rFonts w:ascii="Times New Roman" w:eastAsia="Times New Roman" w:hAnsi="Times New Roman" w:cs="Times New Roman"/>
          <w:sz w:val="24"/>
          <w:szCs w:val="24"/>
        </w:rPr>
        <w:t>мы работы, деятельность обучающихся, активизировать внимание, повышает творческий потенциал личности.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Использование мультимедийного проектора позволяет более эффективно работать над текстом (наглядно, эстетично, экономит время).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ИКТ развивает самосто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умение находить, отбирать и оформлять материал к занятию, используя возможности сети Интернет.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Использование тестов не только экономит время, расходные материалы, но и дает возможность самим оценить свои знания, свои возможности.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Обучающиеся имеют возможность совершенствовать умения работать с компьютером.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Активное использование ИКТ на занятиях приводит к повышению интереса к изобразительному искусству и качества образования.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Давать студентам опережающее домашнее задани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Диапазон использования этой технологии в учебно-воспитательном процессе очень велик: от применения в качестве инструмента наглядности, до способов предъявления учебной информации. При этом компьютер является мощным средством повышения эффективности обуч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ения, позволяет усилить мотивацию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Эффективность применения ИКТ на занятиях не только возможно, но и необходимо, оно способствует повышению интереса к обучению, его эффективности, развивает ребенка всесторонне. Компьютерные программы вовлекают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в развивающую деятельность, формируют культурно значимые знания и умения.</w:t>
      </w:r>
    </w:p>
    <w:p w:rsidR="00A92DC6" w:rsidRDefault="00F70A7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использование компьютерных технологий позволяет изменить учебный процесс в лучшую, более комфортную сторону, охватывая все этапы учебной деятельности.</w:t>
      </w:r>
    </w:p>
    <w:p w:rsidR="00A92DC6" w:rsidRDefault="00A92DC6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DC6" w:rsidRDefault="00F70A7F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3 последних учебных года</w:t>
      </w:r>
    </w:p>
    <w:p w:rsidR="00A92DC6" w:rsidRDefault="00F70A7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базового уровня подготовленности учеников  к использованию информационных технологий в дальнейшей профессиональной деятельности было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проведено анкетирование. В исследовании приняли участие 100 ученика 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5-го по 10-й классы  (рис. 1).</w:t>
      </w:r>
    </w:p>
    <w:p w:rsidR="00A92DC6" w:rsidRDefault="00F70A7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исследования показал, что 45% (103 чел.) учеников  используют компьютер и программное обеспечение каждый день, 33% (77 чел.) -   несколько раз в неделю, 13,5% (31 чел.) – один раз в неделю, 7% (18 чел.)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один раз в месяц. При этом 70% (161 чел.) работали дома и 26,5% (60 чел.) в школе. </w:t>
      </w:r>
    </w:p>
    <w:p w:rsidR="00A92DC6" w:rsidRDefault="00F70A7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Ученики, принявшие участие в исследовании, использовали в своей повседневной деятельности в основном офисные программы (72%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41%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10%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z w:val="24"/>
          <w:szCs w:val="24"/>
        </w:rPr>
        <w:t>rosoftAccess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 программы для работы в Интернете (73% – Интернет браузеры, 54% – почтовые программы, 55% – файловые менеджеры, 28% – мгновенная передача сообщений, 8%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Это наводит на мысль о том, что необходима более широкая подготовка учеников  в с</w:t>
      </w:r>
      <w:r>
        <w:rPr>
          <w:rFonts w:ascii="Times New Roman" w:eastAsia="Times New Roman" w:hAnsi="Times New Roman" w:cs="Times New Roman"/>
          <w:sz w:val="24"/>
          <w:szCs w:val="24"/>
        </w:rPr>
        <w:t>фере использования программного обеспечения, ориентированная на их будущую профессиональную деятельность.</w:t>
      </w:r>
    </w:p>
    <w:p w:rsidR="00A92DC6" w:rsidRDefault="00A92DC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DC6" w:rsidRDefault="00F70A7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956209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2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2DC6" w:rsidRDefault="00F70A7F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Рисунок 1. Результат анкетирования учеников с 5-го по 10-й класс </w:t>
      </w:r>
    </w:p>
    <w:p w:rsidR="00A92DC6" w:rsidRDefault="00A92DC6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DC6" w:rsidRDefault="00A92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F70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анализе анкет обратил на себя внимание факт, что 58,4% учеников используют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Интернет для обучения, 86,6% – для поиска информации, а 21% для работы. Из всех опрошенных учеников  82% подтверждают, что информационные технологии и Интернет полностью вошли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жизнь. 79% учеников соглашаются, что информационные технологии необходимо использовать в процессе подготовки, а 46% из них говорят, что необходимо использовать элементы дистанционного обучения для качества подготовки.</w:t>
      </w:r>
    </w:p>
    <w:p w:rsidR="00A92DC6" w:rsidRDefault="00F70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Проведенный сравнительный эксперим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 с участием двух классов учеников: контрольной, проходившей обучение по традиционной программе, и экспериментальной, с использованием разработанного электронного курса и программного обеспечения и опережающего домашнего задания, позволил оценить динамик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сформированного уровня информационной культуры (в начале, в течение, по окончании и через 2 месяца после его окончания эксперимента) всех его участников при помощи компьютерного тестирования.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информационной культуры у учеников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дставлен на рисунке 2. В начальном обследовании было выявлено, что контрольная и экспериментальная группы практически не различал по уровню владения информацией. Ученики  ответили правильно на 47% вопросов в контрольной группе и 46% в экспериментальной.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еднее значение по всем контрольным срезам составило 77% в контрольной и 87% в экспериментальной группе, медиана (балл, находящийся посередине всех баллов) – 76% в контрольной и 90% в экспериментальной, мода (балл, набранный наибольшим числом участников)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77% в контрольной и 89% в экспериментальной, среднее отклонение - 4,56% в контрольной и 3,85% в экспериментальной.</w:t>
      </w:r>
      <w:proofErr w:type="gramEnd"/>
    </w:p>
    <w:p w:rsidR="00A92DC6" w:rsidRDefault="00F70A7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критерием учеников для остаточных знаний экспериментальной и контрольной групп при допущении возможности риска сделать ошибо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чное суждение в пяти случаях из ста (5 %) и с учетом степеней свободы (40) учащиеся экспериментальной группы показали в среднем более высокий уровень знаний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tэкс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=5,45 &gt;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tтабл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=2,03). Преимущество экспериментального обучения свидетельствует о более высоком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уровне информационной культуры учеников экспериментальной группы. </w:t>
      </w:r>
    </w:p>
    <w:p w:rsidR="00A92DC6" w:rsidRDefault="00F70A7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31630" cy="3781324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1630" cy="3781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2DC6" w:rsidRDefault="00F70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Рисунок 2. Анализ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информационной культуры у ученико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A92DC6" w:rsidRDefault="00A92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rcvijxmk5qae" w:colFirst="0" w:colLast="0"/>
      <w:bookmarkEnd w:id="2"/>
    </w:p>
    <w:p w:rsidR="00A92DC6" w:rsidRDefault="00A92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m4qotvsa4hl3" w:colFirst="0" w:colLast="0"/>
      <w:bookmarkEnd w:id="3"/>
    </w:p>
    <w:p w:rsidR="00A92DC6" w:rsidRDefault="00A92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yye6l93xmy16" w:colFirst="0" w:colLast="0"/>
      <w:bookmarkEnd w:id="4"/>
    </w:p>
    <w:p w:rsidR="00A92DC6" w:rsidRDefault="00A92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u9bo7vapp4ya" w:colFirst="0" w:colLast="0"/>
      <w:bookmarkEnd w:id="5"/>
    </w:p>
    <w:p w:rsidR="00A92DC6" w:rsidRDefault="00A92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_umbtm9wokd8o" w:colFirst="0" w:colLast="0"/>
      <w:bookmarkEnd w:id="6"/>
    </w:p>
    <w:p w:rsidR="00A92DC6" w:rsidRDefault="00F70A7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</w:t>
      </w:r>
    </w:p>
    <w:p w:rsidR="00A92DC6" w:rsidRDefault="00F70A7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информационные технологии в образовательных учреждения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совокупность средств и методов, обеспечивающих автоматическую обработку информации и способствующих повышению эффективности профессиональной деятельности будущего специалиста. Основу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технологий составляют вычислительная техника, программно-методическое обеспечение и развитые средства телекоммуникации.</w:t>
      </w:r>
    </w:p>
    <w:p w:rsidR="00A92DC6" w:rsidRDefault="00F70A7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Разработанная структурно-функциональная модель подготовки включает субъекты профессиональной подготовки, учебно-методическое обеспечение, информационные технологии как объект исследования и как средство подготовки, диагностику и корректировку учебного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есса.</w:t>
      </w:r>
    </w:p>
    <w:p w:rsidR="00A92DC6" w:rsidRDefault="00F70A7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эффективности подготовки обеспечивается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личностного потенциала: информационного интереса при использовании автоматизированной обучающей система; информационной культуры при помощи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спроектированного по модульному принципу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чебно-методического обеспечения; практических навыков работы в программном обеспечении, необходимых учеником  в будущей профессиональной деятельности. </w:t>
      </w:r>
    </w:p>
    <w:p w:rsidR="00A92DC6" w:rsidRDefault="00F70A7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использования информационных технологий предназначена для повышения эффективности информационн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подготовки учеников  и включает возможность работы учеников  при помощи программного обеспечения и автоматизированной обучающей системы в локальной сети компьютерных классов, на домашних компьютерах и в сети Интернет при решении задач из финансово-управ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ленческой и профессиональной деятельности. Программа состоит из семи теоретических и четырех практических частей, которые содержат информацию об изучаемом программном средстве, материалы для работы в системе, видеоматериал для семинаров, практические задан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примеры из профессиональной деятельности.</w:t>
      </w:r>
    </w:p>
    <w:p w:rsidR="00A92DC6" w:rsidRDefault="00F70A7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проведенного исследования решена научная проблема информатизации учебного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учеников: обоснованы теоретико-методологические положения структурно-функциональной модели, учебно-мет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одического обеспечения, взаимоотношений ученика и преподавателя, разработан ряд учебных пособий, использующиеся в учебном процессе.</w:t>
      </w:r>
    </w:p>
    <w:p w:rsidR="00A92DC6" w:rsidRDefault="00F70A7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развитием информационных технологий растет прозрачность мира, скорость и объемы передачи информации между элеме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 мировой системы, появляется еще один интегрирующий мировой фактор. Это означает, что роль местных традиций, способствующих самодостаточному инерционному развитию отдельных элементов, слабеет. Одновременно усиливается реакция элементов на сигналы с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ложительной обратной связью. Интеграцию можно было бы только приветствовать, если бы ее следствием не становилось размывание региональных и культурно-исторических особенностей развития.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технологии вобрали в себя лавинообразные достижения эле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ктроники, а также математики, философии, психологии и экономики. Образовавшийся в результате жизнеспособный гибрид ознаменовал революционный скачок в истории информационных технологий, которая насчитывает сотни тысяч лет.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общество наполнено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ронизано потоками информации, которые нуждаются в обработке. Поэтому без информационных технологий, равно как без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энергетических, транспортных и химических технологий, оно нормально функционировать не может.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нашей работы было выяснить роль компьютерных технологий в деятельности педагогов и учащихся, а так же в жизни человека.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Проведя исследование, выяснили, что сегодня компьютерные технологии играют важную роль в жизни людей.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Анализ опроса показал, что 85 % учащихся одобряют и считают более удобным применение компьютерных технологий и методик на уроках, исключая при этом бумажные бланки, которые требуют большего времени на обработку и получение результата. 90 % учащихся указали</w:t>
      </w:r>
      <w:r>
        <w:rPr>
          <w:rFonts w:ascii="Times New Roman" w:eastAsia="Times New Roman" w:hAnsi="Times New Roman" w:cs="Times New Roman"/>
          <w:sz w:val="24"/>
          <w:szCs w:val="24"/>
        </w:rPr>
        <w:t>, что компьютерные технологии позволяют наглядно представить и увидеть изучаемую теоретическую информацию, что способствует быстрому пониманию и усвоению полученных знаний.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80 % учащихся применение ИКТ повысило интерес и мотивацию к изучаемому предмету.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95 % учащихся приветствуют применение ИКТ на уроках. </w:t>
      </w:r>
    </w:p>
    <w:p w:rsidR="00A92DC6" w:rsidRDefault="00F70A7F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ИКТ являются незаменимыми помощниками в процессе образования. Благодаря поисковым сетям Интернета, многих обучающих программ, электронных энциклопедий и других мультимедийных технологий мы имеем возможн</w:t>
      </w:r>
      <w:r>
        <w:rPr>
          <w:rFonts w:ascii="Times New Roman" w:eastAsia="Times New Roman" w:hAnsi="Times New Roman" w:cs="Times New Roman"/>
          <w:sz w:val="24"/>
          <w:szCs w:val="24"/>
        </w:rPr>
        <w:t>ость пополнять свои знания и улучшать качество и повышать уровень образования.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благодаря использованию ИКТ деятельность педагогов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 более дифференцирована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Компьютер помогает педагогу в управлении процессом, дает рекомендации о целе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сообразности применения конкретных обучающих воздействий к тем или иным обучаемым. </w:t>
      </w:r>
    </w:p>
    <w:p w:rsidR="00A92DC6" w:rsidRDefault="00F70A7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учащиеся, применяя ИКТ, развивают свои творческие способности и повышают интенсивность умственной деятельности. Работая с ИКТ, учащийся, который, исходя из своих индивиду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альных способностей и интересов, выстраивает процесс познания, становится центром деятельности. </w:t>
      </w: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A92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C6" w:rsidRDefault="00F70A7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литературы:</w:t>
      </w:r>
    </w:p>
    <w:p w:rsidR="00A92DC6" w:rsidRDefault="00F70A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Информационное обеспечение обучения</w:t>
      </w:r>
    </w:p>
    <w:p w:rsidR="00A92DC6" w:rsidRDefault="00F7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92DC6" w:rsidRDefault="00F7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источники:</w:t>
      </w:r>
    </w:p>
    <w:p w:rsidR="00A92DC6" w:rsidRDefault="00F70A7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В.П. Мельников. Информационные технологии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деятелдьности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М;</w:t>
      </w:r>
    </w:p>
    <w:p w:rsidR="00A92DC6" w:rsidRDefault="00F7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ИЦ «Академия», ИНФРА-М, 2016 г.</w:t>
      </w:r>
    </w:p>
    <w:p w:rsidR="00A92DC6" w:rsidRDefault="00F70A7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Гохберг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Информационные технологии 2-е издание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;, </w:t>
      </w:r>
    </w:p>
    <w:p w:rsidR="00A92DC6" w:rsidRDefault="00F7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ИЦ «Академия», 2017 г.</w:t>
      </w:r>
    </w:p>
    <w:p w:rsidR="00A92DC6" w:rsidRDefault="00F70A7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Е.Л. Румянцева. Информационные технологии в профессиональной деятельности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2DC6" w:rsidRDefault="00F7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Издательский дом «Форум», 2018</w:t>
      </w:r>
    </w:p>
    <w:p w:rsidR="00A92DC6" w:rsidRDefault="00A9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DC6" w:rsidRDefault="00F7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Дополнительные источники:</w:t>
      </w:r>
    </w:p>
    <w:p w:rsidR="00A92DC6" w:rsidRDefault="00F70A7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Компьютерная сеть Интернет и его ресурсы</w:t>
      </w:r>
    </w:p>
    <w:p w:rsidR="00A92DC6" w:rsidRDefault="00F70A7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образовательный портал://WWW.ict.ru</w:t>
      </w:r>
    </w:p>
    <w:p w:rsidR="00A92DC6" w:rsidRDefault="00F70A7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Открытые системы: издания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//www.osp.ru</w:t>
      </w:r>
    </w:p>
    <w:p w:rsidR="00A92DC6" w:rsidRDefault="00F70A7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Мультипортал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//www/km.ru</w:t>
      </w:r>
    </w:p>
    <w:p w:rsidR="00A92DC6" w:rsidRDefault="00F70A7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портал//www.claw.ru</w:t>
      </w:r>
    </w:p>
    <w:p w:rsidR="00A92DC6" w:rsidRDefault="00F70A7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Электронные учебники по дисциплине</w:t>
      </w:r>
    </w:p>
    <w:p w:rsidR="00A92DC6" w:rsidRDefault="00F70A7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 лекций по дисциплине Информационные технологии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про-</w:t>
      </w:r>
    </w:p>
    <w:p w:rsidR="00A92DC6" w:rsidRDefault="00F7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фессиональной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A92DC6" w:rsidRDefault="00A9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DC6" w:rsidRDefault="00F7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Периодические изда</w:t>
      </w:r>
      <w:r>
        <w:rPr>
          <w:rFonts w:ascii="Times New Roman" w:eastAsia="Times New Roman" w:hAnsi="Times New Roman" w:cs="Times New Roman"/>
          <w:sz w:val="24"/>
          <w:szCs w:val="24"/>
        </w:rPr>
        <w:t>ния:</w:t>
      </w:r>
    </w:p>
    <w:p w:rsidR="00A92DC6" w:rsidRDefault="00F70A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«Информационные технологии»</w:t>
      </w:r>
    </w:p>
    <w:p w:rsidR="00A92DC6" w:rsidRDefault="00F70A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«КомпьютерПресс»</w:t>
      </w:r>
    </w:p>
    <w:p w:rsidR="00A92DC6" w:rsidRDefault="00F70A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«Открытые системы»</w:t>
      </w:r>
    </w:p>
    <w:p w:rsidR="00A92DC6" w:rsidRDefault="00F7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4.   «Мир ПК»</w:t>
      </w:r>
    </w:p>
    <w:p w:rsidR="00A92DC6" w:rsidRDefault="00A92DC6">
      <w:pPr>
        <w:rPr>
          <w:rFonts w:ascii="Times New Roman" w:eastAsia="Times New Roman" w:hAnsi="Times New Roman" w:cs="Times New Roman"/>
          <w:b/>
        </w:rPr>
      </w:pPr>
    </w:p>
    <w:sectPr w:rsidR="00A92DC6">
      <w:footerReference w:type="default" r:id="rId4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0A7F">
      <w:pPr>
        <w:spacing w:after="0" w:line="240" w:lineRule="auto"/>
      </w:pPr>
      <w:r>
        <w:separator/>
      </w:r>
    </w:p>
  </w:endnote>
  <w:endnote w:type="continuationSeparator" w:id="0">
    <w:p w:rsidR="00000000" w:rsidRDefault="00F7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C6" w:rsidRDefault="00F70A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A92DC6" w:rsidRDefault="00A92D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0A7F">
      <w:pPr>
        <w:spacing w:after="0" w:line="240" w:lineRule="auto"/>
      </w:pPr>
      <w:r>
        <w:separator/>
      </w:r>
    </w:p>
  </w:footnote>
  <w:footnote w:type="continuationSeparator" w:id="0">
    <w:p w:rsidR="00000000" w:rsidRDefault="00F7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277"/>
    <w:multiLevelType w:val="multilevel"/>
    <w:tmpl w:val="68620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193C6D"/>
    <w:multiLevelType w:val="multilevel"/>
    <w:tmpl w:val="9E7A2B0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8F3CB1"/>
    <w:multiLevelType w:val="multilevel"/>
    <w:tmpl w:val="4912B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70679C0"/>
    <w:multiLevelType w:val="multilevel"/>
    <w:tmpl w:val="3654C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D0D37"/>
    <w:multiLevelType w:val="multilevel"/>
    <w:tmpl w:val="5F4C672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BAB1D59"/>
    <w:multiLevelType w:val="multilevel"/>
    <w:tmpl w:val="25544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F2E43"/>
    <w:multiLevelType w:val="multilevel"/>
    <w:tmpl w:val="0712A44C"/>
    <w:lvl w:ilvl="0">
      <w:start w:val="1"/>
      <w:numFmt w:val="decimal"/>
      <w:lvlText w:val="%1."/>
      <w:lvlJc w:val="left"/>
      <w:pPr>
        <w:ind w:left="1452" w:hanging="88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F31119"/>
    <w:multiLevelType w:val="multilevel"/>
    <w:tmpl w:val="39E2F9F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F9A54FF"/>
    <w:multiLevelType w:val="multilevel"/>
    <w:tmpl w:val="F77CE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32382"/>
    <w:multiLevelType w:val="multilevel"/>
    <w:tmpl w:val="E7EC052E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424607"/>
    <w:multiLevelType w:val="multilevel"/>
    <w:tmpl w:val="9A7E525A"/>
    <w:lvl w:ilvl="0">
      <w:start w:val="1"/>
      <w:numFmt w:val="upperRoman"/>
      <w:lvlText w:val="%1."/>
      <w:lvlJc w:val="left"/>
      <w:pPr>
        <w:ind w:left="1800" w:hanging="720"/>
      </w:pPr>
      <w:rPr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8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b/>
      </w:rPr>
    </w:lvl>
  </w:abstractNum>
  <w:abstractNum w:abstractNumId="11">
    <w:nsid w:val="395B0661"/>
    <w:multiLevelType w:val="multilevel"/>
    <w:tmpl w:val="AF144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5E7242"/>
    <w:multiLevelType w:val="multilevel"/>
    <w:tmpl w:val="57E4273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C202088"/>
    <w:multiLevelType w:val="multilevel"/>
    <w:tmpl w:val="68D6499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EB2426A"/>
    <w:multiLevelType w:val="multilevel"/>
    <w:tmpl w:val="3D7AB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0B3287F"/>
    <w:multiLevelType w:val="multilevel"/>
    <w:tmpl w:val="9CAAD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2FD0009"/>
    <w:multiLevelType w:val="multilevel"/>
    <w:tmpl w:val="21B6A17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A786A42"/>
    <w:multiLevelType w:val="multilevel"/>
    <w:tmpl w:val="49969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20A73AF"/>
    <w:multiLevelType w:val="multilevel"/>
    <w:tmpl w:val="AB2C32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63245F2"/>
    <w:multiLevelType w:val="multilevel"/>
    <w:tmpl w:val="11D2F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3685A"/>
    <w:multiLevelType w:val="multilevel"/>
    <w:tmpl w:val="25DA7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5F63A85"/>
    <w:multiLevelType w:val="multilevel"/>
    <w:tmpl w:val="5C4E921C"/>
    <w:lvl w:ilvl="0">
      <w:start w:val="1"/>
      <w:numFmt w:val="bullet"/>
      <w:lvlText w:val="❖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20"/>
  </w:num>
  <w:num w:numId="5">
    <w:abstractNumId w:val="11"/>
  </w:num>
  <w:num w:numId="6">
    <w:abstractNumId w:val="6"/>
  </w:num>
  <w:num w:numId="7">
    <w:abstractNumId w:val="10"/>
  </w:num>
  <w:num w:numId="8">
    <w:abstractNumId w:val="15"/>
  </w:num>
  <w:num w:numId="9">
    <w:abstractNumId w:val="5"/>
  </w:num>
  <w:num w:numId="10">
    <w:abstractNumId w:val="1"/>
  </w:num>
  <w:num w:numId="11">
    <w:abstractNumId w:val="12"/>
  </w:num>
  <w:num w:numId="12">
    <w:abstractNumId w:val="3"/>
  </w:num>
  <w:num w:numId="13">
    <w:abstractNumId w:val="19"/>
  </w:num>
  <w:num w:numId="14">
    <w:abstractNumId w:val="21"/>
  </w:num>
  <w:num w:numId="15">
    <w:abstractNumId w:val="17"/>
  </w:num>
  <w:num w:numId="16">
    <w:abstractNumId w:val="16"/>
  </w:num>
  <w:num w:numId="17">
    <w:abstractNumId w:val="9"/>
  </w:num>
  <w:num w:numId="18">
    <w:abstractNumId w:val="2"/>
  </w:num>
  <w:num w:numId="19">
    <w:abstractNumId w:val="18"/>
  </w:num>
  <w:num w:numId="20">
    <w:abstractNumId w:val="7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2DC6"/>
    <w:rsid w:val="00A92DC6"/>
    <w:rsid w:val="00F7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5">
    <w:name w:val="heading 5"/>
    <w:basedOn w:val="a"/>
    <w:next w:val="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line="240" w:lineRule="auto"/>
      <w:ind w:firstLine="567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  <w:ind w:firstLine="567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5">
    <w:name w:val="heading 5"/>
    <w:basedOn w:val="a"/>
    <w:next w:val="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line="240" w:lineRule="auto"/>
      <w:ind w:firstLine="567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  <w:ind w:firstLine="567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0%B9%D0%BA%D1%81%D1%82%D1%80%D0%B0,_%D0%AD%D0%B4%D1%81%D0%B3%D0%B5%D1%80_%D0%92%D0%B8%D0%B1%D0%B5" TargetMode="External"/><Relationship Id="rId13" Type="http://schemas.openxmlformats.org/officeDocument/2006/relationships/hyperlink" Target="http://ru.wikipedia.org/wiki/%D0%90%D0%BD%D0%B0%D0%BB%D0%BE%D0%B3%D0%BE%D0%B2%D1%8B%D0%B9_%D0%BA%D0%BE%D0%BC%D0%BF%D1%8C%D1%8E%D1%82%D0%B5%D1%80" TargetMode="External"/><Relationship Id="rId18" Type="http://schemas.openxmlformats.org/officeDocument/2006/relationships/hyperlink" Target="http://ru.wikipedia.org/wiki/%D0%A2%D0%B5%D1%85%D0%BD%D0%BE%D0%BB%D0%BE%D0%B3%D0%B8%D1%8F" TargetMode="External"/><Relationship Id="rId26" Type="http://schemas.openxmlformats.org/officeDocument/2006/relationships/hyperlink" Target="http://ru.wikipedia.org/wiki/%D0%9A%D0%BE%D0%BC%D0%BF%D1%8C%D1%8E%D1%82%D0%B5%D1%80" TargetMode="External"/><Relationship Id="rId39" Type="http://schemas.openxmlformats.org/officeDocument/2006/relationships/image" Target="media/image7.jpg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F%D1%80%D0%BE%D0%B8%D0%B7%D0%B2%D0%BE%D0%B4%D1%81%D1%82%D0%B2%D0%BE" TargetMode="External"/><Relationship Id="rId34" Type="http://schemas.openxmlformats.org/officeDocument/2006/relationships/image" Target="media/image2.png"/><Relationship Id="rId42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6%D0%B8%D1%84%D1%80%D0%BE%D0%B2%D0%BE%D0%B9_%D0%BA%D0%BE%D0%BC%D0%BF%D1%8C%D1%8E%D1%82%D0%B5%D1%80" TargetMode="External"/><Relationship Id="rId17" Type="http://schemas.openxmlformats.org/officeDocument/2006/relationships/hyperlink" Target="http://ru.wikipedia.org/wiki/%D0%98%D0%BD%D1%84%D0%BE%D1%80%D0%BC%D0%B0%D1%86%D0%B8%D0%BE%D0%BD%D0%BD%D1%8B%D0%B5_%D1%82%D0%B5%D1%85%D0%BD%D0%BE%D0%BB%D0%BE%D0%B3%D0%B8%D0%B8" TargetMode="External"/><Relationship Id="rId25" Type="http://schemas.openxmlformats.org/officeDocument/2006/relationships/hyperlink" Target="http://ru.wikipedia.org/wiki/%D0%AD%D0%BA%D0%BE%D0%BD%D0%BE%D0%BC%D0%B8%D0%BA%D0%B0" TargetMode="External"/><Relationship Id="rId33" Type="http://schemas.openxmlformats.org/officeDocument/2006/relationships/hyperlink" Target="http://ru.wikipedia.org/wiki/%D0%98%D0%BD%D1%84%D0%BE%D1%80%D0%BC%D0%B0%D1%86%D0%B8%D0%BE%D0%BD%D0%BD%D1%8B%D0%B5_%D1%82%D0%B5%D1%85%D0%BD%D0%BE%D0%BB%D0%BE%D0%B3%D0%B8%D0%B8" TargetMode="External"/><Relationship Id="rId38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8%D0%BD%D1%84%D0%BE%D1%80%D0%BC%D0%B0%D1%86%D0%B8%D0%BE%D0%BD%D0%BD%D1%8B%D0%B5_%D1%82%D0%B5%D1%85%D0%BD%D0%BE%D0%BB%D0%BE%D0%B3%D0%B8%D0%B8" TargetMode="External"/><Relationship Id="rId20" Type="http://schemas.openxmlformats.org/officeDocument/2006/relationships/hyperlink" Target="http://ru.wikipedia.org/wiki/%D0%98%D0%BD%D1%84%D0%BE%D1%80%D0%BC%D0%B0%D1%86%D0%B8%D1%8F" TargetMode="External"/><Relationship Id="rId29" Type="http://schemas.openxmlformats.org/officeDocument/2006/relationships/hyperlink" Target="http://ru.wikipedia.org/wiki/XXI_%D0%B2%D0%B5%D0%BA" TargetMode="External"/><Relationship Id="rId41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946_%D0%B3%D0%BE%D0%B4" TargetMode="External"/><Relationship Id="rId24" Type="http://schemas.openxmlformats.org/officeDocument/2006/relationships/hyperlink" Target="http://ru.wikipedia.org/wiki/%D0%A1%D0%BF%D0%BE%D1%80%D1%82" TargetMode="External"/><Relationship Id="rId32" Type="http://schemas.openxmlformats.org/officeDocument/2006/relationships/hyperlink" Target="http://ru.wikipedia.org/wiki/%D0%98%D0%BD%D1%84%D0%BE%D1%80%D0%BC%D0%B0%D1%86%D0%B8%D0%BE%D0%BD%D0%BD%D1%8B%D0%B5_%D1%82%D0%B5%D1%85%D0%BD%D0%BE%D0%BB%D0%BE%D0%B3%D0%B8%D0%B8" TargetMode="External"/><Relationship Id="rId37" Type="http://schemas.openxmlformats.org/officeDocument/2006/relationships/image" Target="media/image5.jpg"/><Relationship Id="rId40" Type="http://schemas.openxmlformats.org/officeDocument/2006/relationships/image" Target="media/image8.jp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E%D0%BC%D0%BF%D1%8C%D1%8E%D1%82%D0%B5%D1%80%D0%BD%D1%8B%D0%B5_%D0%BD%D0%B0%D1%83%D0%BA%D0%B8" TargetMode="External"/><Relationship Id="rId23" Type="http://schemas.openxmlformats.org/officeDocument/2006/relationships/hyperlink" Target="http://ru.wikipedia.org/wiki/%D0%9A%D1%83%D0%BB%D1%8C%D1%82%D1%83%D1%80%D0%B0" TargetMode="External"/><Relationship Id="rId28" Type="http://schemas.openxmlformats.org/officeDocument/2006/relationships/hyperlink" Target="http://ru.wikipedia.org/wiki/%D0%9E%D0%B1%D1%80%D0%B0%D0%B7%D0%BE%D0%B2%D0%B0%D0%BD%D0%B8%D0%B5" TargetMode="External"/><Relationship Id="rId36" Type="http://schemas.openxmlformats.org/officeDocument/2006/relationships/image" Target="media/image4.jpg"/><Relationship Id="rId10" Type="http://schemas.openxmlformats.org/officeDocument/2006/relationships/hyperlink" Target="http://ru.wikipedia.org/wiki/%D0%9E%D0%BA%D1%81%D1%84%D0%BE%D1%80%D0%B4%D1%81%D0%BA%D0%B8%D0%B9_%D0%B0%D0%BD%D0%B3%D0%BB%D0%B8%D0%B9%D1%81%D0%BA%D0%B8%D0%B9_%D1%81%D0%BB%D0%BE%D0%B2%D0%B0%D1%80%D1%8C" TargetMode="External"/><Relationship Id="rId19" Type="http://schemas.openxmlformats.org/officeDocument/2006/relationships/hyperlink" Target="http://ru.wikipedia.org/wiki/%D0%98%D0%BD%D1%84%D0%BE%D1%80%D0%BC%D0%B0%D1%86%D0%B8%D0%BE%D0%BD%D0%BD%D0%B0%D1%8F_%D0%B1%D0%B5%D0%B7%D0%BE%D0%BF%D0%B0%D1%81%D0%BD%D0%BE%D1%81%D1%82%D1%8C" TargetMode="External"/><Relationship Id="rId31" Type="http://schemas.openxmlformats.org/officeDocument/2006/relationships/hyperlink" Target="http://ru.wikipedia.org/wiki/%D0%9A%D0%BE%D0%BC%D0%BF%D1%8C%D1%8E%D1%82%D0%B5%D1%80%D0%BD%D1%8B%D0%B5_%D0%BD%D0%B0%D1%83%D0%BA%D0%B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897_%D0%B3%D0%BE%D0%B4" TargetMode="External"/><Relationship Id="rId14" Type="http://schemas.openxmlformats.org/officeDocument/2006/relationships/hyperlink" Target="http://ru.wikipedia.org/wiki/%D0%9A%D0%BE%D0%BC%D0%BF%D1%8C%D1%8E%D1%82%D0%B5%D1%80" TargetMode="External"/><Relationship Id="rId22" Type="http://schemas.openxmlformats.org/officeDocument/2006/relationships/hyperlink" Target="http://ru.wikipedia.org/wiki/%D0%9D%D0%B0%D1%83%D0%BA%D0%B0" TargetMode="External"/><Relationship Id="rId27" Type="http://schemas.openxmlformats.org/officeDocument/2006/relationships/hyperlink" Target="http://ru.wikipedia.org/wiki/%D0%A7%D0%B5%D0%BB%D0%BE%D0%B2%D0%B5%D0%BA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3.jp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9251</Words>
  <Characters>52733</Characters>
  <Application>Microsoft Office Word</Application>
  <DocSecurity>0</DocSecurity>
  <Lines>439</Lines>
  <Paragraphs>123</Paragraphs>
  <ScaleCrop>false</ScaleCrop>
  <Company/>
  <LinksUpToDate>false</LinksUpToDate>
  <CharactersWithSpaces>61861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29</cp:lastModifiedBy>
  <cp:revision>2</cp:revision>
  <dcterms:created xsi:type="dcterms:W3CDTF">2019-10-11T05:25:00Z</dcterms:created>
  <dcterms:modified xsi:type="dcterms:W3CDTF">2019-10-11T05:33:00Z</dcterms:modified>
</cp:coreProperties>
</file>