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0BED3" w14:textId="77777777" w:rsidR="00F233A8" w:rsidRPr="00594A3A" w:rsidRDefault="00F233A8" w:rsidP="00F233A8">
      <w:pPr>
        <w:spacing w:after="0" w:line="240" w:lineRule="auto"/>
        <w:rPr>
          <w:rFonts w:ascii="Times New Roman" w:hAnsi="Times New Roman" w:cs="Times New Roman"/>
          <w:b/>
          <w:sz w:val="24"/>
          <w:szCs w:val="24"/>
        </w:rPr>
      </w:pPr>
      <w:r w:rsidRPr="00594A3A">
        <w:rPr>
          <w:rFonts w:ascii="Times New Roman" w:hAnsi="Times New Roman" w:cs="Times New Roman"/>
          <w:b/>
          <w:sz w:val="24"/>
          <w:szCs w:val="24"/>
        </w:rPr>
        <w:t>ӘОЖ 371.398</w:t>
      </w:r>
    </w:p>
    <w:p w14:paraId="24C5616C" w14:textId="77777777" w:rsidR="00F233A8" w:rsidRPr="00594A3A" w:rsidRDefault="00F233A8" w:rsidP="00F233A8">
      <w:pPr>
        <w:spacing w:after="0" w:line="240" w:lineRule="auto"/>
        <w:jc w:val="center"/>
        <w:rPr>
          <w:rFonts w:ascii="Times New Roman" w:hAnsi="Times New Roman" w:cs="Times New Roman"/>
          <w:sz w:val="24"/>
          <w:szCs w:val="24"/>
        </w:rPr>
      </w:pPr>
    </w:p>
    <w:p w14:paraId="66C7D611" w14:textId="68726122" w:rsidR="007D354E" w:rsidRPr="0077343B" w:rsidRDefault="007D354E" w:rsidP="007D354E">
      <w:pPr>
        <w:spacing w:after="0" w:line="240" w:lineRule="auto"/>
        <w:jc w:val="center"/>
        <w:rPr>
          <w:rFonts w:ascii="Times New Roman" w:hAnsi="Times New Roman" w:cs="Times New Roman"/>
          <w:sz w:val="24"/>
          <w:szCs w:val="24"/>
          <w:lang w:val="kk-KZ"/>
        </w:rPr>
      </w:pPr>
      <w:r w:rsidRPr="0077343B">
        <w:rPr>
          <w:rFonts w:ascii="Times New Roman" w:hAnsi="Times New Roman" w:cs="Times New Roman"/>
          <w:sz w:val="24"/>
          <w:szCs w:val="24"/>
        </w:rPr>
        <w:t>Қ</w:t>
      </w:r>
      <w:r>
        <w:rPr>
          <w:rFonts w:ascii="Times New Roman" w:hAnsi="Times New Roman" w:cs="Times New Roman"/>
          <w:sz w:val="24"/>
          <w:szCs w:val="24"/>
          <w:lang w:val="kk-KZ"/>
        </w:rPr>
        <w:t>ОС ТІЛДІ</w:t>
      </w:r>
      <w:r w:rsidRPr="0077343B">
        <w:rPr>
          <w:rFonts w:ascii="Times New Roman" w:hAnsi="Times New Roman" w:cs="Times New Roman"/>
          <w:sz w:val="24"/>
          <w:szCs w:val="24"/>
        </w:rPr>
        <w:t xml:space="preserve"> </w:t>
      </w:r>
      <w:r>
        <w:rPr>
          <w:rFonts w:ascii="Times New Roman" w:hAnsi="Times New Roman" w:cs="Times New Roman"/>
          <w:sz w:val="24"/>
          <w:szCs w:val="24"/>
          <w:lang w:val="kk-KZ"/>
        </w:rPr>
        <w:t>ОҚЫТУ</w:t>
      </w:r>
      <w:r w:rsidRPr="0077343B">
        <w:rPr>
          <w:rFonts w:ascii="Times New Roman" w:hAnsi="Times New Roman" w:cs="Times New Roman"/>
          <w:sz w:val="24"/>
          <w:szCs w:val="24"/>
        </w:rPr>
        <w:t xml:space="preserve">: </w:t>
      </w:r>
      <w:r>
        <w:rPr>
          <w:rFonts w:ascii="Times New Roman" w:hAnsi="Times New Roman" w:cs="Times New Roman"/>
          <w:sz w:val="24"/>
          <w:szCs w:val="24"/>
          <w:lang w:val="kk-KZ"/>
        </w:rPr>
        <w:t>БАЛАНЫҢ</w:t>
      </w:r>
      <w:r w:rsidRPr="0077343B">
        <w:rPr>
          <w:rFonts w:ascii="Times New Roman" w:hAnsi="Times New Roman" w:cs="Times New Roman"/>
          <w:sz w:val="24"/>
          <w:szCs w:val="24"/>
        </w:rPr>
        <w:t xml:space="preserve"> </w:t>
      </w:r>
      <w:r>
        <w:rPr>
          <w:rFonts w:ascii="Times New Roman" w:hAnsi="Times New Roman" w:cs="Times New Roman"/>
          <w:sz w:val="24"/>
          <w:szCs w:val="24"/>
          <w:lang w:val="kk-KZ"/>
        </w:rPr>
        <w:t>КОГНИТИВТІК</w:t>
      </w:r>
      <w:r w:rsidRPr="0077343B">
        <w:rPr>
          <w:rFonts w:ascii="Times New Roman" w:hAnsi="Times New Roman" w:cs="Times New Roman"/>
          <w:sz w:val="24"/>
          <w:szCs w:val="24"/>
        </w:rPr>
        <w:t xml:space="preserve"> </w:t>
      </w:r>
      <w:r>
        <w:rPr>
          <w:rFonts w:ascii="Times New Roman" w:hAnsi="Times New Roman" w:cs="Times New Roman"/>
          <w:sz w:val="24"/>
          <w:szCs w:val="24"/>
          <w:lang w:val="kk-KZ"/>
        </w:rPr>
        <w:t>ДАМУЫНА</w:t>
      </w:r>
      <w:r w:rsidRPr="0077343B">
        <w:rPr>
          <w:rFonts w:ascii="Times New Roman" w:hAnsi="Times New Roman" w:cs="Times New Roman"/>
          <w:sz w:val="24"/>
          <w:szCs w:val="24"/>
        </w:rPr>
        <w:t xml:space="preserve"> </w:t>
      </w:r>
      <w:r>
        <w:rPr>
          <w:rFonts w:ascii="Times New Roman" w:hAnsi="Times New Roman" w:cs="Times New Roman"/>
          <w:sz w:val="24"/>
          <w:szCs w:val="24"/>
          <w:lang w:val="kk-KZ"/>
        </w:rPr>
        <w:t>ӘСЕРІ</w:t>
      </w:r>
    </w:p>
    <w:p w14:paraId="3691663A" w14:textId="77777777" w:rsidR="00F233A8" w:rsidRPr="00594A3A" w:rsidRDefault="00F233A8" w:rsidP="00F233A8">
      <w:pPr>
        <w:spacing w:after="0" w:line="240" w:lineRule="auto"/>
        <w:jc w:val="center"/>
        <w:rPr>
          <w:rFonts w:ascii="Times New Roman" w:hAnsi="Times New Roman" w:cs="Times New Roman"/>
          <w:sz w:val="24"/>
          <w:szCs w:val="24"/>
        </w:rPr>
      </w:pPr>
    </w:p>
    <w:p w14:paraId="030B9564" w14:textId="77777777" w:rsidR="00F233A8" w:rsidRPr="00594A3A" w:rsidRDefault="00F233A8" w:rsidP="00F233A8">
      <w:pPr>
        <w:spacing w:after="0" w:line="240" w:lineRule="auto"/>
        <w:jc w:val="right"/>
        <w:rPr>
          <w:rFonts w:ascii="Times New Roman" w:hAnsi="Times New Roman" w:cs="Times New Roman"/>
          <w:b/>
          <w:bCs/>
          <w:sz w:val="24"/>
          <w:szCs w:val="24"/>
        </w:rPr>
      </w:pPr>
      <w:proofErr w:type="spellStart"/>
      <w:r w:rsidRPr="00594A3A">
        <w:rPr>
          <w:rFonts w:ascii="Times New Roman" w:hAnsi="Times New Roman" w:cs="Times New Roman"/>
          <w:b/>
          <w:bCs/>
          <w:sz w:val="24"/>
          <w:szCs w:val="24"/>
        </w:rPr>
        <w:t>ЖүнісУалихан</w:t>
      </w:r>
      <w:proofErr w:type="spellEnd"/>
      <w:r w:rsidRPr="0077343B">
        <w:rPr>
          <w:rFonts w:ascii="Times New Roman" w:hAnsi="Times New Roman" w:cs="Times New Roman"/>
          <w:b/>
          <w:bCs/>
          <w:sz w:val="24"/>
          <w:szCs w:val="24"/>
        </w:rPr>
        <w:t xml:space="preserve"> </w:t>
      </w:r>
      <w:proofErr w:type="spellStart"/>
      <w:r w:rsidRPr="00594A3A">
        <w:rPr>
          <w:rFonts w:ascii="Times New Roman" w:hAnsi="Times New Roman" w:cs="Times New Roman"/>
          <w:b/>
          <w:bCs/>
          <w:sz w:val="24"/>
          <w:szCs w:val="24"/>
        </w:rPr>
        <w:t>Хамзеұлы</w:t>
      </w:r>
      <w:proofErr w:type="spellEnd"/>
    </w:p>
    <w:p w14:paraId="6E6EDA64" w14:textId="77777777" w:rsidR="00F233A8" w:rsidRPr="00594A3A" w:rsidRDefault="00F233A8" w:rsidP="00F233A8">
      <w:pPr>
        <w:spacing w:after="0" w:line="240" w:lineRule="auto"/>
        <w:jc w:val="right"/>
        <w:rPr>
          <w:rFonts w:ascii="Times New Roman" w:hAnsi="Times New Roman" w:cs="Times New Roman"/>
          <w:sz w:val="24"/>
          <w:szCs w:val="24"/>
        </w:rPr>
      </w:pPr>
      <w:r w:rsidRPr="00594A3A">
        <w:rPr>
          <w:rFonts w:ascii="Times New Roman" w:hAnsi="Times New Roman" w:cs="Times New Roman"/>
          <w:sz w:val="24"/>
          <w:szCs w:val="24"/>
        </w:rPr>
        <w:t xml:space="preserve">Астана </w:t>
      </w:r>
      <w:proofErr w:type="spellStart"/>
      <w:r w:rsidRPr="00594A3A">
        <w:rPr>
          <w:rFonts w:ascii="Times New Roman" w:hAnsi="Times New Roman" w:cs="Times New Roman"/>
          <w:sz w:val="24"/>
          <w:szCs w:val="24"/>
        </w:rPr>
        <w:t>халықаралық</w:t>
      </w:r>
      <w:proofErr w:type="spellEnd"/>
      <w:r w:rsidRPr="00594A3A">
        <w:rPr>
          <w:rFonts w:ascii="Times New Roman" w:hAnsi="Times New Roman" w:cs="Times New Roman"/>
          <w:sz w:val="24"/>
          <w:szCs w:val="24"/>
        </w:rPr>
        <w:t xml:space="preserve"> </w:t>
      </w:r>
      <w:proofErr w:type="spellStart"/>
      <w:r w:rsidRPr="00594A3A">
        <w:rPr>
          <w:rFonts w:ascii="Times New Roman" w:hAnsi="Times New Roman" w:cs="Times New Roman"/>
          <w:sz w:val="24"/>
          <w:szCs w:val="24"/>
        </w:rPr>
        <w:t>университеті</w:t>
      </w:r>
      <w:proofErr w:type="spellEnd"/>
      <w:r w:rsidRPr="00594A3A">
        <w:rPr>
          <w:rFonts w:ascii="Times New Roman" w:hAnsi="Times New Roman" w:cs="Times New Roman"/>
          <w:sz w:val="24"/>
          <w:szCs w:val="24"/>
        </w:rPr>
        <w:t>,</w:t>
      </w:r>
    </w:p>
    <w:p w14:paraId="2DBD2FF5" w14:textId="7090B2B3" w:rsidR="00F233A8" w:rsidRPr="00594A3A" w:rsidRDefault="00F233A8" w:rsidP="00F233A8">
      <w:pPr>
        <w:spacing w:after="0" w:line="240" w:lineRule="auto"/>
        <w:jc w:val="right"/>
        <w:rPr>
          <w:rFonts w:ascii="Times New Roman" w:hAnsi="Times New Roman" w:cs="Times New Roman"/>
          <w:sz w:val="24"/>
          <w:szCs w:val="24"/>
        </w:rPr>
      </w:pPr>
      <w:r w:rsidRPr="00594A3A">
        <w:rPr>
          <w:rFonts w:ascii="Times New Roman" w:hAnsi="Times New Roman" w:cs="Times New Roman"/>
          <w:sz w:val="24"/>
          <w:szCs w:val="24"/>
        </w:rPr>
        <w:t xml:space="preserve">биология </w:t>
      </w:r>
      <w:proofErr w:type="spellStart"/>
      <w:r w:rsidRPr="00594A3A">
        <w:rPr>
          <w:rFonts w:ascii="Times New Roman" w:hAnsi="Times New Roman" w:cs="Times New Roman"/>
          <w:sz w:val="24"/>
          <w:szCs w:val="24"/>
        </w:rPr>
        <w:t>мамандығының</w:t>
      </w:r>
      <w:proofErr w:type="spellEnd"/>
      <w:r w:rsidRPr="00594A3A">
        <w:rPr>
          <w:rFonts w:ascii="Times New Roman" w:hAnsi="Times New Roman" w:cs="Times New Roman"/>
          <w:sz w:val="24"/>
          <w:szCs w:val="24"/>
        </w:rPr>
        <w:t xml:space="preserve"> </w:t>
      </w:r>
      <w:r w:rsidR="007D354E">
        <w:rPr>
          <w:rFonts w:ascii="Times New Roman" w:hAnsi="Times New Roman" w:cs="Times New Roman"/>
          <w:sz w:val="24"/>
          <w:szCs w:val="24"/>
          <w:lang w:val="kk-KZ"/>
        </w:rPr>
        <w:t>2</w:t>
      </w:r>
      <w:r w:rsidRPr="00594A3A">
        <w:rPr>
          <w:rFonts w:ascii="Times New Roman" w:hAnsi="Times New Roman" w:cs="Times New Roman"/>
          <w:sz w:val="24"/>
          <w:szCs w:val="24"/>
        </w:rPr>
        <w:t>- курс магистранты,</w:t>
      </w:r>
    </w:p>
    <w:p w14:paraId="4DE59DB3" w14:textId="77777777" w:rsidR="00F233A8" w:rsidRPr="00594A3A" w:rsidRDefault="00F233A8" w:rsidP="00F233A8">
      <w:pPr>
        <w:spacing w:after="0" w:line="240" w:lineRule="auto"/>
        <w:jc w:val="right"/>
        <w:rPr>
          <w:rFonts w:ascii="Times New Roman" w:hAnsi="Times New Roman" w:cs="Times New Roman"/>
          <w:sz w:val="24"/>
          <w:szCs w:val="24"/>
        </w:rPr>
      </w:pPr>
      <w:r w:rsidRPr="00594A3A">
        <w:rPr>
          <w:rFonts w:ascii="Times New Roman" w:hAnsi="Times New Roman" w:cs="Times New Roman"/>
          <w:sz w:val="24"/>
          <w:szCs w:val="24"/>
        </w:rPr>
        <w:t xml:space="preserve">Астана қ., </w:t>
      </w:r>
      <w:proofErr w:type="spellStart"/>
      <w:r w:rsidRPr="00594A3A">
        <w:rPr>
          <w:rFonts w:ascii="Times New Roman" w:hAnsi="Times New Roman" w:cs="Times New Roman"/>
          <w:sz w:val="24"/>
          <w:szCs w:val="24"/>
        </w:rPr>
        <w:t>Қазақстан</w:t>
      </w:r>
      <w:proofErr w:type="spellEnd"/>
    </w:p>
    <w:p w14:paraId="7CDFB1BE" w14:textId="77777777" w:rsidR="00F233A8" w:rsidRPr="0077343B" w:rsidRDefault="00F233A8" w:rsidP="00F233A8">
      <w:pPr>
        <w:spacing w:after="0" w:line="240" w:lineRule="auto"/>
        <w:jc w:val="right"/>
        <w:rPr>
          <w:rFonts w:ascii="Times New Roman" w:hAnsi="Times New Roman" w:cs="Times New Roman"/>
          <w:sz w:val="24"/>
          <w:szCs w:val="24"/>
          <w:lang w:val="en-US"/>
        </w:rPr>
      </w:pPr>
      <w:r w:rsidRPr="0077343B">
        <w:rPr>
          <w:rFonts w:ascii="Times New Roman" w:hAnsi="Times New Roman" w:cs="Times New Roman"/>
          <w:sz w:val="24"/>
          <w:szCs w:val="24"/>
          <w:lang w:val="en-US"/>
        </w:rPr>
        <w:t xml:space="preserve">E-mail: </w:t>
      </w:r>
      <w:hyperlink r:id="rId5" w:history="1">
        <w:r w:rsidRPr="0077343B">
          <w:rPr>
            <w:rStyle w:val="ac"/>
            <w:rFonts w:ascii="Times New Roman" w:hAnsi="Times New Roman" w:cs="Times New Roman"/>
            <w:sz w:val="24"/>
            <w:szCs w:val="24"/>
            <w:lang w:val="en-US"/>
          </w:rPr>
          <w:t>ualikhan.zhns@mail.ru</w:t>
        </w:r>
      </w:hyperlink>
    </w:p>
    <w:p w14:paraId="2CB2BE6F" w14:textId="77777777" w:rsidR="00F233A8" w:rsidRPr="0077343B" w:rsidRDefault="00F233A8" w:rsidP="00F233A8">
      <w:pPr>
        <w:spacing w:after="0" w:line="240" w:lineRule="auto"/>
        <w:jc w:val="right"/>
        <w:rPr>
          <w:rFonts w:ascii="Times New Roman" w:hAnsi="Times New Roman" w:cs="Times New Roman"/>
          <w:sz w:val="24"/>
          <w:szCs w:val="24"/>
          <w:lang w:val="en-US"/>
        </w:rPr>
      </w:pPr>
    </w:p>
    <w:p w14:paraId="60407E44" w14:textId="6CAC66EB" w:rsidR="00F233A8" w:rsidRDefault="00F233A8" w:rsidP="00F233A8">
      <w:pPr>
        <w:spacing w:after="0" w:line="240" w:lineRule="auto"/>
        <w:jc w:val="right"/>
        <w:rPr>
          <w:rFonts w:ascii="Times New Roman" w:hAnsi="Times New Roman" w:cs="Times New Roman"/>
          <w:b/>
          <w:bCs/>
          <w:sz w:val="24"/>
          <w:szCs w:val="24"/>
          <w:lang w:val="kk-KZ"/>
        </w:rPr>
      </w:pPr>
      <w:proofErr w:type="spellStart"/>
      <w:r w:rsidRPr="00594A3A">
        <w:rPr>
          <w:rFonts w:ascii="Times New Roman" w:hAnsi="Times New Roman" w:cs="Times New Roman"/>
          <w:b/>
          <w:bCs/>
          <w:sz w:val="24"/>
          <w:szCs w:val="24"/>
        </w:rPr>
        <w:t>Ғылыми</w:t>
      </w:r>
      <w:proofErr w:type="spellEnd"/>
      <w:r w:rsidRPr="00594A3A">
        <w:rPr>
          <w:rFonts w:ascii="Times New Roman" w:hAnsi="Times New Roman" w:cs="Times New Roman"/>
          <w:b/>
          <w:bCs/>
          <w:sz w:val="24"/>
          <w:szCs w:val="24"/>
        </w:rPr>
        <w:t xml:space="preserve"> </w:t>
      </w:r>
      <w:proofErr w:type="spellStart"/>
      <w:r w:rsidRPr="00594A3A">
        <w:rPr>
          <w:rFonts w:ascii="Times New Roman" w:hAnsi="Times New Roman" w:cs="Times New Roman"/>
          <w:b/>
          <w:bCs/>
          <w:sz w:val="24"/>
          <w:szCs w:val="24"/>
        </w:rPr>
        <w:t>жетекші</w:t>
      </w:r>
      <w:proofErr w:type="spellEnd"/>
      <w:r w:rsidRPr="00594A3A">
        <w:rPr>
          <w:rFonts w:ascii="Times New Roman" w:hAnsi="Times New Roman" w:cs="Times New Roman"/>
          <w:b/>
          <w:bCs/>
          <w:sz w:val="24"/>
          <w:szCs w:val="24"/>
        </w:rPr>
        <w:t xml:space="preserve"> </w:t>
      </w:r>
      <w:r w:rsidRPr="00594A3A">
        <w:rPr>
          <w:rFonts w:ascii="Times New Roman" w:hAnsi="Times New Roman" w:cs="Times New Roman"/>
          <w:b/>
          <w:bCs/>
          <w:sz w:val="24"/>
          <w:szCs w:val="24"/>
          <w:lang w:val="en-US"/>
        </w:rPr>
        <w:t>PhD</w:t>
      </w:r>
      <w:r w:rsidRPr="00594A3A">
        <w:rPr>
          <w:rFonts w:ascii="Times New Roman" w:hAnsi="Times New Roman" w:cs="Times New Roman"/>
          <w:b/>
          <w:bCs/>
          <w:sz w:val="24"/>
          <w:szCs w:val="24"/>
        </w:rPr>
        <w:t xml:space="preserve">: </w:t>
      </w:r>
      <w:proofErr w:type="spellStart"/>
      <w:r w:rsidRPr="00594A3A">
        <w:rPr>
          <w:rFonts w:ascii="Times New Roman" w:hAnsi="Times New Roman" w:cs="Times New Roman"/>
          <w:b/>
          <w:bCs/>
          <w:sz w:val="24"/>
          <w:szCs w:val="24"/>
        </w:rPr>
        <w:t>Жанасова</w:t>
      </w:r>
      <w:proofErr w:type="spellEnd"/>
      <w:r w:rsidRPr="00594A3A">
        <w:rPr>
          <w:rFonts w:ascii="Times New Roman" w:hAnsi="Times New Roman" w:cs="Times New Roman"/>
          <w:b/>
          <w:bCs/>
          <w:sz w:val="24"/>
          <w:szCs w:val="24"/>
        </w:rPr>
        <w:t xml:space="preserve"> К. Е. </w:t>
      </w:r>
    </w:p>
    <w:p w14:paraId="35CA54A4" w14:textId="77777777" w:rsidR="00C81055" w:rsidRPr="00C81055" w:rsidRDefault="00C81055" w:rsidP="00F233A8">
      <w:pPr>
        <w:spacing w:after="0" w:line="240" w:lineRule="auto"/>
        <w:jc w:val="right"/>
        <w:rPr>
          <w:rFonts w:ascii="Times New Roman" w:hAnsi="Times New Roman" w:cs="Times New Roman"/>
          <w:b/>
          <w:bCs/>
          <w:sz w:val="24"/>
          <w:szCs w:val="24"/>
          <w:lang w:val="kk-KZ"/>
        </w:rPr>
      </w:pPr>
    </w:p>
    <w:p w14:paraId="5AF028C6" w14:textId="77777777" w:rsidR="00C81055" w:rsidRPr="00C81055" w:rsidRDefault="00C81055" w:rsidP="007F5A1A">
      <w:pPr>
        <w:spacing w:after="0"/>
        <w:ind w:firstLine="709"/>
        <w:jc w:val="center"/>
        <w:rPr>
          <w:rFonts w:ascii="Times New Roman" w:hAnsi="Times New Roman" w:cs="Times New Roman"/>
          <w:b/>
          <w:bCs/>
          <w:sz w:val="24"/>
          <w:szCs w:val="24"/>
          <w:lang w:val="kk-KZ"/>
        </w:rPr>
      </w:pPr>
      <w:bookmarkStart w:id="0" w:name="_Hlk192933715"/>
      <w:r w:rsidRPr="00C81055">
        <w:rPr>
          <w:rFonts w:ascii="Times New Roman" w:hAnsi="Times New Roman" w:cs="Times New Roman"/>
          <w:b/>
          <w:bCs/>
          <w:sz w:val="24"/>
          <w:szCs w:val="24"/>
          <w:lang w:val="kk-KZ"/>
        </w:rPr>
        <w:t>Аңдатпа</w:t>
      </w:r>
    </w:p>
    <w:bookmarkEnd w:id="0"/>
    <w:p w14:paraId="4A59084C" w14:textId="77777777" w:rsidR="00C81055" w:rsidRPr="00C81055" w:rsidRDefault="00C81055" w:rsidP="00C81055">
      <w:pPr>
        <w:spacing w:after="0"/>
        <w:ind w:firstLine="709"/>
        <w:jc w:val="both"/>
        <w:rPr>
          <w:rFonts w:ascii="Times New Roman" w:hAnsi="Times New Roman" w:cs="Times New Roman"/>
          <w:sz w:val="24"/>
          <w:szCs w:val="24"/>
          <w:lang w:val="kk-KZ"/>
        </w:rPr>
      </w:pPr>
      <w:r w:rsidRPr="00C81055">
        <w:rPr>
          <w:rFonts w:ascii="Times New Roman" w:hAnsi="Times New Roman" w:cs="Times New Roman"/>
          <w:sz w:val="24"/>
          <w:szCs w:val="24"/>
          <w:lang w:val="kk-KZ"/>
        </w:rPr>
        <w:t>Бұл мақалада қос тілді оқытудың баланың когнитивтік дамуына тигізетін әсері қарастырылады. Қос тілді білім беру жүйесінің когнитивтік процестерге, соның ішінде есте сақтау, зейін, ойлау икемділігі және шешім қабылдау қабілеттеріне ықпалы талданады. Сондай-ақ, екі тілді меңгерудің артықшылықтары мен ықтимал қиындықтары сипатталып, олардың бала дамуына әсері ғылыми-педагогикалық және психологиялық тұрғыдан түсіндірілген. Қос тілді оқытудың тиімді әдістері мен болашақта оның жаһандық білім беру жүйесіндегі орны туралы да баяндалады.</w:t>
      </w:r>
    </w:p>
    <w:p w14:paraId="0F3C6A54" w14:textId="69AA8FDE" w:rsidR="00C81055" w:rsidRPr="00C81055" w:rsidRDefault="00C81055" w:rsidP="007F5A1A">
      <w:pPr>
        <w:spacing w:after="0"/>
        <w:ind w:firstLine="709"/>
        <w:jc w:val="both"/>
        <w:rPr>
          <w:rFonts w:ascii="Times New Roman" w:hAnsi="Times New Roman" w:cs="Times New Roman"/>
          <w:sz w:val="24"/>
          <w:szCs w:val="24"/>
          <w:lang w:val="kk-KZ"/>
        </w:rPr>
      </w:pPr>
      <w:r w:rsidRPr="00C81055">
        <w:rPr>
          <w:rFonts w:ascii="Times New Roman" w:hAnsi="Times New Roman" w:cs="Times New Roman"/>
          <w:b/>
          <w:bCs/>
          <w:sz w:val="24"/>
          <w:szCs w:val="24"/>
          <w:lang w:val="kk-KZ"/>
        </w:rPr>
        <w:t>Түйінді сөздер:</w:t>
      </w:r>
      <w:r w:rsidRPr="00C81055">
        <w:rPr>
          <w:rFonts w:ascii="Times New Roman" w:hAnsi="Times New Roman" w:cs="Times New Roman"/>
          <w:sz w:val="24"/>
          <w:szCs w:val="24"/>
          <w:lang w:val="kk-KZ"/>
        </w:rPr>
        <w:t xml:space="preserve"> екі тілді оқыту, когнитивтік даму, зейін, есте сақтау, ойлау икемділігі.</w:t>
      </w:r>
    </w:p>
    <w:p w14:paraId="014889A6" w14:textId="77777777" w:rsidR="00C81055" w:rsidRPr="00C81055" w:rsidRDefault="00C81055" w:rsidP="007F5A1A">
      <w:pPr>
        <w:spacing w:after="0"/>
        <w:ind w:firstLine="709"/>
        <w:jc w:val="center"/>
        <w:rPr>
          <w:rFonts w:ascii="Times New Roman" w:hAnsi="Times New Roman" w:cs="Times New Roman"/>
          <w:b/>
          <w:bCs/>
          <w:sz w:val="24"/>
          <w:szCs w:val="24"/>
        </w:rPr>
      </w:pPr>
      <w:bookmarkStart w:id="1" w:name="_Hlk192933787"/>
      <w:r w:rsidRPr="00C81055">
        <w:rPr>
          <w:rFonts w:ascii="Times New Roman" w:hAnsi="Times New Roman" w:cs="Times New Roman"/>
          <w:b/>
          <w:bCs/>
          <w:sz w:val="24"/>
          <w:szCs w:val="24"/>
        </w:rPr>
        <w:t>Аннотация</w:t>
      </w:r>
    </w:p>
    <w:bookmarkEnd w:id="1"/>
    <w:p w14:paraId="56D56598" w14:textId="77777777" w:rsidR="00C81055" w:rsidRPr="00C81055" w:rsidRDefault="00C81055" w:rsidP="00C81055">
      <w:pPr>
        <w:spacing w:after="0"/>
        <w:ind w:firstLine="709"/>
        <w:jc w:val="both"/>
        <w:rPr>
          <w:rFonts w:ascii="Times New Roman" w:hAnsi="Times New Roman" w:cs="Times New Roman"/>
          <w:sz w:val="24"/>
          <w:szCs w:val="24"/>
        </w:rPr>
      </w:pPr>
      <w:r w:rsidRPr="00C81055">
        <w:rPr>
          <w:rFonts w:ascii="Times New Roman" w:hAnsi="Times New Roman" w:cs="Times New Roman"/>
          <w:sz w:val="24"/>
          <w:szCs w:val="24"/>
        </w:rPr>
        <w:t>В статье рассматривается влияние билингвального обучения на когнитивное развитие ребенка. Анализируется влияние системы двуязычного образования на когнитивные процессы, включая память, внимание, гибкость мышления и способность принимать решения. Рассматриваются преимущества и возможные трудности овладения двумя языками, а также их влияние на развитие ребенка с научно-педагогической и психологической точек зрения. Описаны эффективные методы двуязычного обучения и его роль в глобальной системе образования в будущем.</w:t>
      </w:r>
    </w:p>
    <w:p w14:paraId="5E7BB7D1" w14:textId="4F5E1A7A" w:rsidR="00C81055" w:rsidRPr="00C81055" w:rsidRDefault="00C81055" w:rsidP="007F5A1A">
      <w:pPr>
        <w:spacing w:after="0"/>
        <w:ind w:firstLine="709"/>
        <w:jc w:val="both"/>
        <w:rPr>
          <w:rFonts w:ascii="Times New Roman" w:hAnsi="Times New Roman" w:cs="Times New Roman"/>
          <w:sz w:val="24"/>
          <w:szCs w:val="24"/>
          <w:lang w:val="kk-KZ"/>
        </w:rPr>
      </w:pPr>
      <w:r w:rsidRPr="00C81055">
        <w:rPr>
          <w:rFonts w:ascii="Times New Roman" w:hAnsi="Times New Roman" w:cs="Times New Roman"/>
          <w:b/>
          <w:bCs/>
          <w:sz w:val="24"/>
          <w:szCs w:val="24"/>
        </w:rPr>
        <w:t>Ключевые слова:</w:t>
      </w:r>
      <w:r w:rsidRPr="00C81055">
        <w:rPr>
          <w:rFonts w:ascii="Times New Roman" w:hAnsi="Times New Roman" w:cs="Times New Roman"/>
          <w:sz w:val="24"/>
          <w:szCs w:val="24"/>
        </w:rPr>
        <w:t xml:space="preserve"> двуязычное обучение, когнитивное развитие, внимание, память, гибкость мышления.</w:t>
      </w:r>
    </w:p>
    <w:p w14:paraId="783D9664" w14:textId="77777777" w:rsidR="00C81055" w:rsidRPr="00C81055" w:rsidRDefault="00C81055" w:rsidP="007F5A1A">
      <w:pPr>
        <w:spacing w:after="0"/>
        <w:ind w:firstLine="709"/>
        <w:jc w:val="center"/>
        <w:rPr>
          <w:rFonts w:ascii="Times New Roman" w:hAnsi="Times New Roman" w:cs="Times New Roman"/>
          <w:b/>
          <w:bCs/>
          <w:sz w:val="24"/>
          <w:szCs w:val="24"/>
          <w:lang w:val="en-US"/>
        </w:rPr>
      </w:pPr>
      <w:bookmarkStart w:id="2" w:name="_Hlk192933830"/>
      <w:r w:rsidRPr="00C81055">
        <w:rPr>
          <w:rFonts w:ascii="Times New Roman" w:hAnsi="Times New Roman" w:cs="Times New Roman"/>
          <w:b/>
          <w:bCs/>
          <w:sz w:val="24"/>
          <w:szCs w:val="24"/>
          <w:lang w:val="en-US"/>
        </w:rPr>
        <w:t>Annotation</w:t>
      </w:r>
    </w:p>
    <w:bookmarkEnd w:id="2"/>
    <w:p w14:paraId="6DBF6759" w14:textId="77777777" w:rsidR="00C81055" w:rsidRPr="00C81055" w:rsidRDefault="00C81055" w:rsidP="00C81055">
      <w:pPr>
        <w:spacing w:after="0"/>
        <w:ind w:firstLine="709"/>
        <w:jc w:val="both"/>
        <w:rPr>
          <w:rFonts w:ascii="Times New Roman" w:hAnsi="Times New Roman" w:cs="Times New Roman"/>
          <w:sz w:val="24"/>
          <w:szCs w:val="24"/>
          <w:lang w:val="en-US"/>
        </w:rPr>
      </w:pPr>
      <w:r w:rsidRPr="00C81055">
        <w:rPr>
          <w:rFonts w:ascii="Times New Roman" w:hAnsi="Times New Roman" w:cs="Times New Roman"/>
          <w:sz w:val="24"/>
          <w:szCs w:val="24"/>
          <w:lang w:val="en-US"/>
        </w:rPr>
        <w:t>The article examines the impact of bilingual education on a child's cognitive development. It analyzes the effects of the bilingual education system on cognitive processes, including memory, attention, cognitive flexibility, and decision-making abilities. The advantages and possible challenges of acquiring two languages are discussed, as well as their influence on child development from a scientific, pedagogical, and psychological perspective. Effective bilingual teaching methods and its role in the future of the global education system are also highlighted.</w:t>
      </w:r>
    </w:p>
    <w:p w14:paraId="0820C6E9" w14:textId="7F06D554" w:rsidR="00320EA5" w:rsidRDefault="00C81055" w:rsidP="00C81055">
      <w:pPr>
        <w:spacing w:after="0"/>
        <w:ind w:firstLine="709"/>
        <w:jc w:val="both"/>
        <w:rPr>
          <w:rFonts w:ascii="Times New Roman" w:hAnsi="Times New Roman" w:cs="Times New Roman"/>
          <w:sz w:val="24"/>
          <w:szCs w:val="24"/>
          <w:lang w:val="kk-KZ"/>
        </w:rPr>
      </w:pPr>
      <w:r w:rsidRPr="00C81055">
        <w:rPr>
          <w:rFonts w:ascii="Times New Roman" w:hAnsi="Times New Roman" w:cs="Times New Roman"/>
          <w:b/>
          <w:bCs/>
          <w:sz w:val="24"/>
          <w:szCs w:val="24"/>
          <w:lang w:val="en-US"/>
        </w:rPr>
        <w:t>Keywords:</w:t>
      </w:r>
      <w:r w:rsidRPr="00C81055">
        <w:rPr>
          <w:rFonts w:ascii="Times New Roman" w:hAnsi="Times New Roman" w:cs="Times New Roman"/>
          <w:sz w:val="24"/>
          <w:szCs w:val="24"/>
          <w:lang w:val="en-US"/>
        </w:rPr>
        <w:t xml:space="preserve"> bilingual education, cognitive development, attention, memory, cognitive flexibility.</w:t>
      </w:r>
    </w:p>
    <w:p w14:paraId="1B98480B" w14:textId="77777777" w:rsidR="00C81055" w:rsidRPr="00C81055" w:rsidRDefault="00C81055" w:rsidP="00C81055">
      <w:pPr>
        <w:spacing w:after="0"/>
        <w:ind w:firstLine="709"/>
        <w:jc w:val="both"/>
        <w:rPr>
          <w:rFonts w:ascii="Times New Roman" w:hAnsi="Times New Roman" w:cs="Times New Roman"/>
          <w:sz w:val="24"/>
          <w:szCs w:val="24"/>
          <w:lang w:val="kk-KZ"/>
        </w:rPr>
      </w:pPr>
    </w:p>
    <w:p w14:paraId="489157CE" w14:textId="77777777" w:rsidR="00A739FE" w:rsidRPr="00A739FE" w:rsidRDefault="00A739FE" w:rsidP="00A739FE">
      <w:pPr>
        <w:spacing w:after="0" w:line="240" w:lineRule="auto"/>
        <w:ind w:firstLine="709"/>
        <w:jc w:val="both"/>
        <w:rPr>
          <w:rFonts w:ascii="Times New Roman" w:hAnsi="Times New Roman" w:cs="Times New Roman"/>
          <w:sz w:val="24"/>
          <w:szCs w:val="24"/>
          <w:lang w:val="kk-KZ"/>
        </w:rPr>
      </w:pPr>
      <w:r w:rsidRPr="00A739FE">
        <w:rPr>
          <w:rFonts w:ascii="Times New Roman" w:hAnsi="Times New Roman" w:cs="Times New Roman"/>
          <w:sz w:val="24"/>
          <w:szCs w:val="24"/>
          <w:lang w:val="kk-KZ"/>
        </w:rPr>
        <w:t>Қазіргі таңда қостілділік әлемдік деңгейде маңызды құбылысқа айналды. Әсіресе, көпұлтты мемлекеттерде балалардың екі немесе одан да көп тілді меңгеруі олардың интеллектуалдық және когнитивтік дамуына үлкен ықпал етеді. Психолингвистика мен нейробиология саласындағы зерттеулер көрсеткендей, қос тілді оқыту когнитивтік икемділікті, есте сақтау қабілетін, зейін тұрақтылығын арттырып, баланың танымдық процестерін белсендіреді. Бұл мақалада қостілділіктің баланың когнитивтік дамуына тигізетін оң және теріс әсерлері, сондай-ақ тиімді оқыту әдістері қарастырылады.</w:t>
      </w:r>
    </w:p>
    <w:p w14:paraId="0AE2576D"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lastRenderedPageBreak/>
        <w:t>Қостілділік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баланың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когнитивтік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дамуына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ерекше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ықпал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етеді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Баланың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меңгеруі</w:t>
      </w:r>
      <w:proofErr w:type="spellEnd"/>
      <w:r w:rsidRPr="00A739FE">
        <w:rPr>
          <w:rFonts w:ascii="Times New Roman" w:hAnsi="Times New Roman" w:cs="Times New Roman"/>
          <w:sz w:val="24"/>
          <w:szCs w:val="24"/>
        </w:rPr>
        <w:t xml:space="preserve"> ми </w:t>
      </w:r>
      <w:proofErr w:type="spellStart"/>
      <w:r w:rsidRPr="00A739FE">
        <w:rPr>
          <w:rFonts w:ascii="Times New Roman" w:hAnsi="Times New Roman" w:cs="Times New Roman"/>
          <w:sz w:val="24"/>
          <w:szCs w:val="24"/>
        </w:rPr>
        <w:t>қызметін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белсендіреді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ақпаратты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өңдеу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арттырады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есте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сақтау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жүйесін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күшейтеді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ойлау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икемділігін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дамытады</w:t>
      </w:r>
      <w:proofErr w:type="spellEnd"/>
      <w:r w:rsidRPr="00A739FE">
        <w:rPr>
          <w:rFonts w:ascii="Times New Roman" w:hAnsi="Times New Roman" w:cs="Times New Roman"/>
          <w:sz w:val="24"/>
          <w:szCs w:val="24"/>
        </w:rPr>
        <w:t xml:space="preserve"> [1].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бірден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сөйлеп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түрлі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грамматикалық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құрылым</w:t>
      </w:r>
      <w:proofErr w:type="spellEnd"/>
      <w:r w:rsidRPr="00A739FE">
        <w:rPr>
          <w:rFonts w:ascii="Times New Roman" w:hAnsi="Times New Roman" w:cs="Times New Roman"/>
          <w:sz w:val="24"/>
          <w:szCs w:val="24"/>
        </w:rPr>
        <w:t xml:space="preserve"> мен </w:t>
      </w:r>
      <w:proofErr w:type="spellStart"/>
      <w:r w:rsidRPr="00A739FE">
        <w:rPr>
          <w:rFonts w:ascii="Times New Roman" w:hAnsi="Times New Roman" w:cs="Times New Roman"/>
          <w:sz w:val="24"/>
          <w:szCs w:val="24"/>
        </w:rPr>
        <w:t>сөздік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игеруі</w:t>
      </w:r>
      <w:proofErr w:type="spellEnd"/>
      <w:r w:rsidRPr="00A739FE">
        <w:rPr>
          <w:rFonts w:ascii="Times New Roman" w:hAnsi="Times New Roman" w:cs="Times New Roman"/>
          <w:sz w:val="24"/>
          <w:szCs w:val="24"/>
        </w:rPr>
        <w:t xml:space="preserve"> керек </w:t>
      </w:r>
      <w:proofErr w:type="spellStart"/>
      <w:r w:rsidRPr="00A739FE">
        <w:rPr>
          <w:rFonts w:ascii="Times New Roman" w:hAnsi="Times New Roman" w:cs="Times New Roman"/>
          <w:sz w:val="24"/>
          <w:szCs w:val="24"/>
        </w:rPr>
        <w:t>болғандықтан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миы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үнемі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жаттығу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жасайды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Зерттеулер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көрсеткендей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адамдардың</w:t>
      </w:r>
      <w:proofErr w:type="spellEnd"/>
      <w:r w:rsidRPr="00A739FE">
        <w:rPr>
          <w:rFonts w:ascii="Times New Roman" w:hAnsi="Times New Roman" w:cs="Times New Roman"/>
          <w:sz w:val="24"/>
          <w:szCs w:val="24"/>
        </w:rPr>
        <w:t xml:space="preserve"> ми </w:t>
      </w:r>
      <w:proofErr w:type="spellStart"/>
      <w:r w:rsidRPr="00A739FE">
        <w:rPr>
          <w:rFonts w:ascii="Times New Roman" w:hAnsi="Times New Roman" w:cs="Times New Roman"/>
          <w:sz w:val="24"/>
          <w:szCs w:val="24"/>
        </w:rPr>
        <w:t>құрылымындағы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сұр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заттың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gray</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matter</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тығыздығы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жоғарырақ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болады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ми </w:t>
      </w:r>
      <w:proofErr w:type="spellStart"/>
      <w:r w:rsidRPr="00A739FE">
        <w:rPr>
          <w:rFonts w:ascii="Times New Roman" w:hAnsi="Times New Roman" w:cs="Times New Roman"/>
          <w:sz w:val="24"/>
          <w:szCs w:val="24"/>
        </w:rPr>
        <w:t>жасушалары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арасындағы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байланыстың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күшейетінін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ақпаратты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өңдеу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жылдамдығының</w:t>
      </w:r>
      <w:proofErr w:type="spellEnd"/>
      <w:r w:rsidRPr="00A739FE">
        <w:rPr>
          <w:rFonts w:ascii="Times New Roman" w:hAnsi="Times New Roman" w:cs="Times New Roman"/>
          <w:sz w:val="24"/>
          <w:szCs w:val="24"/>
        </w:rPr>
        <w:t xml:space="preserve"> арта </w:t>
      </w:r>
      <w:proofErr w:type="spellStart"/>
      <w:r w:rsidRPr="00A739FE">
        <w:rPr>
          <w:rFonts w:ascii="Times New Roman" w:hAnsi="Times New Roman" w:cs="Times New Roman"/>
          <w:sz w:val="24"/>
          <w:szCs w:val="24"/>
        </w:rPr>
        <w:t>түсетінін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көрсетеді</w:t>
      </w:r>
      <w:proofErr w:type="spellEnd"/>
      <w:r w:rsidRPr="00A739FE">
        <w:rPr>
          <w:rFonts w:ascii="Times New Roman" w:hAnsi="Times New Roman" w:cs="Times New Roman"/>
          <w:sz w:val="24"/>
          <w:szCs w:val="24"/>
        </w:rPr>
        <w:t xml:space="preserve"> [2].</w:t>
      </w:r>
    </w:p>
    <w:p w14:paraId="28409F0E"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Танымдық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икемділік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негізгі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артықшылықтарының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болып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табылады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әртүрлі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жүйелер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арасында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ауысып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кез</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келген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жағдайға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жылдам</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бейімделуге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үйренеді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логикалық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тапсырмаларды</w:t>
      </w:r>
      <w:proofErr w:type="spellEnd"/>
      <w:r w:rsidRPr="00A739FE">
        <w:rPr>
          <w:rFonts w:ascii="Times New Roman" w:hAnsi="Times New Roman" w:cs="Times New Roman"/>
          <w:sz w:val="24"/>
          <w:szCs w:val="24"/>
        </w:rPr>
        <w:t xml:space="preserve"> тез </w:t>
      </w:r>
      <w:proofErr w:type="spellStart"/>
      <w:r w:rsidRPr="00A739FE">
        <w:rPr>
          <w:rFonts w:ascii="Times New Roman" w:hAnsi="Times New Roman" w:cs="Times New Roman"/>
          <w:sz w:val="24"/>
          <w:szCs w:val="24"/>
        </w:rPr>
        <w:t>шешуге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түрлі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мәселелерге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балама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шешімдер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табуға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мүмкіндік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береді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Сонымен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қатар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өздерінің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салыстырып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грамматикалық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лексикалық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айырмашылықтарды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талдай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отырып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абстрактілі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ойлау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дағдыларын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дамытады</w:t>
      </w:r>
      <w:proofErr w:type="spellEnd"/>
      <w:r w:rsidRPr="00A739FE">
        <w:rPr>
          <w:rFonts w:ascii="Times New Roman" w:hAnsi="Times New Roman" w:cs="Times New Roman"/>
          <w:sz w:val="24"/>
          <w:szCs w:val="24"/>
        </w:rPr>
        <w:t xml:space="preserve"> [3].</w:t>
      </w:r>
    </w:p>
    <w:p w14:paraId="5222A73D"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Қостілділік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есте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сақтау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жақсартады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Бірнеше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зерттеулер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білетін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жұмыс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жадысының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working</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memory</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жақсы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дамығанын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көрсеткен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миы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үнемі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бір-бірімен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байланыстырып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қажет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емес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ақпаратты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сүзуге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үйренгендіктен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ұзақ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мәтіндерді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оңай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есте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сақтайды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математикалық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есептерді</w:t>
      </w:r>
      <w:proofErr w:type="spellEnd"/>
      <w:r w:rsidRPr="00A739FE">
        <w:rPr>
          <w:rFonts w:ascii="Times New Roman" w:hAnsi="Times New Roman" w:cs="Times New Roman"/>
          <w:sz w:val="24"/>
          <w:szCs w:val="24"/>
        </w:rPr>
        <w:t xml:space="preserve"> тез </w:t>
      </w:r>
      <w:proofErr w:type="spellStart"/>
      <w:r w:rsidRPr="00A739FE">
        <w:rPr>
          <w:rFonts w:ascii="Times New Roman" w:hAnsi="Times New Roman" w:cs="Times New Roman"/>
          <w:sz w:val="24"/>
          <w:szCs w:val="24"/>
        </w:rPr>
        <w:t>шешеді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тапсырмалы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multitasking</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жұмыстарды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тиімді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орындайды</w:t>
      </w:r>
      <w:proofErr w:type="spellEnd"/>
      <w:r w:rsidRPr="00A739FE">
        <w:rPr>
          <w:rFonts w:ascii="Times New Roman" w:hAnsi="Times New Roman" w:cs="Times New Roman"/>
          <w:sz w:val="24"/>
          <w:szCs w:val="24"/>
        </w:rPr>
        <w:t xml:space="preserve"> [4].</w:t>
      </w:r>
    </w:p>
    <w:p w14:paraId="1676B01F"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Зейін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шоғырландыру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дағдысы</w:t>
      </w:r>
      <w:proofErr w:type="spellEnd"/>
      <w:r w:rsidRPr="00A739FE">
        <w:rPr>
          <w:rFonts w:ascii="Times New Roman" w:hAnsi="Times New Roman" w:cs="Times New Roman"/>
          <w:sz w:val="24"/>
          <w:szCs w:val="24"/>
        </w:rPr>
        <w:t xml:space="preserve"> да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ерекше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дамиды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екінші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ауысқан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кезде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белгілі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жүйені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белсендіруі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басқа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тілдегі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ақпаратты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уақытша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блоктау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қажет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қажетсіз</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ақпаратты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сүзуге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назар </w:t>
      </w:r>
      <w:proofErr w:type="spellStart"/>
      <w:r w:rsidRPr="00A739FE">
        <w:rPr>
          <w:rFonts w:ascii="Times New Roman" w:hAnsi="Times New Roman" w:cs="Times New Roman"/>
          <w:sz w:val="24"/>
          <w:szCs w:val="24"/>
        </w:rPr>
        <w:t>аудару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жақсартуға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көмектеседі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Осыған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байланысты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w:t>
      </w:r>
      <w:proofErr w:type="spellEnd"/>
      <w:r w:rsidRPr="00A739FE">
        <w:rPr>
          <w:rFonts w:ascii="Times New Roman" w:hAnsi="Times New Roman" w:cs="Times New Roman"/>
          <w:sz w:val="24"/>
          <w:szCs w:val="24"/>
        </w:rPr>
        <w:t xml:space="preserve"> назар </w:t>
      </w:r>
      <w:proofErr w:type="spellStart"/>
      <w:r w:rsidRPr="00A739FE">
        <w:rPr>
          <w:rFonts w:ascii="Times New Roman" w:hAnsi="Times New Roman" w:cs="Times New Roman"/>
          <w:sz w:val="24"/>
          <w:szCs w:val="24"/>
        </w:rPr>
        <w:t>аударуды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қажет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ететін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тапсырмаларды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орындағанда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мысалы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мектептегі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сабақтарда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монотілді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қарағанда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жоғары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нәтижелер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көрсетеді</w:t>
      </w:r>
      <w:proofErr w:type="spellEnd"/>
      <w:r w:rsidRPr="00A739FE">
        <w:rPr>
          <w:rFonts w:ascii="Times New Roman" w:hAnsi="Times New Roman" w:cs="Times New Roman"/>
          <w:sz w:val="24"/>
          <w:szCs w:val="24"/>
        </w:rPr>
        <w:t xml:space="preserve"> [5].</w:t>
      </w:r>
    </w:p>
    <w:p w14:paraId="624F4A62"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Сонымен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қатар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шешім</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қабылдау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дағдылары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жақсы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дамиды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ортада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нұсқаны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қазақша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әлде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ағылшынша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таңдауға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үйренгендіктен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өмірдің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басқа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салаларында</w:t>
      </w:r>
      <w:proofErr w:type="spellEnd"/>
      <w:r w:rsidRPr="00A739FE">
        <w:rPr>
          <w:rFonts w:ascii="Times New Roman" w:hAnsi="Times New Roman" w:cs="Times New Roman"/>
          <w:sz w:val="24"/>
          <w:szCs w:val="24"/>
        </w:rPr>
        <w:t xml:space="preserve"> да </w:t>
      </w:r>
      <w:proofErr w:type="spellStart"/>
      <w:r w:rsidRPr="00A739FE">
        <w:rPr>
          <w:rFonts w:ascii="Times New Roman" w:hAnsi="Times New Roman" w:cs="Times New Roman"/>
          <w:sz w:val="24"/>
          <w:szCs w:val="24"/>
        </w:rPr>
        <w:t>шешім</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қабылдауда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сенімдірек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болады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дағды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кез</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келген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жағдайда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жылдам</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ойлап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дұрыс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шешім</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қабылдауға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мүмкіндік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береді</w:t>
      </w:r>
      <w:proofErr w:type="spellEnd"/>
      <w:r w:rsidRPr="00A739FE">
        <w:rPr>
          <w:rFonts w:ascii="Times New Roman" w:hAnsi="Times New Roman" w:cs="Times New Roman"/>
          <w:sz w:val="24"/>
          <w:szCs w:val="24"/>
        </w:rPr>
        <w:t>.</w:t>
      </w:r>
    </w:p>
    <w:p w14:paraId="16E5897D"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Қостілділіктің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маңызды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артықшылығы</w:t>
      </w:r>
      <w:proofErr w:type="spellEnd"/>
      <w:r w:rsidRPr="00A739FE">
        <w:rPr>
          <w:rFonts w:ascii="Times New Roman" w:hAnsi="Times New Roman" w:cs="Times New Roman"/>
          <w:sz w:val="24"/>
          <w:szCs w:val="24"/>
        </w:rPr>
        <w:t xml:space="preserve"> – </w:t>
      </w:r>
      <w:proofErr w:type="spellStart"/>
      <w:r w:rsidRPr="00A739FE">
        <w:rPr>
          <w:rFonts w:ascii="Times New Roman" w:hAnsi="Times New Roman" w:cs="Times New Roman"/>
          <w:sz w:val="24"/>
          <w:szCs w:val="24"/>
        </w:rPr>
        <w:t>когнитивтік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резервтің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артуы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Зерттеулер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көрсеткендей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адамдарда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когнитивтік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қабілеттер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қартайған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шақта</w:t>
      </w:r>
      <w:proofErr w:type="spellEnd"/>
      <w:r w:rsidRPr="00A739FE">
        <w:rPr>
          <w:rFonts w:ascii="Times New Roman" w:hAnsi="Times New Roman" w:cs="Times New Roman"/>
          <w:sz w:val="24"/>
          <w:szCs w:val="24"/>
        </w:rPr>
        <w:t xml:space="preserve"> да </w:t>
      </w:r>
      <w:proofErr w:type="spellStart"/>
      <w:r w:rsidRPr="00A739FE">
        <w:rPr>
          <w:rFonts w:ascii="Times New Roman" w:hAnsi="Times New Roman" w:cs="Times New Roman"/>
          <w:sz w:val="24"/>
          <w:szCs w:val="24"/>
        </w:rPr>
        <w:t>жоғары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деңгейде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сақталады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w:t>
      </w:r>
      <w:proofErr w:type="spellEnd"/>
      <w:r w:rsidRPr="00A739FE">
        <w:rPr>
          <w:rFonts w:ascii="Times New Roman" w:hAnsi="Times New Roman" w:cs="Times New Roman"/>
          <w:sz w:val="24"/>
          <w:szCs w:val="24"/>
        </w:rPr>
        <w:t xml:space="preserve"> Альцгеймер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деменция </w:t>
      </w:r>
      <w:proofErr w:type="spellStart"/>
      <w:r w:rsidRPr="00A739FE">
        <w:rPr>
          <w:rFonts w:ascii="Times New Roman" w:hAnsi="Times New Roman" w:cs="Times New Roman"/>
          <w:sz w:val="24"/>
          <w:szCs w:val="24"/>
        </w:rPr>
        <w:t>сияқты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нейродегенеративті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ауруларға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монотілді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адамдарға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қарағанда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кешірек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ұшырайды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қостілділіктің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мидың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жұмысын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белсенді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түрде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сақтауға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көмектесетінін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дәлелдейді</w:t>
      </w:r>
      <w:proofErr w:type="spellEnd"/>
      <w:r w:rsidRPr="00A739FE">
        <w:rPr>
          <w:rFonts w:ascii="Times New Roman" w:hAnsi="Times New Roman" w:cs="Times New Roman"/>
          <w:sz w:val="24"/>
          <w:szCs w:val="24"/>
        </w:rPr>
        <w:t xml:space="preserve"> [6].</w:t>
      </w:r>
    </w:p>
    <w:p w14:paraId="7ED84BDC"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Қостілділік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көпмәдениетті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тұлға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болып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қалыптасуына</w:t>
      </w:r>
      <w:proofErr w:type="spellEnd"/>
      <w:r w:rsidRPr="00A739FE">
        <w:rPr>
          <w:rFonts w:ascii="Times New Roman" w:hAnsi="Times New Roman" w:cs="Times New Roman"/>
          <w:sz w:val="24"/>
          <w:szCs w:val="24"/>
        </w:rPr>
        <w:t xml:space="preserve"> да </w:t>
      </w:r>
      <w:proofErr w:type="spellStart"/>
      <w:r w:rsidRPr="00A739FE">
        <w:rPr>
          <w:rFonts w:ascii="Times New Roman" w:hAnsi="Times New Roman" w:cs="Times New Roman"/>
          <w:sz w:val="24"/>
          <w:szCs w:val="24"/>
        </w:rPr>
        <w:t>ықпал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етеді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арқылы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түрлі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мәдениеттің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құндылықтарын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меңгереді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әртүрлі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көзқарастарды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түсінуге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бейімделеді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әлемге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ашық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көзқараспен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қарайды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Мұндай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әлеуметтік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ортада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өзін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сенімді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сезініп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жаңа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адамдармен</w:t>
      </w:r>
      <w:proofErr w:type="spellEnd"/>
      <w:r w:rsidRPr="00A739FE">
        <w:rPr>
          <w:rFonts w:ascii="Times New Roman" w:hAnsi="Times New Roman" w:cs="Times New Roman"/>
          <w:sz w:val="24"/>
          <w:szCs w:val="24"/>
        </w:rPr>
        <w:t xml:space="preserve"> тез </w:t>
      </w:r>
      <w:proofErr w:type="spellStart"/>
      <w:r w:rsidRPr="00A739FE">
        <w:rPr>
          <w:rFonts w:ascii="Times New Roman" w:hAnsi="Times New Roman" w:cs="Times New Roman"/>
          <w:sz w:val="24"/>
          <w:szCs w:val="24"/>
        </w:rPr>
        <w:t>тіл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табыса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алады</w:t>
      </w:r>
      <w:proofErr w:type="spellEnd"/>
      <w:r w:rsidRPr="00A739FE">
        <w:rPr>
          <w:rFonts w:ascii="Times New Roman" w:hAnsi="Times New Roman" w:cs="Times New Roman"/>
          <w:sz w:val="24"/>
          <w:szCs w:val="24"/>
        </w:rPr>
        <w:t>.</w:t>
      </w:r>
    </w:p>
    <w:p w14:paraId="4AE333C1"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тиімді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болуы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үшін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арнайы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әдістер</w:t>
      </w:r>
      <w:proofErr w:type="spellEnd"/>
      <w:r w:rsidRPr="00A739FE">
        <w:rPr>
          <w:rFonts w:ascii="Times New Roman" w:hAnsi="Times New Roman" w:cs="Times New Roman"/>
          <w:sz w:val="24"/>
          <w:szCs w:val="24"/>
        </w:rPr>
        <w:t xml:space="preserve"> мен </w:t>
      </w:r>
      <w:proofErr w:type="spellStart"/>
      <w:r w:rsidRPr="00A739FE">
        <w:rPr>
          <w:rFonts w:ascii="Times New Roman" w:hAnsi="Times New Roman" w:cs="Times New Roman"/>
          <w:sz w:val="24"/>
          <w:szCs w:val="24"/>
        </w:rPr>
        <w:t>стратегияларды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қолдану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қажет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Қостілділікті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дамытудағы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басты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мақсат</w:t>
      </w:r>
      <w:proofErr w:type="spellEnd"/>
      <w:r w:rsidRPr="00A739FE">
        <w:rPr>
          <w:rFonts w:ascii="Times New Roman" w:hAnsi="Times New Roman" w:cs="Times New Roman"/>
          <w:sz w:val="24"/>
          <w:szCs w:val="24"/>
        </w:rPr>
        <w:t xml:space="preserve"> –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де </w:t>
      </w:r>
      <w:proofErr w:type="spellStart"/>
      <w:r w:rsidRPr="00A739FE">
        <w:rPr>
          <w:rFonts w:ascii="Times New Roman" w:hAnsi="Times New Roman" w:cs="Times New Roman"/>
          <w:sz w:val="24"/>
          <w:szCs w:val="24"/>
        </w:rPr>
        <w:t>жоғары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деңгейде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меңгерту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өмірде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белсенді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қолдануға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үйрету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Алдымен</w:t>
      </w:r>
      <w:proofErr w:type="spellEnd"/>
      <w:r w:rsidRPr="00A739FE">
        <w:rPr>
          <w:rFonts w:ascii="Times New Roman" w:hAnsi="Times New Roman" w:cs="Times New Roman"/>
          <w:sz w:val="24"/>
          <w:szCs w:val="24"/>
        </w:rPr>
        <w:t xml:space="preserve">, иммерсия </w:t>
      </w:r>
      <w:proofErr w:type="spellStart"/>
      <w:r w:rsidRPr="00A739FE">
        <w:rPr>
          <w:rFonts w:ascii="Times New Roman" w:hAnsi="Times New Roman" w:cs="Times New Roman"/>
          <w:sz w:val="24"/>
          <w:szCs w:val="24"/>
        </w:rPr>
        <w:t>әдісі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ортаға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толық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ену</w:t>
      </w:r>
      <w:proofErr w:type="spellEnd"/>
      <w:r w:rsidRPr="00A739FE">
        <w:rPr>
          <w:rFonts w:ascii="Times New Roman" w:hAnsi="Times New Roman" w:cs="Times New Roman"/>
          <w:sz w:val="24"/>
          <w:szCs w:val="24"/>
        </w:rPr>
        <w:t xml:space="preserve">) – </w:t>
      </w:r>
      <w:proofErr w:type="spellStart"/>
      <w:r w:rsidRPr="00A739FE">
        <w:rPr>
          <w:rFonts w:ascii="Times New Roman" w:hAnsi="Times New Roman" w:cs="Times New Roman"/>
          <w:sz w:val="24"/>
          <w:szCs w:val="24"/>
        </w:rPr>
        <w:t>қостілділікті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дамытудың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тиімді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тәсілдерінің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бойынша</w:t>
      </w:r>
      <w:proofErr w:type="spellEnd"/>
      <w:r w:rsidRPr="00A739FE">
        <w:rPr>
          <w:rFonts w:ascii="Times New Roman" w:hAnsi="Times New Roman" w:cs="Times New Roman"/>
          <w:sz w:val="24"/>
          <w:szCs w:val="24"/>
        </w:rPr>
        <w:t xml:space="preserve"> бала </w:t>
      </w:r>
      <w:proofErr w:type="spellStart"/>
      <w:r w:rsidRPr="00A739FE">
        <w:rPr>
          <w:rFonts w:ascii="Times New Roman" w:hAnsi="Times New Roman" w:cs="Times New Roman"/>
          <w:sz w:val="24"/>
          <w:szCs w:val="24"/>
        </w:rPr>
        <w:t>күнделікті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өмірде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де </w:t>
      </w:r>
      <w:proofErr w:type="spellStart"/>
      <w:r w:rsidRPr="00A739FE">
        <w:rPr>
          <w:rFonts w:ascii="Times New Roman" w:hAnsi="Times New Roman" w:cs="Times New Roman"/>
          <w:sz w:val="24"/>
          <w:szCs w:val="24"/>
        </w:rPr>
        <w:t>белсенді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қолданады</w:t>
      </w:r>
      <w:proofErr w:type="spellEnd"/>
      <w:r w:rsidRPr="00A739FE">
        <w:rPr>
          <w:rFonts w:ascii="Times New Roman" w:hAnsi="Times New Roman" w:cs="Times New Roman"/>
          <w:sz w:val="24"/>
          <w:szCs w:val="24"/>
        </w:rPr>
        <w:t xml:space="preserve">. Егер бала </w:t>
      </w:r>
      <w:proofErr w:type="spellStart"/>
      <w:r w:rsidRPr="00A739FE">
        <w:rPr>
          <w:rFonts w:ascii="Times New Roman" w:hAnsi="Times New Roman" w:cs="Times New Roman"/>
          <w:sz w:val="24"/>
          <w:szCs w:val="24"/>
        </w:rPr>
        <w:t>мектепте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қазақ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тілінде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оқыса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басқа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мысалы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ағылшын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орыс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немесе</w:t>
      </w:r>
      <w:proofErr w:type="spellEnd"/>
      <w:r w:rsidRPr="00A739FE">
        <w:rPr>
          <w:rFonts w:ascii="Times New Roman" w:hAnsi="Times New Roman" w:cs="Times New Roman"/>
          <w:sz w:val="24"/>
          <w:szCs w:val="24"/>
        </w:rPr>
        <w:t xml:space="preserve"> француз </w:t>
      </w:r>
      <w:proofErr w:type="spellStart"/>
      <w:r w:rsidRPr="00A739FE">
        <w:rPr>
          <w:rFonts w:ascii="Times New Roman" w:hAnsi="Times New Roman" w:cs="Times New Roman"/>
          <w:sz w:val="24"/>
          <w:szCs w:val="24"/>
        </w:rPr>
        <w:t>тілін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қолдану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ұсынылады</w:t>
      </w:r>
      <w:proofErr w:type="spellEnd"/>
      <w:r w:rsidRPr="00A739FE">
        <w:rPr>
          <w:rFonts w:ascii="Times New Roman" w:hAnsi="Times New Roman" w:cs="Times New Roman"/>
          <w:sz w:val="24"/>
          <w:szCs w:val="24"/>
        </w:rPr>
        <w:t xml:space="preserve">. Иммерсия </w:t>
      </w:r>
      <w:proofErr w:type="spellStart"/>
      <w:r w:rsidRPr="00A739FE">
        <w:rPr>
          <w:rFonts w:ascii="Times New Roman" w:hAnsi="Times New Roman" w:cs="Times New Roman"/>
          <w:sz w:val="24"/>
          <w:szCs w:val="24"/>
        </w:rPr>
        <w:t>әдісі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табиғи</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ортада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үйренуге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мүмкіндік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береді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сөйлеу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тыңдау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дағдыларын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дамытады</w:t>
      </w:r>
      <w:proofErr w:type="spellEnd"/>
      <w:r w:rsidRPr="00A739FE">
        <w:rPr>
          <w:rFonts w:ascii="Times New Roman" w:hAnsi="Times New Roman" w:cs="Times New Roman"/>
          <w:sz w:val="24"/>
          <w:szCs w:val="24"/>
        </w:rPr>
        <w:t xml:space="preserve"> [7].</w:t>
      </w:r>
    </w:p>
    <w:p w14:paraId="09453E45"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Келесі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маңызды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w:t>
      </w:r>
      <w:proofErr w:type="spellEnd"/>
      <w:r w:rsidRPr="00A739FE">
        <w:rPr>
          <w:rFonts w:ascii="Times New Roman" w:hAnsi="Times New Roman" w:cs="Times New Roman"/>
          <w:sz w:val="24"/>
          <w:szCs w:val="24"/>
        </w:rPr>
        <w:t xml:space="preserve"> – </w:t>
      </w:r>
      <w:proofErr w:type="spellStart"/>
      <w:r w:rsidRPr="00A739FE">
        <w:rPr>
          <w:rFonts w:ascii="Times New Roman" w:hAnsi="Times New Roman" w:cs="Times New Roman"/>
          <w:sz w:val="24"/>
          <w:szCs w:val="24"/>
        </w:rPr>
        <w:t>бөлінген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оқыту</w:t>
      </w:r>
      <w:proofErr w:type="spellEnd"/>
      <w:r w:rsidRPr="00A739FE">
        <w:rPr>
          <w:rFonts w:ascii="Times New Roman" w:hAnsi="Times New Roman" w:cs="Times New Roman"/>
          <w:sz w:val="24"/>
          <w:szCs w:val="24"/>
        </w:rPr>
        <w:t xml:space="preserve"> (One </w:t>
      </w:r>
      <w:proofErr w:type="spellStart"/>
      <w:r w:rsidRPr="00A739FE">
        <w:rPr>
          <w:rFonts w:ascii="Times New Roman" w:hAnsi="Times New Roman" w:cs="Times New Roman"/>
          <w:sz w:val="24"/>
          <w:szCs w:val="24"/>
        </w:rPr>
        <w:t>Person</w:t>
      </w:r>
      <w:proofErr w:type="spellEnd"/>
      <w:r w:rsidRPr="00A739FE">
        <w:rPr>
          <w:rFonts w:ascii="Times New Roman" w:hAnsi="Times New Roman" w:cs="Times New Roman"/>
          <w:sz w:val="24"/>
          <w:szCs w:val="24"/>
        </w:rPr>
        <w:t xml:space="preserve"> – One Language, OPOL).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әдісте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әрбір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ата-ана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немесе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мұғалім</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баламен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белгілі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ғана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сөйлеседі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Мысалы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анасы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қазақша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сөйлесе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әкесі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ағылшынша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қарым-қатынас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жасайды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Мұндай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тәсіл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де </w:t>
      </w:r>
      <w:proofErr w:type="spellStart"/>
      <w:r w:rsidRPr="00A739FE">
        <w:rPr>
          <w:rFonts w:ascii="Times New Roman" w:hAnsi="Times New Roman" w:cs="Times New Roman"/>
          <w:sz w:val="24"/>
          <w:szCs w:val="24"/>
        </w:rPr>
        <w:t>тең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дәрежеде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көмектеседі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құрылымын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шатастырмай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үйренуге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мүмкіндік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береді</w:t>
      </w:r>
      <w:proofErr w:type="spellEnd"/>
      <w:r w:rsidRPr="00A739FE">
        <w:rPr>
          <w:rFonts w:ascii="Times New Roman" w:hAnsi="Times New Roman" w:cs="Times New Roman"/>
          <w:sz w:val="24"/>
          <w:szCs w:val="24"/>
        </w:rPr>
        <w:t xml:space="preserve"> [8].</w:t>
      </w:r>
    </w:p>
    <w:p w14:paraId="576307F4"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lastRenderedPageBreak/>
        <w:t>Қостілділік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когнитивтік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қабілеттерін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арттырып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қоймай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зейінін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шоғырландыру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есте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сақтау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логикалық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ойлау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көптапсырмалылық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дағдыларын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ықпал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етеді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Психолингвистикалық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нейробиологиялық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зерттеулер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қатар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меңгерудің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баланың</w:t>
      </w:r>
      <w:proofErr w:type="spellEnd"/>
      <w:r w:rsidRPr="00A739FE">
        <w:rPr>
          <w:rFonts w:ascii="Times New Roman" w:hAnsi="Times New Roman" w:cs="Times New Roman"/>
          <w:sz w:val="24"/>
          <w:szCs w:val="24"/>
        </w:rPr>
        <w:t xml:space="preserve"> ми </w:t>
      </w:r>
      <w:proofErr w:type="spellStart"/>
      <w:r w:rsidRPr="00A739FE">
        <w:rPr>
          <w:rFonts w:ascii="Times New Roman" w:hAnsi="Times New Roman" w:cs="Times New Roman"/>
          <w:sz w:val="24"/>
          <w:szCs w:val="24"/>
        </w:rPr>
        <w:t>құрылымына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әсер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ететінін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дәлелдейді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білетін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адамдарда</w:t>
      </w:r>
      <w:proofErr w:type="spellEnd"/>
      <w:r w:rsidRPr="00A739FE">
        <w:rPr>
          <w:rFonts w:ascii="Times New Roman" w:hAnsi="Times New Roman" w:cs="Times New Roman"/>
          <w:sz w:val="24"/>
          <w:szCs w:val="24"/>
        </w:rPr>
        <w:t xml:space="preserve"> ми </w:t>
      </w:r>
      <w:proofErr w:type="spellStart"/>
      <w:r w:rsidRPr="00A739FE">
        <w:rPr>
          <w:rFonts w:ascii="Times New Roman" w:hAnsi="Times New Roman" w:cs="Times New Roman"/>
          <w:sz w:val="24"/>
          <w:szCs w:val="24"/>
        </w:rPr>
        <w:t>құрылымындағы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нейрондық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байланыстар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белсенді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ақпаратты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өңдеу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жылдамдығы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артады</w:t>
      </w:r>
      <w:proofErr w:type="spellEnd"/>
      <w:r w:rsidRPr="00A739FE">
        <w:rPr>
          <w:rFonts w:ascii="Times New Roman" w:hAnsi="Times New Roman" w:cs="Times New Roman"/>
          <w:sz w:val="24"/>
          <w:szCs w:val="24"/>
        </w:rPr>
        <w:t xml:space="preserve"> [9].</w:t>
      </w:r>
    </w:p>
    <w:p w14:paraId="52767567" w14:textId="343744DF" w:rsidR="00E27562" w:rsidRP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Қостілділікті тиімді дамыту үшін кешенді оқыту әдістерін қолдану қажет. Мұндай әдістердің бірі – CLIL (Content and Language Integrated Learning), яғни мазмұн мен тілді қатар меңгерту тәсілі. Бұл әдісте оқушылар пәндерді екі тілде оқып, шет тілін күнделікті білім алудың ажырамас бөлігі ретінде қабылдайды. CLIL әдісі тілді оқшау пән ретінде емес, негізгі білім беру бағдарламасының бір бөлігі ретінде оқытуды көздейді. Осы тәсілдің арқасында оқушылар шет тілін тек грамматикалық ережелер арқылы емес, пәндік терминология мен нақты өмірлік контексте меңгереді. Мысалы, жаратылыстану ғылымдары немесе тарих сабағы белгілі бір бөліктерде ағылшын тілінде жүргізілсе, оқушылар шет тіліндегі ғылыми ұғымдармен және кәсіби терминдермен ерте жастан танысады. Бұл тәсіл олардың пәнді де, тілді де тереңірек түсінуіне көмектеседі және олардың тілдік құзыреттілігін арттырады.</w:t>
      </w:r>
    </w:p>
    <w:p w14:paraId="276D8271" w14:textId="4759EAEA" w:rsidR="00E27562" w:rsidRP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Сонымен қатар, интерактивті оқыту әдістері қостілді білім берудің маңызды құрамдас бөлігі болып табылады. Интерактивті әдістер балалардың сабаққа белсенді қатысуын қамтамасыз етіп, олардың сөйлеу дағдыларын дамытады. Мұндай әдістерге рөлдік ойындар, дебаттар, диалогтік оқыту, топтық жұмыс, мультимедиялық құралдарды пайдалану, жобалық әдіс және проблемалық оқыту тәсілдері жатады.</w:t>
      </w:r>
    </w:p>
    <w:p w14:paraId="2F31EAC4" w14:textId="77777777" w:rsidR="00E27562" w:rsidRP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Рөлдік ойындар (role-playing) оқушылардың коммуникативтік дағдыларын дамытып, тілдік кедергілерден арылуға көмектеседі. Мысалы, «Дүкенде сатып алушы мен сатушы» немесе «Әуежайдағы жолаушы мен қызметкер» сияқты рөлдік сценарийлер оқушыларға шынайы өмірлік жағдайларда шет тілін қолдану дағдыларын жетілдіруге мүмкіндік береді.</w:t>
      </w:r>
    </w:p>
    <w:p w14:paraId="29082025" w14:textId="77777777" w:rsidR="00E27562" w:rsidRP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Дебаттар (debate) оқушылардың ойлау қабілетін дамытып, олардың екі тілде еркін сөйлеуін ынталандырады. Дебаттар барысында оқушылар белгілі бір тақырып төңірегінде өз көзқарастарын дәлелдеуге, қарсы пікірлерді тыңдауға және аргументтерді логикалық тұрғыдан негіздеуге үйренеді. Бұл әдіс тілдік дағдыларды дамытуға ғана емес, сондай-ақ академиялық сауаттылықты арттыруға да көмектеседі.</w:t>
      </w:r>
    </w:p>
    <w:p w14:paraId="37C5F519" w14:textId="77777777" w:rsidR="00E27562" w:rsidRP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Топтық жұмыс (collaborative learning) – оқушыларды бірлесіп жұмыс істеуге және бір-бірінен үйренуге итермелейтін әдіс. Топтық тапсырмалар оқушыларды белсенді тыңдауға, пікір алмасуға және тілдік дағдыларын өзара қолданысқа енгізуге үйретеді.</w:t>
      </w:r>
    </w:p>
    <w:p w14:paraId="405888C3" w14:textId="77777777" w:rsidR="00E27562" w:rsidRP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Мультимедиялық құралдарды пайдалану (multimedia learning) оқушылардың қызығушылығын арттырып, визуалды және аудиалды материалдар арқылы ақпаратты жақсырақ қабылдауға көмектеседі. Бұл әдіске екі тілде фильмдер мен бейнежазбалар қарау, подкасттар тыңдау, интерактивті онлайн ойындар ойнау және тіл үйренуге арналған мобильді қосымшаларды пайдалану жатады.</w:t>
      </w:r>
    </w:p>
    <w:p w14:paraId="1F838206" w14:textId="77777777" w:rsidR="00E27562" w:rsidRP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Жобалық әдіс (project-based learning) оқушылардың шығармашылық қабілеттерін дамытып, тілді қолдану дағдыларын жетілдіруге бағытталған. Оқушылар белгілі бір тақырып бойынша жоба дайындап, оны екі тілде қорғау арқылы өздерінің тілдік құзыреттілігін нығайтады.</w:t>
      </w:r>
    </w:p>
    <w:p w14:paraId="131FEA36" w14:textId="77777777" w:rsidR="00E27562" w:rsidRP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Проблемалық оқыту тәсілі (problem-based learning) оқушыларды нақты өмірлік мәселелерді шешуге дағдыландырады. Бұл әдіс бойынша оқушылар екі тілде зерттеу жүргізіп, ақпарат жинап, оны өңдейді және өз қорытындыларын екі тілде ұсынады.</w:t>
      </w:r>
    </w:p>
    <w:p w14:paraId="14A9C466" w14:textId="4390FA9B" w:rsidR="00E27562" w:rsidRDefault="00E27562" w:rsidP="00E27562">
      <w:pPr>
        <w:spacing w:after="0" w:line="240" w:lineRule="auto"/>
        <w:ind w:firstLine="709"/>
        <w:jc w:val="both"/>
        <w:rPr>
          <w:rFonts w:ascii="Times New Roman" w:hAnsi="Times New Roman" w:cs="Times New Roman"/>
          <w:sz w:val="24"/>
          <w:szCs w:val="24"/>
          <w:lang w:val="kk-KZ"/>
        </w:rPr>
      </w:pPr>
      <w:r w:rsidRPr="00E27562">
        <w:rPr>
          <w:rFonts w:ascii="Times New Roman" w:hAnsi="Times New Roman" w:cs="Times New Roman"/>
          <w:sz w:val="24"/>
          <w:szCs w:val="24"/>
          <w:lang w:val="kk-KZ"/>
        </w:rPr>
        <w:t>Осы әдістердің барлығы оқушылардың екі тілде еркін қарым-қатынас жасау қабілетін арттырып, олардың коммуникативтік құзыреттілігін нығайтады. Қостілді оқыту жүйесінде CLIL әдісін интерактивті оқыту тәсілдерімен ұштастыру арқылы оқушылардың тілдік дағдыларын тереңдетуге және олардың академиялық үлгерімін жақсартуға болады</w:t>
      </w:r>
      <w:r w:rsidRPr="00E27562">
        <w:rPr>
          <w:lang w:val="kk-KZ"/>
        </w:rPr>
        <w:t xml:space="preserve"> </w:t>
      </w:r>
      <w:r w:rsidRPr="00E27562">
        <w:rPr>
          <w:rFonts w:ascii="Times New Roman" w:hAnsi="Times New Roman" w:cs="Times New Roman"/>
          <w:sz w:val="24"/>
          <w:szCs w:val="24"/>
          <w:lang w:val="kk-KZ"/>
        </w:rPr>
        <w:t>[1</w:t>
      </w:r>
      <w:r>
        <w:rPr>
          <w:rFonts w:ascii="Times New Roman" w:hAnsi="Times New Roman" w:cs="Times New Roman"/>
          <w:sz w:val="24"/>
          <w:szCs w:val="24"/>
          <w:lang w:val="kk-KZ"/>
        </w:rPr>
        <w:t>0</w:t>
      </w:r>
      <w:r w:rsidRPr="00E27562">
        <w:rPr>
          <w:rFonts w:ascii="Times New Roman" w:hAnsi="Times New Roman" w:cs="Times New Roman"/>
          <w:sz w:val="24"/>
          <w:szCs w:val="24"/>
          <w:lang w:val="kk-KZ"/>
        </w:rPr>
        <w:t>].</w:t>
      </w:r>
    </w:p>
    <w:p w14:paraId="4518F194" w14:textId="764D75B6" w:rsidR="00A739FE" w:rsidRPr="00A739FE" w:rsidRDefault="00A739FE" w:rsidP="00A739FE">
      <w:pPr>
        <w:spacing w:after="0" w:line="240" w:lineRule="auto"/>
        <w:ind w:firstLine="709"/>
        <w:jc w:val="both"/>
        <w:rPr>
          <w:rFonts w:ascii="Times New Roman" w:hAnsi="Times New Roman" w:cs="Times New Roman"/>
          <w:sz w:val="24"/>
          <w:szCs w:val="24"/>
        </w:rPr>
      </w:pPr>
      <w:r w:rsidRPr="00A739FE">
        <w:rPr>
          <w:rFonts w:ascii="Times New Roman" w:hAnsi="Times New Roman" w:cs="Times New Roman"/>
          <w:sz w:val="24"/>
          <w:szCs w:val="24"/>
          <w:lang w:val="kk-KZ"/>
        </w:rPr>
        <w:lastRenderedPageBreak/>
        <w:t xml:space="preserve">Зерттеулер көрсеткендей, екі тілді меңгерген балалар академиялық тұрғыдан да жоғары нәтижелерге қол жеткізеді. </w:t>
      </w:r>
      <w:proofErr w:type="spellStart"/>
      <w:r w:rsidRPr="00A739FE">
        <w:rPr>
          <w:rFonts w:ascii="Times New Roman" w:hAnsi="Times New Roman" w:cs="Times New Roman"/>
          <w:sz w:val="24"/>
          <w:szCs w:val="24"/>
        </w:rPr>
        <w:t>Олар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мәтіндерді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талдау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ақпаратты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құрылымдау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логикалық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байланыстар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орнату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сияқты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дағдыларды</w:t>
      </w:r>
      <w:proofErr w:type="spellEnd"/>
      <w:r w:rsidRPr="00A739FE">
        <w:rPr>
          <w:rFonts w:ascii="Times New Roman" w:hAnsi="Times New Roman" w:cs="Times New Roman"/>
          <w:sz w:val="24"/>
          <w:szCs w:val="24"/>
        </w:rPr>
        <w:t xml:space="preserve"> тез </w:t>
      </w:r>
      <w:proofErr w:type="spellStart"/>
      <w:r w:rsidRPr="00A739FE">
        <w:rPr>
          <w:rFonts w:ascii="Times New Roman" w:hAnsi="Times New Roman" w:cs="Times New Roman"/>
          <w:sz w:val="24"/>
          <w:szCs w:val="24"/>
        </w:rPr>
        <w:t>меңгереді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Сонымен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қатар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қостілділік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әлеуметтік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эмоционалдық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интеллектіні</w:t>
      </w:r>
      <w:proofErr w:type="spellEnd"/>
      <w:r w:rsidRPr="00A739FE">
        <w:rPr>
          <w:rFonts w:ascii="Times New Roman" w:hAnsi="Times New Roman" w:cs="Times New Roman"/>
          <w:sz w:val="24"/>
          <w:szCs w:val="24"/>
        </w:rPr>
        <w:t xml:space="preserve"> де </w:t>
      </w:r>
      <w:proofErr w:type="spellStart"/>
      <w:r w:rsidRPr="00A739FE">
        <w:rPr>
          <w:rFonts w:ascii="Times New Roman" w:hAnsi="Times New Roman" w:cs="Times New Roman"/>
          <w:sz w:val="24"/>
          <w:szCs w:val="24"/>
        </w:rPr>
        <w:t>дамытады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мәдениет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арасында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үйлесім</w:t>
      </w:r>
      <w:proofErr w:type="spellEnd"/>
      <w:r w:rsidRPr="00A739FE">
        <w:rPr>
          <w:rFonts w:ascii="Times New Roman" w:hAnsi="Times New Roman" w:cs="Times New Roman"/>
          <w:sz w:val="24"/>
          <w:szCs w:val="24"/>
        </w:rPr>
        <w:t xml:space="preserve"> табу </w:t>
      </w:r>
      <w:proofErr w:type="spellStart"/>
      <w:r w:rsidRPr="00A739FE">
        <w:rPr>
          <w:rFonts w:ascii="Times New Roman" w:hAnsi="Times New Roman" w:cs="Times New Roman"/>
          <w:sz w:val="24"/>
          <w:szCs w:val="24"/>
        </w:rPr>
        <w:t>арқылы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эмпатиясы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күшейіп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әртүрлі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көзқарастарды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қабылдауға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бейімделеді</w:t>
      </w:r>
      <w:proofErr w:type="spellEnd"/>
      <w:r w:rsidRPr="00A739FE">
        <w:rPr>
          <w:rFonts w:ascii="Times New Roman" w:hAnsi="Times New Roman" w:cs="Times New Roman"/>
          <w:sz w:val="24"/>
          <w:szCs w:val="24"/>
        </w:rPr>
        <w:t>.</w:t>
      </w:r>
    </w:p>
    <w:p w14:paraId="68F8901B"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білім</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беруді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тиімді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жүзеге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асыру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үшін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арнайы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әдістерін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қолдану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қажет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меңгертудің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тиімді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әдістерінің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бірі</w:t>
      </w:r>
      <w:proofErr w:type="spellEnd"/>
      <w:r w:rsidRPr="00A739FE">
        <w:rPr>
          <w:rFonts w:ascii="Times New Roman" w:hAnsi="Times New Roman" w:cs="Times New Roman"/>
          <w:sz w:val="24"/>
          <w:szCs w:val="24"/>
        </w:rPr>
        <w:t xml:space="preserve"> – </w:t>
      </w:r>
      <w:proofErr w:type="spellStart"/>
      <w:r w:rsidRPr="00A739FE">
        <w:rPr>
          <w:rFonts w:ascii="Times New Roman" w:hAnsi="Times New Roman" w:cs="Times New Roman"/>
          <w:b/>
          <w:bCs/>
          <w:sz w:val="24"/>
          <w:szCs w:val="24"/>
        </w:rPr>
        <w:t>қостілділікке</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негізделген</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интеграцияланған</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оқыту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әдісте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пәндерді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жүзеге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асырылады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яғни</w:t>
      </w:r>
      <w:proofErr w:type="spellEnd"/>
      <w:r w:rsidRPr="00A739FE">
        <w:rPr>
          <w:rFonts w:ascii="Times New Roman" w:hAnsi="Times New Roman" w:cs="Times New Roman"/>
          <w:sz w:val="24"/>
          <w:szCs w:val="24"/>
        </w:rPr>
        <w:t xml:space="preserve"> бала </w:t>
      </w:r>
      <w:proofErr w:type="spellStart"/>
      <w:r w:rsidRPr="00A739FE">
        <w:rPr>
          <w:rFonts w:ascii="Times New Roman" w:hAnsi="Times New Roman" w:cs="Times New Roman"/>
          <w:sz w:val="24"/>
          <w:szCs w:val="24"/>
        </w:rPr>
        <w:t>ғылым</w:t>
      </w:r>
      <w:proofErr w:type="spellEnd"/>
      <w:r w:rsidRPr="00A739FE">
        <w:rPr>
          <w:rFonts w:ascii="Times New Roman" w:hAnsi="Times New Roman" w:cs="Times New Roman"/>
          <w:sz w:val="24"/>
          <w:szCs w:val="24"/>
        </w:rPr>
        <w:t xml:space="preserve">, математика </w:t>
      </w:r>
      <w:proofErr w:type="spellStart"/>
      <w:r w:rsidRPr="00A739FE">
        <w:rPr>
          <w:rFonts w:ascii="Times New Roman" w:hAnsi="Times New Roman" w:cs="Times New Roman"/>
          <w:sz w:val="24"/>
          <w:szCs w:val="24"/>
        </w:rPr>
        <w:t>немесе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тарих</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сияқты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пәндерді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тілінде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ғана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емес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тілінде</w:t>
      </w:r>
      <w:proofErr w:type="spellEnd"/>
      <w:r w:rsidRPr="00A739FE">
        <w:rPr>
          <w:rFonts w:ascii="Times New Roman" w:hAnsi="Times New Roman" w:cs="Times New Roman"/>
          <w:sz w:val="24"/>
          <w:szCs w:val="24"/>
        </w:rPr>
        <w:t xml:space="preserve"> де </w:t>
      </w:r>
      <w:proofErr w:type="spellStart"/>
      <w:r w:rsidRPr="00A739FE">
        <w:rPr>
          <w:rFonts w:ascii="Times New Roman" w:hAnsi="Times New Roman" w:cs="Times New Roman"/>
          <w:sz w:val="24"/>
          <w:szCs w:val="24"/>
        </w:rPr>
        <w:t>меңгереді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тәсіл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баланың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бірдей</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ойлау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дамытады</w:t>
      </w:r>
      <w:proofErr w:type="spellEnd"/>
      <w:r w:rsidRPr="00A739FE">
        <w:rPr>
          <w:rFonts w:ascii="Times New Roman" w:hAnsi="Times New Roman" w:cs="Times New Roman"/>
          <w:sz w:val="24"/>
          <w:szCs w:val="24"/>
        </w:rPr>
        <w:t>.</w:t>
      </w:r>
    </w:p>
    <w:p w14:paraId="22BD57BE" w14:textId="77777777" w:rsidR="00A739FE" w:rsidRPr="00A739FE" w:rsidRDefault="00A739FE" w:rsidP="00A739FE">
      <w:pPr>
        <w:spacing w:after="0" w:line="240" w:lineRule="auto"/>
        <w:ind w:firstLine="709"/>
        <w:jc w:val="both"/>
        <w:rPr>
          <w:rFonts w:ascii="Times New Roman" w:hAnsi="Times New Roman" w:cs="Times New Roman"/>
          <w:sz w:val="24"/>
          <w:szCs w:val="24"/>
        </w:rPr>
      </w:pPr>
      <w:proofErr w:type="spellStart"/>
      <w:r w:rsidRPr="00A739FE">
        <w:rPr>
          <w:rFonts w:ascii="Times New Roman" w:hAnsi="Times New Roman" w:cs="Times New Roman"/>
          <w:b/>
          <w:bCs/>
          <w:sz w:val="24"/>
          <w:szCs w:val="24"/>
        </w:rPr>
        <w:t>Жас</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ерекшеліктеріне</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сәйкес</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тіл</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үйрету</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стратегиялары</w:t>
      </w:r>
      <w:proofErr w:type="spellEnd"/>
      <w:r w:rsidRPr="00A739FE">
        <w:rPr>
          <w:rFonts w:ascii="Times New Roman" w:hAnsi="Times New Roman" w:cs="Times New Roman"/>
          <w:b/>
          <w:bCs/>
          <w:sz w:val="24"/>
          <w:szCs w:val="24"/>
        </w:rPr>
        <w:t xml:space="preserve"> да </w:t>
      </w:r>
      <w:proofErr w:type="spellStart"/>
      <w:r w:rsidRPr="00A739FE">
        <w:rPr>
          <w:rFonts w:ascii="Times New Roman" w:hAnsi="Times New Roman" w:cs="Times New Roman"/>
          <w:b/>
          <w:bCs/>
          <w:sz w:val="24"/>
          <w:szCs w:val="24"/>
        </w:rPr>
        <w:t>маңызды</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рөл</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атқарады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Мектеп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жасына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дейінгі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үшін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ойын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арқылы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тиімді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болса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мектеп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оқушылары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үшін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интерактивті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технологияларды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пайдалану</w:t>
      </w:r>
      <w:proofErr w:type="spellEnd"/>
      <w:r w:rsidRPr="00A739FE">
        <w:rPr>
          <w:rFonts w:ascii="Times New Roman" w:hAnsi="Times New Roman" w:cs="Times New Roman"/>
          <w:sz w:val="24"/>
          <w:szCs w:val="24"/>
        </w:rPr>
        <w:t xml:space="preserve"> – </w:t>
      </w:r>
      <w:proofErr w:type="spellStart"/>
      <w:r w:rsidRPr="00A739FE">
        <w:rPr>
          <w:rFonts w:ascii="Times New Roman" w:hAnsi="Times New Roman" w:cs="Times New Roman"/>
          <w:sz w:val="24"/>
          <w:szCs w:val="24"/>
        </w:rPr>
        <w:t>ең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нәтижелі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әдістердің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Қазіргі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таңда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үйренуге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көмектесетін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мобильді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қосымшалар</w:t>
      </w:r>
      <w:proofErr w:type="spellEnd"/>
      <w:r w:rsidRPr="00A739FE">
        <w:rPr>
          <w:rFonts w:ascii="Times New Roman" w:hAnsi="Times New Roman" w:cs="Times New Roman"/>
          <w:sz w:val="24"/>
          <w:szCs w:val="24"/>
        </w:rPr>
        <w:t xml:space="preserve">, онлайн </w:t>
      </w:r>
      <w:proofErr w:type="spellStart"/>
      <w:r w:rsidRPr="00A739FE">
        <w:rPr>
          <w:rFonts w:ascii="Times New Roman" w:hAnsi="Times New Roman" w:cs="Times New Roman"/>
          <w:sz w:val="24"/>
          <w:szCs w:val="24"/>
        </w:rPr>
        <w:t>платформалар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виртуалды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тілдік</w:t>
      </w:r>
      <w:proofErr w:type="spellEnd"/>
      <w:r w:rsidRPr="00A739FE">
        <w:rPr>
          <w:rFonts w:ascii="Times New Roman" w:hAnsi="Times New Roman" w:cs="Times New Roman"/>
          <w:sz w:val="24"/>
          <w:szCs w:val="24"/>
        </w:rPr>
        <w:t xml:space="preserve"> орта </w:t>
      </w:r>
      <w:proofErr w:type="spellStart"/>
      <w:r w:rsidRPr="00A739FE">
        <w:rPr>
          <w:rFonts w:ascii="Times New Roman" w:hAnsi="Times New Roman" w:cs="Times New Roman"/>
          <w:sz w:val="24"/>
          <w:szCs w:val="24"/>
        </w:rPr>
        <w:t>құру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арқылы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тәжірибесі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кеңінен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қолданылуда</w:t>
      </w:r>
      <w:proofErr w:type="spellEnd"/>
      <w:r w:rsidRPr="00A739FE">
        <w:rPr>
          <w:rFonts w:ascii="Times New Roman" w:hAnsi="Times New Roman" w:cs="Times New Roman"/>
          <w:sz w:val="24"/>
          <w:szCs w:val="24"/>
        </w:rPr>
        <w:t>.</w:t>
      </w:r>
    </w:p>
    <w:p w14:paraId="54DBD822" w14:textId="5809E9F9" w:rsidR="00A739FE" w:rsidRPr="00A739FE" w:rsidRDefault="00A739FE" w:rsidP="00A739FE">
      <w:pPr>
        <w:spacing w:after="0" w:line="240" w:lineRule="auto"/>
        <w:ind w:firstLine="709"/>
        <w:jc w:val="both"/>
        <w:rPr>
          <w:rFonts w:ascii="Times New Roman" w:hAnsi="Times New Roman" w:cs="Times New Roman"/>
          <w:sz w:val="24"/>
          <w:szCs w:val="24"/>
          <w:lang w:val="kk-KZ"/>
        </w:rPr>
      </w:pPr>
      <w:proofErr w:type="spellStart"/>
      <w:r w:rsidRPr="00A739FE">
        <w:rPr>
          <w:rFonts w:ascii="Times New Roman" w:hAnsi="Times New Roman" w:cs="Times New Roman"/>
          <w:sz w:val="24"/>
          <w:szCs w:val="24"/>
        </w:rPr>
        <w:t>Қостілділікті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дамытудағы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тағы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маңызды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w:t>
      </w:r>
      <w:proofErr w:type="spellEnd"/>
      <w:r w:rsidRPr="00A739FE">
        <w:rPr>
          <w:rFonts w:ascii="Times New Roman" w:hAnsi="Times New Roman" w:cs="Times New Roman"/>
          <w:sz w:val="24"/>
          <w:szCs w:val="24"/>
        </w:rPr>
        <w:t xml:space="preserve"> – </w:t>
      </w:r>
      <w:r w:rsidRPr="00A739FE">
        <w:rPr>
          <w:rFonts w:ascii="Times New Roman" w:hAnsi="Times New Roman" w:cs="Times New Roman"/>
          <w:b/>
          <w:bCs/>
          <w:sz w:val="24"/>
          <w:szCs w:val="24"/>
        </w:rPr>
        <w:t>"</w:t>
      </w:r>
      <w:proofErr w:type="spellStart"/>
      <w:r w:rsidRPr="00A739FE">
        <w:rPr>
          <w:rFonts w:ascii="Times New Roman" w:hAnsi="Times New Roman" w:cs="Times New Roman"/>
          <w:b/>
          <w:bCs/>
          <w:sz w:val="24"/>
          <w:szCs w:val="24"/>
        </w:rPr>
        <w:t>Жасанды</w:t>
      </w:r>
      <w:proofErr w:type="spellEnd"/>
      <w:r w:rsidRPr="00A739FE">
        <w:rPr>
          <w:rFonts w:ascii="Times New Roman" w:hAnsi="Times New Roman" w:cs="Times New Roman"/>
          <w:b/>
          <w:bCs/>
          <w:sz w:val="24"/>
          <w:szCs w:val="24"/>
        </w:rPr>
        <w:t xml:space="preserve"> </w:t>
      </w:r>
      <w:proofErr w:type="spellStart"/>
      <w:r w:rsidRPr="00A739FE">
        <w:rPr>
          <w:rFonts w:ascii="Times New Roman" w:hAnsi="Times New Roman" w:cs="Times New Roman"/>
          <w:b/>
          <w:bCs/>
          <w:sz w:val="24"/>
          <w:szCs w:val="24"/>
        </w:rPr>
        <w:t>тілдік</w:t>
      </w:r>
      <w:proofErr w:type="spellEnd"/>
      <w:r w:rsidRPr="00A739FE">
        <w:rPr>
          <w:rFonts w:ascii="Times New Roman" w:hAnsi="Times New Roman" w:cs="Times New Roman"/>
          <w:b/>
          <w:bCs/>
          <w:sz w:val="24"/>
          <w:szCs w:val="24"/>
        </w:rPr>
        <w:t xml:space="preserve"> орта" </w:t>
      </w:r>
      <w:proofErr w:type="spellStart"/>
      <w:r w:rsidRPr="00A739FE">
        <w:rPr>
          <w:rFonts w:ascii="Times New Roman" w:hAnsi="Times New Roman" w:cs="Times New Roman"/>
          <w:b/>
          <w:bCs/>
          <w:sz w:val="24"/>
          <w:szCs w:val="24"/>
        </w:rPr>
        <w:t>қалыптастыру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Бұл</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бойынша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оқушылар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шет</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күнделікті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қарым-қатынаста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қолдана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отырып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табиғи</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жолмен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меңгереді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Мысалы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лагерьлер</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мәдени</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алмасу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бағдарламалары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шетелдік</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оқытушылармен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жұмыс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жасау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үйренуін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жеделдетеді</w:t>
      </w:r>
      <w:proofErr w:type="spellEnd"/>
      <w:r w:rsidRPr="00A739FE">
        <w:rPr>
          <w:rFonts w:ascii="Times New Roman" w:hAnsi="Times New Roman" w:cs="Times New Roman"/>
          <w:sz w:val="24"/>
          <w:szCs w:val="24"/>
        </w:rPr>
        <w:t>.</w:t>
      </w:r>
    </w:p>
    <w:p w14:paraId="10FF6E77" w14:textId="77777777" w:rsidR="00A739FE" w:rsidRPr="00A739FE" w:rsidRDefault="00A739FE" w:rsidP="00A739FE">
      <w:pPr>
        <w:spacing w:after="0" w:line="240" w:lineRule="auto"/>
        <w:ind w:firstLine="709"/>
        <w:jc w:val="both"/>
        <w:rPr>
          <w:rFonts w:ascii="Times New Roman" w:hAnsi="Times New Roman" w:cs="Times New Roman"/>
          <w:sz w:val="24"/>
          <w:szCs w:val="24"/>
        </w:rPr>
      </w:pPr>
      <w:r w:rsidRPr="00A739FE">
        <w:rPr>
          <w:rFonts w:ascii="Times New Roman" w:hAnsi="Times New Roman" w:cs="Times New Roman"/>
          <w:sz w:val="24"/>
          <w:szCs w:val="24"/>
          <w:lang w:val="kk-KZ"/>
        </w:rPr>
        <w:t xml:space="preserve">Қорытындылай келе, қостілді оқытудың когнитивтік, әлеуметтік және академиялық артықшылықтары айқын. </w:t>
      </w:r>
      <w:proofErr w:type="spellStart"/>
      <w:r w:rsidRPr="00A739FE">
        <w:rPr>
          <w:rFonts w:ascii="Times New Roman" w:hAnsi="Times New Roman" w:cs="Times New Roman"/>
          <w:sz w:val="24"/>
          <w:szCs w:val="24"/>
        </w:rPr>
        <w:t>Екі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меңгеру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балалардың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ойлау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қабілетін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арттырып</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шығармашылық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және</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аналитикалық</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дағдыларын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дамытады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Оқыту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әдістерін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дұрыс</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таңдау</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арқылы</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қостілді</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білім</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берудің</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тиімділігін</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арттыруға</w:t>
      </w:r>
      <w:proofErr w:type="spellEnd"/>
      <w:r w:rsidRPr="00A739FE">
        <w:rPr>
          <w:rFonts w:ascii="Times New Roman" w:hAnsi="Times New Roman" w:cs="Times New Roman"/>
          <w:sz w:val="24"/>
          <w:szCs w:val="24"/>
        </w:rPr>
        <w:t xml:space="preserve"> </w:t>
      </w:r>
      <w:proofErr w:type="spellStart"/>
      <w:r w:rsidRPr="00A739FE">
        <w:rPr>
          <w:rFonts w:ascii="Times New Roman" w:hAnsi="Times New Roman" w:cs="Times New Roman"/>
          <w:sz w:val="24"/>
          <w:szCs w:val="24"/>
        </w:rPr>
        <w:t>болады</w:t>
      </w:r>
      <w:proofErr w:type="spellEnd"/>
      <w:r w:rsidRPr="00A739FE">
        <w:rPr>
          <w:rFonts w:ascii="Times New Roman" w:hAnsi="Times New Roman" w:cs="Times New Roman"/>
          <w:sz w:val="24"/>
          <w:szCs w:val="24"/>
        </w:rPr>
        <w:t>.</w:t>
      </w:r>
    </w:p>
    <w:p w14:paraId="36C7BCF3" w14:textId="77777777" w:rsidR="00320EA5" w:rsidRPr="00A739FE" w:rsidRDefault="00320EA5" w:rsidP="00C81055">
      <w:pPr>
        <w:spacing w:after="0" w:line="240" w:lineRule="auto"/>
        <w:jc w:val="both"/>
        <w:rPr>
          <w:rFonts w:ascii="Times New Roman" w:hAnsi="Times New Roman" w:cs="Times New Roman"/>
          <w:sz w:val="24"/>
          <w:szCs w:val="24"/>
        </w:rPr>
      </w:pPr>
    </w:p>
    <w:p w14:paraId="3F09EFAB" w14:textId="77777777" w:rsidR="00C81055" w:rsidRPr="00594A3A" w:rsidRDefault="00C81055" w:rsidP="008A4601">
      <w:pPr>
        <w:spacing w:after="0" w:line="240" w:lineRule="auto"/>
        <w:jc w:val="both"/>
        <w:rPr>
          <w:rFonts w:ascii="Times New Roman" w:hAnsi="Times New Roman" w:cs="Times New Roman"/>
          <w:b/>
          <w:sz w:val="24"/>
          <w:szCs w:val="24"/>
          <w:lang w:val="kk-KZ"/>
        </w:rPr>
      </w:pPr>
      <w:r w:rsidRPr="00594A3A">
        <w:rPr>
          <w:rFonts w:ascii="Times New Roman" w:hAnsi="Times New Roman" w:cs="Times New Roman"/>
          <w:b/>
          <w:sz w:val="24"/>
          <w:szCs w:val="24"/>
          <w:lang w:val="kk-KZ"/>
        </w:rPr>
        <w:t xml:space="preserve">Пайдаланылған әдебиеттер: </w:t>
      </w:r>
    </w:p>
    <w:p w14:paraId="691318BA" w14:textId="102FBA59" w:rsidR="00A739FE" w:rsidRPr="00A739FE" w:rsidRDefault="00A739FE" w:rsidP="00A739FE">
      <w:pPr>
        <w:pStyle w:val="a7"/>
        <w:numPr>
          <w:ilvl w:val="0"/>
          <w:numId w:val="2"/>
        </w:numPr>
        <w:spacing w:after="0" w:line="240" w:lineRule="auto"/>
        <w:ind w:left="357" w:firstLine="0"/>
        <w:rPr>
          <w:rFonts w:ascii="Times New Roman" w:eastAsia="Times New Roman" w:hAnsi="Times New Roman" w:cs="Times New Roman"/>
          <w:sz w:val="24"/>
          <w:szCs w:val="24"/>
          <w:lang w:val="en-US" w:eastAsia="ru-RU"/>
        </w:rPr>
      </w:pPr>
      <w:r w:rsidRPr="00A739FE">
        <w:rPr>
          <w:rFonts w:ascii="Times New Roman" w:eastAsia="Times New Roman" w:hAnsi="Times New Roman" w:cs="Times New Roman"/>
          <w:sz w:val="24"/>
          <w:szCs w:val="24"/>
          <w:lang w:val="en-US" w:eastAsia="ru-RU"/>
        </w:rPr>
        <w:t xml:space="preserve">Bialystok, E. (2009). </w:t>
      </w:r>
      <w:r w:rsidRPr="00A739FE">
        <w:rPr>
          <w:rFonts w:ascii="Times New Roman" w:eastAsia="Times New Roman" w:hAnsi="Times New Roman" w:cs="Times New Roman"/>
          <w:i/>
          <w:iCs/>
          <w:sz w:val="24"/>
          <w:szCs w:val="24"/>
          <w:lang w:val="en-US" w:eastAsia="ru-RU"/>
        </w:rPr>
        <w:t>Bilingualism: The Good, the Bad, and the Indifferent</w:t>
      </w:r>
      <w:r w:rsidRPr="00A739FE">
        <w:rPr>
          <w:rFonts w:ascii="Times New Roman" w:eastAsia="Times New Roman" w:hAnsi="Times New Roman" w:cs="Times New Roman"/>
          <w:sz w:val="24"/>
          <w:szCs w:val="24"/>
          <w:lang w:val="en-US" w:eastAsia="ru-RU"/>
        </w:rPr>
        <w:t xml:space="preserve">. Bilingualism: Language and Cognition, 12(1), 3–11. </w:t>
      </w:r>
    </w:p>
    <w:p w14:paraId="1CA8850B" w14:textId="11D74722" w:rsidR="00A739FE" w:rsidRPr="00A739FE" w:rsidRDefault="00A739FE" w:rsidP="00A739FE">
      <w:pPr>
        <w:pStyle w:val="a7"/>
        <w:numPr>
          <w:ilvl w:val="0"/>
          <w:numId w:val="2"/>
        </w:numPr>
        <w:spacing w:after="0" w:line="240" w:lineRule="auto"/>
        <w:ind w:left="357" w:firstLine="0"/>
        <w:rPr>
          <w:rFonts w:ascii="Times New Roman" w:eastAsia="Times New Roman" w:hAnsi="Times New Roman" w:cs="Times New Roman"/>
          <w:sz w:val="24"/>
          <w:szCs w:val="24"/>
          <w:lang w:val="en-US" w:eastAsia="ru-RU"/>
        </w:rPr>
      </w:pPr>
      <w:r w:rsidRPr="00A739FE">
        <w:rPr>
          <w:rFonts w:ascii="Times New Roman" w:eastAsia="Times New Roman" w:hAnsi="Times New Roman" w:cs="Times New Roman"/>
          <w:sz w:val="24"/>
          <w:szCs w:val="24"/>
          <w:lang w:val="en-US" w:eastAsia="ru-RU"/>
        </w:rPr>
        <w:t xml:space="preserve">Grosjean, F. (2010). </w:t>
      </w:r>
      <w:r w:rsidRPr="00A739FE">
        <w:rPr>
          <w:rFonts w:ascii="Times New Roman" w:eastAsia="Times New Roman" w:hAnsi="Times New Roman" w:cs="Times New Roman"/>
          <w:i/>
          <w:iCs/>
          <w:sz w:val="24"/>
          <w:szCs w:val="24"/>
          <w:lang w:val="en-US" w:eastAsia="ru-RU"/>
        </w:rPr>
        <w:t>Bilingual: Life and Reality</w:t>
      </w:r>
      <w:r w:rsidRPr="00A739FE">
        <w:rPr>
          <w:rFonts w:ascii="Times New Roman" w:eastAsia="Times New Roman" w:hAnsi="Times New Roman" w:cs="Times New Roman"/>
          <w:sz w:val="24"/>
          <w:szCs w:val="24"/>
          <w:lang w:val="en-US" w:eastAsia="ru-RU"/>
        </w:rPr>
        <w:t xml:space="preserve">. Harvard University Press. </w:t>
      </w:r>
    </w:p>
    <w:p w14:paraId="0804B8F0" w14:textId="065275D1" w:rsidR="00A739FE" w:rsidRPr="00A739FE" w:rsidRDefault="00A739FE" w:rsidP="00A739FE">
      <w:pPr>
        <w:pStyle w:val="a7"/>
        <w:numPr>
          <w:ilvl w:val="0"/>
          <w:numId w:val="2"/>
        </w:numPr>
        <w:spacing w:after="0" w:line="240" w:lineRule="auto"/>
        <w:ind w:left="357" w:firstLine="0"/>
        <w:rPr>
          <w:rFonts w:ascii="Times New Roman" w:eastAsia="Times New Roman" w:hAnsi="Times New Roman" w:cs="Times New Roman"/>
          <w:sz w:val="24"/>
          <w:szCs w:val="24"/>
          <w:lang w:val="en-US" w:eastAsia="ru-RU"/>
        </w:rPr>
      </w:pPr>
      <w:r w:rsidRPr="00A739FE">
        <w:rPr>
          <w:rFonts w:ascii="Times New Roman" w:eastAsia="Times New Roman" w:hAnsi="Times New Roman" w:cs="Times New Roman"/>
          <w:sz w:val="24"/>
          <w:szCs w:val="24"/>
          <w:lang w:val="en-US" w:eastAsia="ru-RU"/>
        </w:rPr>
        <w:t xml:space="preserve">Genesee, F. (2008). </w:t>
      </w:r>
      <w:r w:rsidRPr="00A739FE">
        <w:rPr>
          <w:rFonts w:ascii="Times New Roman" w:eastAsia="Times New Roman" w:hAnsi="Times New Roman" w:cs="Times New Roman"/>
          <w:i/>
          <w:iCs/>
          <w:sz w:val="24"/>
          <w:szCs w:val="24"/>
          <w:lang w:val="en-US" w:eastAsia="ru-RU"/>
        </w:rPr>
        <w:t>Dual Language Development &amp; Disorders: A Handbook on Bilingualism &amp; Second Language Learning</w:t>
      </w:r>
      <w:r w:rsidRPr="00A739FE">
        <w:rPr>
          <w:rFonts w:ascii="Times New Roman" w:eastAsia="Times New Roman" w:hAnsi="Times New Roman" w:cs="Times New Roman"/>
          <w:sz w:val="24"/>
          <w:szCs w:val="24"/>
          <w:lang w:val="en-US" w:eastAsia="ru-RU"/>
        </w:rPr>
        <w:t xml:space="preserve">. Brookes Publishing. </w:t>
      </w:r>
    </w:p>
    <w:p w14:paraId="38377CAB" w14:textId="2E43E1DE" w:rsidR="00A739FE" w:rsidRPr="00A739FE" w:rsidRDefault="00A739FE" w:rsidP="00A739FE">
      <w:pPr>
        <w:pStyle w:val="a7"/>
        <w:numPr>
          <w:ilvl w:val="0"/>
          <w:numId w:val="2"/>
        </w:numPr>
        <w:spacing w:after="0" w:line="240" w:lineRule="auto"/>
        <w:ind w:left="357" w:firstLine="0"/>
        <w:rPr>
          <w:rFonts w:ascii="Times New Roman" w:eastAsia="Times New Roman" w:hAnsi="Times New Roman" w:cs="Times New Roman"/>
          <w:sz w:val="24"/>
          <w:szCs w:val="24"/>
          <w:lang w:val="en-US" w:eastAsia="ru-RU"/>
        </w:rPr>
      </w:pPr>
      <w:r w:rsidRPr="00A739FE">
        <w:rPr>
          <w:rFonts w:ascii="Times New Roman" w:eastAsia="Times New Roman" w:hAnsi="Times New Roman" w:cs="Times New Roman"/>
          <w:sz w:val="24"/>
          <w:szCs w:val="24"/>
          <w:lang w:val="en-US" w:eastAsia="ru-RU"/>
        </w:rPr>
        <w:t xml:space="preserve">Cummins, J. (2000). </w:t>
      </w:r>
      <w:r w:rsidRPr="00A739FE">
        <w:rPr>
          <w:rFonts w:ascii="Times New Roman" w:eastAsia="Times New Roman" w:hAnsi="Times New Roman" w:cs="Times New Roman"/>
          <w:i/>
          <w:iCs/>
          <w:sz w:val="24"/>
          <w:szCs w:val="24"/>
          <w:lang w:val="en-US" w:eastAsia="ru-RU"/>
        </w:rPr>
        <w:t>Language, Power, and Pedagogy: Bilingual Children in the Crossfire</w:t>
      </w:r>
      <w:r w:rsidRPr="00A739FE">
        <w:rPr>
          <w:rFonts w:ascii="Times New Roman" w:eastAsia="Times New Roman" w:hAnsi="Times New Roman" w:cs="Times New Roman"/>
          <w:sz w:val="24"/>
          <w:szCs w:val="24"/>
          <w:lang w:val="en-US" w:eastAsia="ru-RU"/>
        </w:rPr>
        <w:t xml:space="preserve">. Multilingual Matters. </w:t>
      </w:r>
    </w:p>
    <w:p w14:paraId="43B68FC7" w14:textId="4D8D77CA" w:rsidR="00A739FE" w:rsidRPr="00A739FE" w:rsidRDefault="00A739FE" w:rsidP="00A739FE">
      <w:pPr>
        <w:pStyle w:val="a7"/>
        <w:numPr>
          <w:ilvl w:val="0"/>
          <w:numId w:val="2"/>
        </w:numPr>
        <w:spacing w:after="0" w:line="240" w:lineRule="auto"/>
        <w:ind w:left="357" w:firstLine="0"/>
        <w:rPr>
          <w:rFonts w:ascii="Times New Roman" w:eastAsia="Times New Roman" w:hAnsi="Times New Roman" w:cs="Times New Roman"/>
          <w:sz w:val="24"/>
          <w:szCs w:val="24"/>
          <w:lang w:val="en-US" w:eastAsia="ru-RU"/>
        </w:rPr>
      </w:pPr>
      <w:r w:rsidRPr="00A739FE">
        <w:rPr>
          <w:rFonts w:ascii="Times New Roman" w:eastAsia="Times New Roman" w:hAnsi="Times New Roman" w:cs="Times New Roman"/>
          <w:sz w:val="24"/>
          <w:szCs w:val="24"/>
          <w:lang w:val="en-US" w:eastAsia="ru-RU"/>
        </w:rPr>
        <w:t xml:space="preserve">García, O., &amp; Wei, L. (2014). </w:t>
      </w:r>
      <w:r w:rsidRPr="00A739FE">
        <w:rPr>
          <w:rFonts w:ascii="Times New Roman" w:eastAsia="Times New Roman" w:hAnsi="Times New Roman" w:cs="Times New Roman"/>
          <w:i/>
          <w:iCs/>
          <w:sz w:val="24"/>
          <w:szCs w:val="24"/>
          <w:lang w:val="en-US" w:eastAsia="ru-RU"/>
        </w:rPr>
        <w:t>Translanguaging: Language, Bilingualism and Education</w:t>
      </w:r>
      <w:r w:rsidRPr="00A739FE">
        <w:rPr>
          <w:rFonts w:ascii="Times New Roman" w:eastAsia="Times New Roman" w:hAnsi="Times New Roman" w:cs="Times New Roman"/>
          <w:sz w:val="24"/>
          <w:szCs w:val="24"/>
          <w:lang w:val="en-US" w:eastAsia="ru-RU"/>
        </w:rPr>
        <w:t xml:space="preserve">. Palgrave Macmillan. </w:t>
      </w:r>
    </w:p>
    <w:p w14:paraId="4DB68F19" w14:textId="635D38C5" w:rsidR="00A739FE" w:rsidRPr="00A739FE" w:rsidRDefault="00A739FE" w:rsidP="00A739FE">
      <w:pPr>
        <w:pStyle w:val="a7"/>
        <w:numPr>
          <w:ilvl w:val="0"/>
          <w:numId w:val="2"/>
        </w:numPr>
        <w:spacing w:after="0" w:line="240" w:lineRule="auto"/>
        <w:ind w:left="357" w:firstLine="0"/>
        <w:rPr>
          <w:rFonts w:ascii="Times New Roman" w:eastAsia="Times New Roman" w:hAnsi="Times New Roman" w:cs="Times New Roman"/>
          <w:sz w:val="24"/>
          <w:szCs w:val="24"/>
          <w:lang w:val="en-US" w:eastAsia="ru-RU"/>
        </w:rPr>
      </w:pPr>
      <w:r w:rsidRPr="00A739FE">
        <w:rPr>
          <w:rFonts w:ascii="Times New Roman" w:eastAsia="Times New Roman" w:hAnsi="Times New Roman" w:cs="Times New Roman"/>
          <w:sz w:val="24"/>
          <w:szCs w:val="24"/>
          <w:lang w:val="en-US" w:eastAsia="ru-RU"/>
        </w:rPr>
        <w:t xml:space="preserve">Hornberger, N. H. (2002). </w:t>
      </w:r>
      <w:r w:rsidRPr="00A739FE">
        <w:rPr>
          <w:rFonts w:ascii="Times New Roman" w:eastAsia="Times New Roman" w:hAnsi="Times New Roman" w:cs="Times New Roman"/>
          <w:i/>
          <w:iCs/>
          <w:sz w:val="24"/>
          <w:szCs w:val="24"/>
          <w:lang w:val="en-US" w:eastAsia="ru-RU"/>
        </w:rPr>
        <w:t>Bilingual Education and Language Maintenance: A Southern Peruvian Quechua Case</w:t>
      </w:r>
      <w:r w:rsidRPr="00A739FE">
        <w:rPr>
          <w:rFonts w:ascii="Times New Roman" w:eastAsia="Times New Roman" w:hAnsi="Times New Roman" w:cs="Times New Roman"/>
          <w:sz w:val="24"/>
          <w:szCs w:val="24"/>
          <w:lang w:val="en-US" w:eastAsia="ru-RU"/>
        </w:rPr>
        <w:t xml:space="preserve">. Language Policy, 1(1), 41–70. </w:t>
      </w:r>
    </w:p>
    <w:p w14:paraId="6F9C88B2" w14:textId="7204B6E0" w:rsidR="00A739FE" w:rsidRPr="00A739FE" w:rsidRDefault="00A739FE" w:rsidP="00A739FE">
      <w:pPr>
        <w:pStyle w:val="a7"/>
        <w:numPr>
          <w:ilvl w:val="0"/>
          <w:numId w:val="2"/>
        </w:numPr>
        <w:spacing w:after="0" w:line="240" w:lineRule="auto"/>
        <w:ind w:left="357" w:firstLine="0"/>
        <w:rPr>
          <w:rFonts w:ascii="Times New Roman" w:eastAsia="Times New Roman" w:hAnsi="Times New Roman" w:cs="Times New Roman"/>
          <w:sz w:val="24"/>
          <w:szCs w:val="24"/>
          <w:lang w:val="en-US" w:eastAsia="ru-RU"/>
        </w:rPr>
      </w:pPr>
      <w:r w:rsidRPr="00A739FE">
        <w:rPr>
          <w:rFonts w:ascii="Times New Roman" w:eastAsia="Times New Roman" w:hAnsi="Times New Roman" w:cs="Times New Roman"/>
          <w:sz w:val="24"/>
          <w:szCs w:val="24"/>
          <w:lang w:val="en-US" w:eastAsia="ru-RU"/>
        </w:rPr>
        <w:t xml:space="preserve">Baker, C. (2011). </w:t>
      </w:r>
      <w:r w:rsidRPr="00A739FE">
        <w:rPr>
          <w:rFonts w:ascii="Times New Roman" w:eastAsia="Times New Roman" w:hAnsi="Times New Roman" w:cs="Times New Roman"/>
          <w:i/>
          <w:iCs/>
          <w:sz w:val="24"/>
          <w:szCs w:val="24"/>
          <w:lang w:val="en-US" w:eastAsia="ru-RU"/>
        </w:rPr>
        <w:t>Foundations of Bilingual Education and Bilingualism</w:t>
      </w:r>
      <w:r w:rsidRPr="00A739FE">
        <w:rPr>
          <w:rFonts w:ascii="Times New Roman" w:eastAsia="Times New Roman" w:hAnsi="Times New Roman" w:cs="Times New Roman"/>
          <w:sz w:val="24"/>
          <w:szCs w:val="24"/>
          <w:lang w:val="en-US" w:eastAsia="ru-RU"/>
        </w:rPr>
        <w:t xml:space="preserve">. Multilingual Matters. </w:t>
      </w:r>
    </w:p>
    <w:p w14:paraId="62CD7366" w14:textId="035CA304" w:rsidR="00C81055" w:rsidRPr="00A739FE" w:rsidRDefault="00A739FE" w:rsidP="00A739FE">
      <w:pPr>
        <w:pStyle w:val="a7"/>
        <w:numPr>
          <w:ilvl w:val="0"/>
          <w:numId w:val="2"/>
        </w:numPr>
        <w:ind w:left="357" w:firstLine="0"/>
        <w:rPr>
          <w:rFonts w:ascii="Times New Roman" w:hAnsi="Times New Roman" w:cs="Times New Roman"/>
          <w:sz w:val="24"/>
          <w:szCs w:val="24"/>
          <w:lang w:val="kk-KZ"/>
        </w:rPr>
      </w:pPr>
      <w:r w:rsidRPr="00A739FE">
        <w:rPr>
          <w:rFonts w:ascii="Times New Roman" w:eastAsia="Times New Roman" w:hAnsi="Times New Roman" w:cs="Times New Roman"/>
          <w:sz w:val="24"/>
          <w:szCs w:val="24"/>
          <w:lang w:val="en-US" w:eastAsia="ru-RU"/>
        </w:rPr>
        <w:t xml:space="preserve">De </w:t>
      </w:r>
      <w:proofErr w:type="spellStart"/>
      <w:r w:rsidRPr="00A739FE">
        <w:rPr>
          <w:rFonts w:ascii="Times New Roman" w:eastAsia="Times New Roman" w:hAnsi="Times New Roman" w:cs="Times New Roman"/>
          <w:sz w:val="24"/>
          <w:szCs w:val="24"/>
          <w:lang w:val="en-US" w:eastAsia="ru-RU"/>
        </w:rPr>
        <w:t>Houwer</w:t>
      </w:r>
      <w:proofErr w:type="spellEnd"/>
      <w:r w:rsidRPr="00A739FE">
        <w:rPr>
          <w:rFonts w:ascii="Times New Roman" w:eastAsia="Times New Roman" w:hAnsi="Times New Roman" w:cs="Times New Roman"/>
          <w:sz w:val="24"/>
          <w:szCs w:val="24"/>
          <w:lang w:val="en-US" w:eastAsia="ru-RU"/>
        </w:rPr>
        <w:t xml:space="preserve">, A. (2009). </w:t>
      </w:r>
      <w:r w:rsidRPr="00A739FE">
        <w:rPr>
          <w:rFonts w:ascii="Times New Roman" w:eastAsia="Times New Roman" w:hAnsi="Times New Roman" w:cs="Times New Roman"/>
          <w:i/>
          <w:iCs/>
          <w:sz w:val="24"/>
          <w:szCs w:val="24"/>
          <w:lang w:val="en-US" w:eastAsia="ru-RU"/>
        </w:rPr>
        <w:t>An Introduction to Bilingual Development</w:t>
      </w:r>
      <w:r w:rsidRPr="00A739FE">
        <w:rPr>
          <w:rFonts w:ascii="Times New Roman" w:eastAsia="Times New Roman" w:hAnsi="Times New Roman" w:cs="Times New Roman"/>
          <w:sz w:val="24"/>
          <w:szCs w:val="24"/>
          <w:lang w:val="en-US" w:eastAsia="ru-RU"/>
        </w:rPr>
        <w:t xml:space="preserve">. </w:t>
      </w:r>
      <w:proofErr w:type="spellStart"/>
      <w:r w:rsidRPr="00A739FE">
        <w:rPr>
          <w:rFonts w:ascii="Times New Roman" w:eastAsia="Times New Roman" w:hAnsi="Times New Roman" w:cs="Times New Roman"/>
          <w:sz w:val="24"/>
          <w:szCs w:val="24"/>
          <w:lang w:eastAsia="ru-RU"/>
        </w:rPr>
        <w:t>Multilingual</w:t>
      </w:r>
      <w:proofErr w:type="spellEnd"/>
      <w:r w:rsidRPr="00A739FE">
        <w:rPr>
          <w:rFonts w:ascii="Times New Roman" w:eastAsia="Times New Roman" w:hAnsi="Times New Roman" w:cs="Times New Roman"/>
          <w:sz w:val="24"/>
          <w:szCs w:val="24"/>
          <w:lang w:eastAsia="ru-RU"/>
        </w:rPr>
        <w:t xml:space="preserve"> </w:t>
      </w:r>
      <w:proofErr w:type="spellStart"/>
      <w:r w:rsidRPr="00A739FE">
        <w:rPr>
          <w:rFonts w:ascii="Times New Roman" w:eastAsia="Times New Roman" w:hAnsi="Times New Roman" w:cs="Times New Roman"/>
          <w:sz w:val="24"/>
          <w:szCs w:val="24"/>
          <w:lang w:eastAsia="ru-RU"/>
        </w:rPr>
        <w:t>Matters</w:t>
      </w:r>
      <w:proofErr w:type="spellEnd"/>
      <w:r w:rsidRPr="00A739FE">
        <w:rPr>
          <w:rFonts w:ascii="Times New Roman" w:eastAsia="Times New Roman" w:hAnsi="Times New Roman" w:cs="Times New Roman"/>
          <w:sz w:val="24"/>
          <w:szCs w:val="24"/>
          <w:lang w:eastAsia="ru-RU"/>
        </w:rPr>
        <w:t>.</w:t>
      </w:r>
    </w:p>
    <w:p w14:paraId="5E45DF99" w14:textId="263D00CF" w:rsidR="00A739FE" w:rsidRPr="00A739FE" w:rsidRDefault="00A739FE" w:rsidP="00A739FE">
      <w:pPr>
        <w:pStyle w:val="a7"/>
        <w:numPr>
          <w:ilvl w:val="0"/>
          <w:numId w:val="2"/>
        </w:numPr>
        <w:spacing w:after="0" w:line="240" w:lineRule="auto"/>
        <w:rPr>
          <w:rFonts w:ascii="Times New Roman" w:eastAsia="Times New Roman" w:hAnsi="Times New Roman" w:cs="Times New Roman"/>
          <w:sz w:val="24"/>
          <w:szCs w:val="24"/>
          <w:lang w:eastAsia="ru-RU"/>
        </w:rPr>
      </w:pPr>
      <w:r w:rsidRPr="00A739FE">
        <w:rPr>
          <w:rFonts w:ascii="Times New Roman" w:eastAsia="Times New Roman" w:hAnsi="Times New Roman" w:cs="Times New Roman"/>
          <w:sz w:val="24"/>
          <w:szCs w:val="24"/>
          <w:lang w:val="en-US" w:eastAsia="ru-RU"/>
        </w:rPr>
        <w:t xml:space="preserve">Peal, E., &amp; Lambert, W. E. (1962). </w:t>
      </w:r>
      <w:r w:rsidRPr="00A739FE">
        <w:rPr>
          <w:rFonts w:ascii="Times New Roman" w:eastAsia="Times New Roman" w:hAnsi="Times New Roman" w:cs="Times New Roman"/>
          <w:i/>
          <w:iCs/>
          <w:sz w:val="24"/>
          <w:szCs w:val="24"/>
          <w:lang w:val="en-US" w:eastAsia="ru-RU"/>
        </w:rPr>
        <w:t>The Relation of Bilingualism to Intelligence</w:t>
      </w:r>
      <w:r w:rsidRPr="00A739FE">
        <w:rPr>
          <w:rFonts w:ascii="Times New Roman" w:eastAsia="Times New Roman" w:hAnsi="Times New Roman" w:cs="Times New Roman"/>
          <w:sz w:val="24"/>
          <w:szCs w:val="24"/>
          <w:lang w:val="en-US" w:eastAsia="ru-RU"/>
        </w:rPr>
        <w:t xml:space="preserve">. </w:t>
      </w:r>
      <w:proofErr w:type="spellStart"/>
      <w:r w:rsidRPr="00A739FE">
        <w:rPr>
          <w:rFonts w:ascii="Times New Roman" w:eastAsia="Times New Roman" w:hAnsi="Times New Roman" w:cs="Times New Roman"/>
          <w:sz w:val="24"/>
          <w:szCs w:val="24"/>
          <w:lang w:eastAsia="ru-RU"/>
        </w:rPr>
        <w:t>Psychological</w:t>
      </w:r>
      <w:proofErr w:type="spellEnd"/>
      <w:r w:rsidRPr="00A739FE">
        <w:rPr>
          <w:rFonts w:ascii="Times New Roman" w:eastAsia="Times New Roman" w:hAnsi="Times New Roman" w:cs="Times New Roman"/>
          <w:sz w:val="24"/>
          <w:szCs w:val="24"/>
          <w:lang w:eastAsia="ru-RU"/>
        </w:rPr>
        <w:t xml:space="preserve"> </w:t>
      </w:r>
      <w:proofErr w:type="spellStart"/>
      <w:r w:rsidRPr="00A739FE">
        <w:rPr>
          <w:rFonts w:ascii="Times New Roman" w:eastAsia="Times New Roman" w:hAnsi="Times New Roman" w:cs="Times New Roman"/>
          <w:sz w:val="24"/>
          <w:szCs w:val="24"/>
          <w:lang w:eastAsia="ru-RU"/>
        </w:rPr>
        <w:t>Monographs</w:t>
      </w:r>
      <w:proofErr w:type="spellEnd"/>
      <w:r w:rsidRPr="00A739FE">
        <w:rPr>
          <w:rFonts w:ascii="Times New Roman" w:eastAsia="Times New Roman" w:hAnsi="Times New Roman" w:cs="Times New Roman"/>
          <w:sz w:val="24"/>
          <w:szCs w:val="24"/>
          <w:lang w:eastAsia="ru-RU"/>
        </w:rPr>
        <w:t xml:space="preserve">, 76(27), 1–23. </w:t>
      </w:r>
    </w:p>
    <w:p w14:paraId="3CB26279" w14:textId="257D4552" w:rsidR="00A739FE" w:rsidRPr="00A739FE" w:rsidRDefault="00E27562" w:rsidP="00A739FE">
      <w:pPr>
        <w:pStyle w:val="a7"/>
        <w:numPr>
          <w:ilvl w:val="0"/>
          <w:numId w:val="2"/>
        </w:numPr>
        <w:rPr>
          <w:rFonts w:ascii="Times New Roman" w:hAnsi="Times New Roman" w:cs="Times New Roman"/>
          <w:sz w:val="24"/>
          <w:szCs w:val="24"/>
          <w:lang w:val="kk-KZ"/>
        </w:rPr>
      </w:pPr>
      <w:r w:rsidRPr="00E27562">
        <w:rPr>
          <w:rFonts w:ascii="Times New Roman" w:hAnsi="Times New Roman" w:cs="Times New Roman"/>
          <w:sz w:val="24"/>
          <w:szCs w:val="24"/>
          <w:lang w:val="en-US"/>
        </w:rPr>
        <w:t xml:space="preserve">Marsh, D., &amp; Frigols, M. J. (2007). </w:t>
      </w:r>
      <w:r w:rsidRPr="00E27562">
        <w:rPr>
          <w:rFonts w:ascii="Times New Roman" w:hAnsi="Times New Roman" w:cs="Times New Roman"/>
          <w:i/>
          <w:iCs/>
          <w:sz w:val="24"/>
          <w:szCs w:val="24"/>
          <w:lang w:val="en-US"/>
        </w:rPr>
        <w:t>CLIL as a Catalyst for Change in Language Education</w:t>
      </w:r>
      <w:r w:rsidRPr="00E27562">
        <w:rPr>
          <w:rFonts w:ascii="Times New Roman" w:hAnsi="Times New Roman" w:cs="Times New Roman"/>
          <w:sz w:val="24"/>
          <w:szCs w:val="24"/>
          <w:lang w:val="en-US"/>
        </w:rPr>
        <w:t xml:space="preserve">. </w:t>
      </w:r>
      <w:proofErr w:type="spellStart"/>
      <w:r w:rsidRPr="00E27562">
        <w:rPr>
          <w:rFonts w:ascii="Times New Roman" w:hAnsi="Times New Roman" w:cs="Times New Roman"/>
          <w:sz w:val="24"/>
          <w:szCs w:val="24"/>
        </w:rPr>
        <w:t>Babylonia</w:t>
      </w:r>
      <w:proofErr w:type="spellEnd"/>
      <w:r w:rsidRPr="00E27562">
        <w:rPr>
          <w:rFonts w:ascii="Times New Roman" w:hAnsi="Times New Roman" w:cs="Times New Roman"/>
          <w:sz w:val="24"/>
          <w:szCs w:val="24"/>
        </w:rPr>
        <w:t>, 2, 11–15.</w:t>
      </w:r>
    </w:p>
    <w:sectPr w:rsidR="00A739FE" w:rsidRPr="00A73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56487"/>
    <w:multiLevelType w:val="hybridMultilevel"/>
    <w:tmpl w:val="C304F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8103EF"/>
    <w:multiLevelType w:val="hybridMultilevel"/>
    <w:tmpl w:val="BCD60E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FC16DE"/>
    <w:multiLevelType w:val="multilevel"/>
    <w:tmpl w:val="D730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333438">
    <w:abstractNumId w:val="2"/>
  </w:num>
  <w:num w:numId="2" w16cid:durableId="949048136">
    <w:abstractNumId w:val="0"/>
  </w:num>
  <w:num w:numId="3" w16cid:durableId="111864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3F"/>
    <w:rsid w:val="000C6551"/>
    <w:rsid w:val="002278C2"/>
    <w:rsid w:val="00266848"/>
    <w:rsid w:val="002F181D"/>
    <w:rsid w:val="00320EA5"/>
    <w:rsid w:val="006768B0"/>
    <w:rsid w:val="007B17A2"/>
    <w:rsid w:val="007D354E"/>
    <w:rsid w:val="007F5A1A"/>
    <w:rsid w:val="008A4601"/>
    <w:rsid w:val="009F3BD7"/>
    <w:rsid w:val="00A739FE"/>
    <w:rsid w:val="00BA7AD3"/>
    <w:rsid w:val="00BE5887"/>
    <w:rsid w:val="00C35F83"/>
    <w:rsid w:val="00C81055"/>
    <w:rsid w:val="00CA233B"/>
    <w:rsid w:val="00E27562"/>
    <w:rsid w:val="00F233A8"/>
    <w:rsid w:val="00F4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A402"/>
  <w15:chartTrackingRefBased/>
  <w15:docId w15:val="{689100E8-332A-4C1B-A739-6FD4EFF2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3A8"/>
    <w:rPr>
      <w:kern w:val="0"/>
      <w14:ligatures w14:val="none"/>
    </w:rPr>
  </w:style>
  <w:style w:type="paragraph" w:styleId="1">
    <w:name w:val="heading 1"/>
    <w:basedOn w:val="a"/>
    <w:next w:val="a"/>
    <w:link w:val="10"/>
    <w:uiPriority w:val="9"/>
    <w:qFormat/>
    <w:rsid w:val="00F426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426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4263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4263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4263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426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426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426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426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263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4263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4263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4263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4263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426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4263F"/>
    <w:rPr>
      <w:rFonts w:eastAsiaTheme="majorEastAsia" w:cstheme="majorBidi"/>
      <w:color w:val="595959" w:themeColor="text1" w:themeTint="A6"/>
    </w:rPr>
  </w:style>
  <w:style w:type="character" w:customStyle="1" w:styleId="80">
    <w:name w:val="Заголовок 8 Знак"/>
    <w:basedOn w:val="a0"/>
    <w:link w:val="8"/>
    <w:uiPriority w:val="9"/>
    <w:semiHidden/>
    <w:rsid w:val="00F426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4263F"/>
    <w:rPr>
      <w:rFonts w:eastAsiaTheme="majorEastAsia" w:cstheme="majorBidi"/>
      <w:color w:val="272727" w:themeColor="text1" w:themeTint="D8"/>
    </w:rPr>
  </w:style>
  <w:style w:type="paragraph" w:styleId="a3">
    <w:name w:val="Title"/>
    <w:basedOn w:val="a"/>
    <w:next w:val="a"/>
    <w:link w:val="a4"/>
    <w:uiPriority w:val="10"/>
    <w:qFormat/>
    <w:rsid w:val="00F42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42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6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426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4263F"/>
    <w:pPr>
      <w:spacing w:before="160"/>
      <w:jc w:val="center"/>
    </w:pPr>
    <w:rPr>
      <w:i/>
      <w:iCs/>
      <w:color w:val="404040" w:themeColor="text1" w:themeTint="BF"/>
    </w:rPr>
  </w:style>
  <w:style w:type="character" w:customStyle="1" w:styleId="22">
    <w:name w:val="Цитата 2 Знак"/>
    <w:basedOn w:val="a0"/>
    <w:link w:val="21"/>
    <w:uiPriority w:val="29"/>
    <w:rsid w:val="00F4263F"/>
    <w:rPr>
      <w:i/>
      <w:iCs/>
      <w:color w:val="404040" w:themeColor="text1" w:themeTint="BF"/>
    </w:rPr>
  </w:style>
  <w:style w:type="paragraph" w:styleId="a7">
    <w:name w:val="List Paragraph"/>
    <w:basedOn w:val="a"/>
    <w:uiPriority w:val="34"/>
    <w:qFormat/>
    <w:rsid w:val="00F4263F"/>
    <w:pPr>
      <w:ind w:left="720"/>
      <w:contextualSpacing/>
    </w:pPr>
  </w:style>
  <w:style w:type="character" w:styleId="a8">
    <w:name w:val="Intense Emphasis"/>
    <w:basedOn w:val="a0"/>
    <w:uiPriority w:val="21"/>
    <w:qFormat/>
    <w:rsid w:val="00F4263F"/>
    <w:rPr>
      <w:i/>
      <w:iCs/>
      <w:color w:val="2F5496" w:themeColor="accent1" w:themeShade="BF"/>
    </w:rPr>
  </w:style>
  <w:style w:type="paragraph" w:styleId="a9">
    <w:name w:val="Intense Quote"/>
    <w:basedOn w:val="a"/>
    <w:next w:val="a"/>
    <w:link w:val="aa"/>
    <w:uiPriority w:val="30"/>
    <w:qFormat/>
    <w:rsid w:val="00F42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4263F"/>
    <w:rPr>
      <w:i/>
      <w:iCs/>
      <w:color w:val="2F5496" w:themeColor="accent1" w:themeShade="BF"/>
    </w:rPr>
  </w:style>
  <w:style w:type="character" w:styleId="ab">
    <w:name w:val="Intense Reference"/>
    <w:basedOn w:val="a0"/>
    <w:uiPriority w:val="32"/>
    <w:qFormat/>
    <w:rsid w:val="00F4263F"/>
    <w:rPr>
      <w:b/>
      <w:bCs/>
      <w:smallCaps/>
      <w:color w:val="2F5496" w:themeColor="accent1" w:themeShade="BF"/>
      <w:spacing w:val="5"/>
    </w:rPr>
  </w:style>
  <w:style w:type="character" w:styleId="ac">
    <w:name w:val="Hyperlink"/>
    <w:basedOn w:val="a0"/>
    <w:uiPriority w:val="99"/>
    <w:unhideWhenUsed/>
    <w:rsid w:val="00F233A8"/>
    <w:rPr>
      <w:color w:val="0563C1" w:themeColor="hyperlink"/>
      <w:u w:val="single"/>
    </w:rPr>
  </w:style>
  <w:style w:type="paragraph" w:styleId="ad">
    <w:name w:val="Normal (Web)"/>
    <w:basedOn w:val="a"/>
    <w:uiPriority w:val="99"/>
    <w:unhideWhenUsed/>
    <w:rsid w:val="00C35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A7AD3"/>
    <w:rPr>
      <w:b/>
      <w:bCs/>
    </w:rPr>
  </w:style>
  <w:style w:type="character" w:styleId="af">
    <w:name w:val="Emphasis"/>
    <w:basedOn w:val="a0"/>
    <w:uiPriority w:val="20"/>
    <w:qFormat/>
    <w:rsid w:val="00A739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0978">
      <w:bodyDiv w:val="1"/>
      <w:marLeft w:val="0"/>
      <w:marRight w:val="0"/>
      <w:marTop w:val="0"/>
      <w:marBottom w:val="0"/>
      <w:divBdr>
        <w:top w:val="none" w:sz="0" w:space="0" w:color="auto"/>
        <w:left w:val="none" w:sz="0" w:space="0" w:color="auto"/>
        <w:bottom w:val="none" w:sz="0" w:space="0" w:color="auto"/>
        <w:right w:val="none" w:sz="0" w:space="0" w:color="auto"/>
      </w:divBdr>
    </w:div>
    <w:div w:id="268926842">
      <w:bodyDiv w:val="1"/>
      <w:marLeft w:val="0"/>
      <w:marRight w:val="0"/>
      <w:marTop w:val="0"/>
      <w:marBottom w:val="0"/>
      <w:divBdr>
        <w:top w:val="none" w:sz="0" w:space="0" w:color="auto"/>
        <w:left w:val="none" w:sz="0" w:space="0" w:color="auto"/>
        <w:bottom w:val="none" w:sz="0" w:space="0" w:color="auto"/>
        <w:right w:val="none" w:sz="0" w:space="0" w:color="auto"/>
      </w:divBdr>
    </w:div>
    <w:div w:id="511915967">
      <w:bodyDiv w:val="1"/>
      <w:marLeft w:val="0"/>
      <w:marRight w:val="0"/>
      <w:marTop w:val="0"/>
      <w:marBottom w:val="0"/>
      <w:divBdr>
        <w:top w:val="none" w:sz="0" w:space="0" w:color="auto"/>
        <w:left w:val="none" w:sz="0" w:space="0" w:color="auto"/>
        <w:bottom w:val="none" w:sz="0" w:space="0" w:color="auto"/>
        <w:right w:val="none" w:sz="0" w:space="0" w:color="auto"/>
      </w:divBdr>
    </w:div>
    <w:div w:id="687760368">
      <w:bodyDiv w:val="1"/>
      <w:marLeft w:val="0"/>
      <w:marRight w:val="0"/>
      <w:marTop w:val="0"/>
      <w:marBottom w:val="0"/>
      <w:divBdr>
        <w:top w:val="none" w:sz="0" w:space="0" w:color="auto"/>
        <w:left w:val="none" w:sz="0" w:space="0" w:color="auto"/>
        <w:bottom w:val="none" w:sz="0" w:space="0" w:color="auto"/>
        <w:right w:val="none" w:sz="0" w:space="0" w:color="auto"/>
      </w:divBdr>
    </w:div>
    <w:div w:id="874080181">
      <w:bodyDiv w:val="1"/>
      <w:marLeft w:val="0"/>
      <w:marRight w:val="0"/>
      <w:marTop w:val="0"/>
      <w:marBottom w:val="0"/>
      <w:divBdr>
        <w:top w:val="none" w:sz="0" w:space="0" w:color="auto"/>
        <w:left w:val="none" w:sz="0" w:space="0" w:color="auto"/>
        <w:bottom w:val="none" w:sz="0" w:space="0" w:color="auto"/>
        <w:right w:val="none" w:sz="0" w:space="0" w:color="auto"/>
      </w:divBdr>
    </w:div>
    <w:div w:id="1023634312">
      <w:bodyDiv w:val="1"/>
      <w:marLeft w:val="0"/>
      <w:marRight w:val="0"/>
      <w:marTop w:val="0"/>
      <w:marBottom w:val="0"/>
      <w:divBdr>
        <w:top w:val="none" w:sz="0" w:space="0" w:color="auto"/>
        <w:left w:val="none" w:sz="0" w:space="0" w:color="auto"/>
        <w:bottom w:val="none" w:sz="0" w:space="0" w:color="auto"/>
        <w:right w:val="none" w:sz="0" w:space="0" w:color="auto"/>
      </w:divBdr>
    </w:div>
    <w:div w:id="1079865527">
      <w:bodyDiv w:val="1"/>
      <w:marLeft w:val="0"/>
      <w:marRight w:val="0"/>
      <w:marTop w:val="0"/>
      <w:marBottom w:val="0"/>
      <w:divBdr>
        <w:top w:val="none" w:sz="0" w:space="0" w:color="auto"/>
        <w:left w:val="none" w:sz="0" w:space="0" w:color="auto"/>
        <w:bottom w:val="none" w:sz="0" w:space="0" w:color="auto"/>
        <w:right w:val="none" w:sz="0" w:space="0" w:color="auto"/>
      </w:divBdr>
    </w:div>
    <w:div w:id="1299526749">
      <w:bodyDiv w:val="1"/>
      <w:marLeft w:val="0"/>
      <w:marRight w:val="0"/>
      <w:marTop w:val="0"/>
      <w:marBottom w:val="0"/>
      <w:divBdr>
        <w:top w:val="none" w:sz="0" w:space="0" w:color="auto"/>
        <w:left w:val="none" w:sz="0" w:space="0" w:color="auto"/>
        <w:bottom w:val="none" w:sz="0" w:space="0" w:color="auto"/>
        <w:right w:val="none" w:sz="0" w:space="0" w:color="auto"/>
      </w:divBdr>
    </w:div>
    <w:div w:id="1562206243">
      <w:bodyDiv w:val="1"/>
      <w:marLeft w:val="0"/>
      <w:marRight w:val="0"/>
      <w:marTop w:val="0"/>
      <w:marBottom w:val="0"/>
      <w:divBdr>
        <w:top w:val="none" w:sz="0" w:space="0" w:color="auto"/>
        <w:left w:val="none" w:sz="0" w:space="0" w:color="auto"/>
        <w:bottom w:val="none" w:sz="0" w:space="0" w:color="auto"/>
        <w:right w:val="none" w:sz="0" w:space="0" w:color="auto"/>
      </w:divBdr>
    </w:div>
    <w:div w:id="19786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alikhan.zhn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2018</Words>
  <Characters>11504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imawmaxan5@gmail.com</dc:creator>
  <cp:keywords/>
  <dc:description/>
  <cp:lastModifiedBy>imawmaxan5@gmail.com</cp:lastModifiedBy>
  <cp:revision>5</cp:revision>
  <dcterms:created xsi:type="dcterms:W3CDTF">2025-03-12T06:08:00Z</dcterms:created>
  <dcterms:modified xsi:type="dcterms:W3CDTF">2025-03-15T06:57:00Z</dcterms:modified>
</cp:coreProperties>
</file>