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6037" w14:textId="027DA8CB" w:rsidR="000F5A7B" w:rsidRPr="00EF0CCA" w:rsidRDefault="008201D1" w:rsidP="008201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0CC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Роль образования в профилактике торговли людьми</w:t>
      </w:r>
    </w:p>
    <w:p w14:paraId="23FB46BB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Торговля людьми является одной из самых серьёзных глобальных проблем современности, оказывающей разрушительное воздействие на миллионы людей по всему миру. Это преступление против человеческого достоинства и свободы, которое влечёт за собой тяжёлые социальные, экономические и правовые последствия. Важную роль в борьбе с этим явлением играет образование, способное формировать осведомлённость, развивать критическое мышление и снижать уровень уязвимости потенциальных жертв. Благодаря комплексному подходу к образовательной деятельности можно добиться значительных результатов в профилактике торговли людьми, минимизируя риски её распространения и обеспечивая защиту прав наиболее уязвимых групп населения.</w:t>
      </w:r>
    </w:p>
    <w:p w14:paraId="79D53844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Феномен торговли людьми включает в себя широкий спектр преступных действий, таких как принудительный труд, сексуальная эксплуатация, детский труд, насильственное донорство органов и другие формы эксплуатации. Факторы, способствующие распространению этого явления, весьма разнообразны и включают в себя низкий уровень осведомлённости среди населения, социально-экономическое неравенство, политическую нестабильность, вооружённые конфликты, а также недостаточную эффективность правовых механизмов защиты жертв. Для эффективного противодействия торговле людьми необходимо учитывать все эти аспекты и разрабатывать комплексные стратегии, направленные на предотвращение преступной деятельности, а также на оказание помощи пострадавшим.</w:t>
      </w:r>
    </w:p>
    <w:p w14:paraId="03DC7BB9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Образование в данном контексте играет фундаментальную роль, поскольку именно оно способно не только формировать базовые знания о проблеме торговли людьми, но и развивать навыки, необходимые для защиты от возможных рисков. В первую очередь образовательные программы должны быть направлены на повышение уровня осведомлённости среди населения. Информация о методах вербовки, способах эксплуатации и юридических последствиях может существенно снизить вероятность вовлечения людей в опасные ситуации. Развитие критического мышления и способности анализировать информацию помогает распознавать потенциальные угрозы и предпринимать меры предосторожности. Важно учитывать, что экономическая уязвимость играет значительную роль в повышении риска торговли людьми, а потому система образования должна способствовать развитию профессиональных навыков, востребованных на рынке труда, что позволит снизить зависимость от сомнительных источников дохода.</w:t>
      </w:r>
    </w:p>
    <w:p w14:paraId="3C8314CA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Одним из эффективных подходов в образовательной сфере является интеграция тематики торговли людьми в учебные программы на разных уровнях образования. В школах особое внимание должно уделяться обучению детей и подростков основам безопасного поведения, правам человека и навыкам критического мышления, позволяющим противостоять манипулятивным методам вербовщиков. В высших учебных заведениях, особенно в рамках юридических и социальных дисциплин, следует углублённо изучать международные правовые нормы и практики борьбы с торговлей людьми, что позволит подготовить специалистов, способных эффективно работать в данной сфере.</w:t>
      </w:r>
    </w:p>
    <w:p w14:paraId="0BC16626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Не менее важным аспектом профилактики торговли людьми является обучение учителей и педагогов. Именно они часто становятся первыми, кто может заметить тревожные признаки уязвимости среди учащихся. Педагогам необходимо предоставлять специализированные курсы и тренинги, направленные на распознавание потенциальных угроз и оказание помощи тем, кто может находиться в зоне риска. В образовательном процессе также можно использовать цифровые технологии и онлайн-ресурсы, которые позволяют не только распространять информацию, но и организовывать интерактивные курсы, направленные на повышение уровня цифровой безопасности и профилактику вербовки через интернет.</w:t>
      </w:r>
    </w:p>
    <w:p w14:paraId="15786E57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lastRenderedPageBreak/>
        <w:t>Социальные кампании, проводимые в рамках образовательных инициатив, также играют значительную роль в информировании населения. Использование социальных сетей, телевидения, видеороликов и информационных платформ может помочь донести важные сведения до широкой аудитории, повышая её осведомлённость о рисках, связанных с торговлей людьми. Особенно важно ориентировать такие программы на молодёжь, поскольку именно она является одной из наиболее уязвимых групп.</w:t>
      </w:r>
    </w:p>
    <w:p w14:paraId="482DAB5D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Кроме того, система профессионального образования должна обеспечивать доступ к программам обучения, направленным на развитие востребованных навыков и создание возможностей для трудоустройства. Экономическая независимость является важным фактором, снижающим вероятность попадания в ситуации эксплуатации. Развитие инициатив, связанных с профессиональным обучением и поддержкой самозанятости, может существенно снизить уязвимость населения перед преступными схемами торговли людьми.</w:t>
      </w:r>
    </w:p>
    <w:p w14:paraId="1B13EBA0" w14:textId="77777777" w:rsidR="008201D1" w:rsidRPr="00EF0CCA" w:rsidRDefault="008201D1" w:rsidP="00EF0CCA">
      <w:pPr>
        <w:pStyle w:val="ac"/>
        <w:spacing w:before="0" w:beforeAutospacing="0" w:after="0" w:afterAutospacing="0"/>
        <w:ind w:firstLine="720"/>
        <w:jc w:val="both"/>
      </w:pPr>
      <w:r w:rsidRPr="00EF0CCA">
        <w:t>Таким образом, образование является мощным инструментом в борьбе с торговлей людьми, способствующим формированию осведомлённости, снижению уязвимости и созданию условий для безопасного будущего. Развитие образовательных программ, направленных на предупреждение рисков, защиту потенциальных жертв и повышение правовой грамотности, должно стать приоритетной задачей как на национальном, так и на международном уровнях. Государственные и международные организации, а также образовательные учреждения должны продолжать разрабатывать и внедрять стратегии, обеспечивающие доступ к качественному образованию для всех слоёв населения, особенно в тех регионах, где риск торговли людьми наиболее высок. В долгосрочной перспективе именно образовательные инициативы способны сыграть ключевую роль в ликвидации этого преступления и создании общества, основанного на уважении прав и свобод каждого человека.</w:t>
      </w:r>
    </w:p>
    <w:p w14:paraId="5F70A5D7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00DE770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3ADF6F8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29462E5B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77DEA51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AA773B6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2BFDA5DE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8CAFCEC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1AE953D4" w14:textId="77777777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118130CA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B94F948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3DA379F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0436E14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18E833B7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A3869ED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21174C9F" w14:textId="77777777" w:rsid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0857F235" w14:textId="6144A268" w:rsidR="00EF0CCA" w:rsidRPr="00EF0CCA" w:rsidRDefault="00EF0CCA" w:rsidP="00EF0CCA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KZ"/>
        </w:rPr>
        <w:lastRenderedPageBreak/>
        <w:t>Список литературы</w:t>
      </w:r>
    </w:p>
    <w:p w14:paraId="30F39ADF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Глобальный доклад о торговле людьми 2014. Краткое изложение / Управление ООН по наркотикам и преступности. – Вена: ООН, 2014. – 24 с. – </w:t>
      </w:r>
      <w:r w:rsidRPr="00EF0CCA">
        <w:rPr>
          <w:rFonts w:ascii="Times New Roman" w:hAnsi="Times New Roman" w:cs="Times New Roman"/>
          <w:sz w:val="24"/>
          <w:szCs w:val="24"/>
        </w:rPr>
        <w:t>URL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www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unodc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org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documents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data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and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analysis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glotip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GLOTIP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14_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ExSum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russian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pdf</w:t>
        </w:r>
      </w:hyperlink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918A8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Объясняем: восемь фактов о торговле людьми в </w:t>
      </w:r>
      <w:r w:rsidRPr="00EF0CCA">
        <w:rPr>
          <w:rFonts w:ascii="Times New Roman" w:hAnsi="Times New Roman" w:cs="Times New Roman"/>
          <w:sz w:val="24"/>
          <w:szCs w:val="24"/>
        </w:rPr>
        <w:t>XXI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веке // Официальный сайт ООН в Женеве. – 2024. – 6 июня. – </w:t>
      </w:r>
      <w:r w:rsidRPr="00EF0CCA">
        <w:rPr>
          <w:rFonts w:ascii="Times New Roman" w:hAnsi="Times New Roman" w:cs="Times New Roman"/>
          <w:sz w:val="24"/>
          <w:szCs w:val="24"/>
        </w:rPr>
        <w:t>URL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www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ungeneva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org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news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media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news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/2024/06/94259/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obyasnyaem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vosem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faktov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torgovle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lyudmi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v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xxi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veke</w:t>
        </w:r>
        <w:proofErr w:type="spellEnd"/>
      </w:hyperlink>
    </w:p>
    <w:p w14:paraId="0283AEFD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Казахстан. Сенат Парламента. </w:t>
      </w:r>
      <w:r w:rsidRPr="00EF0CCA">
        <w:rPr>
          <w:rFonts w:ascii="Times New Roman" w:hAnsi="Times New Roman" w:cs="Times New Roman"/>
          <w:i/>
          <w:iCs/>
          <w:sz w:val="24"/>
          <w:szCs w:val="24"/>
          <w:lang w:val="ru-RU"/>
        </w:rPr>
        <w:t>О противодействии торговле людьми в Казахстане: аналитическая справка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 – 2022. – </w:t>
      </w:r>
      <w:r w:rsidRPr="00EF0CCA">
        <w:rPr>
          <w:rFonts w:ascii="Times New Roman" w:hAnsi="Times New Roman" w:cs="Times New Roman"/>
          <w:sz w:val="24"/>
          <w:szCs w:val="24"/>
        </w:rPr>
        <w:t>URL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senate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parlam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storage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/341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cbf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fb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4224959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b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b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030780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7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babba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pdf</w:t>
        </w:r>
      </w:hyperlink>
    </w:p>
    <w:p w14:paraId="10DCDE1B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</w:rPr>
        <w:t xml:space="preserve">Buruiana, O.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Mecanismele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juridice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combatere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traficului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ființe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</w:rPr>
        <w:t>umane</w:t>
      </w:r>
      <w:proofErr w:type="spellEnd"/>
      <w:r w:rsidRPr="00EF0CC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F0CCA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EF0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CA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EF0CCA">
        <w:rPr>
          <w:rFonts w:ascii="Times New Roman" w:hAnsi="Times New Roman" w:cs="Times New Roman"/>
          <w:sz w:val="24"/>
          <w:szCs w:val="24"/>
        </w:rPr>
        <w:t xml:space="preserve">]. – 2013. – URL: </w:t>
      </w:r>
      <w:hyperlink r:id="rId8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https://ibn.idsi.md/sites/default/files/imag_file/Mecanismele%20juridice%20internationale%20de%20combatere%20a%20traficului%20cu%20fiinte%20umane.pdf</w:t>
        </w:r>
      </w:hyperlink>
    </w:p>
    <w:p w14:paraId="04415C26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организация по миграции (МОМ). </w:t>
      </w:r>
      <w:r w:rsidRPr="00EF0CC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Обзор проблематики торговли людьми и финансирования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 – 2023. – </w:t>
      </w:r>
      <w:r w:rsidRPr="00EF0CCA">
        <w:rPr>
          <w:rFonts w:ascii="Times New Roman" w:hAnsi="Times New Roman" w:cs="Times New Roman"/>
          <w:sz w:val="24"/>
          <w:szCs w:val="24"/>
        </w:rPr>
        <w:t>URL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russia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iom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int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sites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files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tmzbdl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1036/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files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documents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Overview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%20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human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%20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trafficking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%20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fin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pdf</w:t>
        </w:r>
      </w:hyperlink>
    </w:p>
    <w:p w14:paraId="5A78D9F9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KZ"/>
        </w:rPr>
        <w:t xml:space="preserve">Международная организация труда (МОТ).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Forced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labour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,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human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trafficking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and</w:t>
      </w:r>
      <w:proofErr w:type="spellEnd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EF0CCA">
        <w:rPr>
          <w:rFonts w:ascii="Times New Roman" w:hAnsi="Times New Roman" w:cs="Times New Roman"/>
          <w:i/>
          <w:iCs/>
          <w:sz w:val="24"/>
          <w:szCs w:val="24"/>
          <w:lang w:val="ru-KZ"/>
        </w:rPr>
        <w:t>slavery</w:t>
      </w:r>
      <w:proofErr w:type="spellEnd"/>
      <w:r w:rsidRPr="00EF0CCA">
        <w:rPr>
          <w:rFonts w:ascii="Times New Roman" w:hAnsi="Times New Roman" w:cs="Times New Roman"/>
          <w:sz w:val="24"/>
          <w:szCs w:val="24"/>
          <w:lang w:val="ru-KZ"/>
        </w:rPr>
        <w:t xml:space="preserve"> [Электронный ресурс]. – 2014. – URL: </w:t>
      </w:r>
      <w:hyperlink r:id="rId10" w:history="1"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KZ"/>
          </w:rPr>
          <w:t>file:///C:/Users/Asus/Downloads/wcms_308944%20(1).pdf</w:t>
        </w:r>
      </w:hyperlink>
    </w:p>
    <w:p w14:paraId="694EF9D3" w14:textId="77777777" w:rsidR="00EF0CCA" w:rsidRPr="00EF0CCA" w:rsidRDefault="00EF0CCA" w:rsidP="00EF0CC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ООН по наркотикам и преступности (ЮНОДК). </w:t>
      </w:r>
      <w:r w:rsidRPr="00EF0CCA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Руководство для парламентариев: Законодательные меры по борьбе с торговлей людьми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 – Вена: ООН, 2009. – 126 с. – </w:t>
      </w:r>
      <w:r w:rsidRPr="00EF0CCA">
        <w:rPr>
          <w:rFonts w:ascii="Times New Roman" w:hAnsi="Times New Roman" w:cs="Times New Roman"/>
          <w:sz w:val="24"/>
          <w:szCs w:val="24"/>
        </w:rPr>
        <w:t>URL</w:t>
      </w:r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tgtFrame="_new" w:history="1"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https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www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unodc</w:t>
        </w:r>
        <w:proofErr w:type="spellEnd"/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org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documents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human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trafficking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Handbook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for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Parliamentarians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Russian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V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0983316.</w:t>
        </w:r>
        <w:r w:rsidRPr="00EF0CCA">
          <w:rPr>
            <w:rStyle w:val="ad"/>
            <w:rFonts w:ascii="Times New Roman" w:hAnsi="Times New Roman" w:cs="Times New Roman"/>
            <w:sz w:val="24"/>
            <w:szCs w:val="24"/>
          </w:rPr>
          <w:t>pdf</w:t>
        </w:r>
      </w:hyperlink>
      <w:r w:rsidRPr="00EF0CC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</w:p>
    <w:p w14:paraId="35B6F736" w14:textId="77777777" w:rsidR="008201D1" w:rsidRPr="00EF0CCA" w:rsidRDefault="008201D1" w:rsidP="008201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51E8AD37" w14:textId="77777777" w:rsidR="00EF0CCA" w:rsidRPr="00EF0CCA" w:rsidRDefault="00EF0CCA" w:rsidP="008201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40A7F76E" w14:textId="77777777" w:rsidR="00EF0CCA" w:rsidRPr="00EF0CCA" w:rsidRDefault="00EF0CCA" w:rsidP="008201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sectPr w:rsidR="00EF0CCA" w:rsidRPr="00EF0C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812F9"/>
    <w:multiLevelType w:val="hybridMultilevel"/>
    <w:tmpl w:val="C99AC2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4F"/>
    <w:rsid w:val="000F5A7B"/>
    <w:rsid w:val="002C3577"/>
    <w:rsid w:val="004B1B18"/>
    <w:rsid w:val="007D4550"/>
    <w:rsid w:val="008201D1"/>
    <w:rsid w:val="0085059D"/>
    <w:rsid w:val="00DF204F"/>
    <w:rsid w:val="00E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DE2D"/>
  <w15:chartTrackingRefBased/>
  <w15:docId w15:val="{30F9AB1C-60B4-449A-8447-F36FF048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0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0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04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04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04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0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04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F204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2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d">
    <w:name w:val="Hyperlink"/>
    <w:basedOn w:val="a0"/>
    <w:uiPriority w:val="99"/>
    <w:unhideWhenUsed/>
    <w:rsid w:val="00EF0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n.idsi.md/sites/default/files/imag_file/Mecanismele%20juridice%20internationale%20de%20combatere%20a%20traficului%20cu%20fiinte%20uman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nate.parlam.kz/storage/341cbf5fb4224959b5b030780f7babb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geneva.org/ru/news-media/news/2024/06/94259/obyasnyaem-vosem-faktov-o-torgovle-lyudmi-v-xxi-veke" TargetMode="External"/><Relationship Id="rId11" Type="http://schemas.openxmlformats.org/officeDocument/2006/relationships/hyperlink" Target="https://www.unodc.org/documents/human-trafficking/Handbook_for_Parliamentarians_Russian_V0983316.pdf" TargetMode="External"/><Relationship Id="rId5" Type="http://schemas.openxmlformats.org/officeDocument/2006/relationships/hyperlink" Target="https://www.unodc.org/documents/data-and-analysis/glotip/GLOTIP14_ExSum_russian.pdf" TargetMode="External"/><Relationship Id="rId10" Type="http://schemas.openxmlformats.org/officeDocument/2006/relationships/hyperlink" Target="file:///C:/Users/Asus/Downloads/wcms_308944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.iom.int/sites/g/files/tmzbdl1036/files/documents/Overview%20human%20trafficking%20f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Mahabbat Kozhabaeva</dc:creator>
  <cp:keywords/>
  <dc:description/>
  <cp:lastModifiedBy>Mahabbat Kozhabaeva</cp:lastModifiedBy>
  <cp:revision>3</cp:revision>
  <dcterms:created xsi:type="dcterms:W3CDTF">2025-04-01T10:19:00Z</dcterms:created>
  <dcterms:modified xsi:type="dcterms:W3CDTF">2025-04-01T10:43:00Z</dcterms:modified>
</cp:coreProperties>
</file>