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B0" w:rsidRDefault="007231B0" w:rsidP="0010126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231B0" w:rsidRDefault="007231B0" w:rsidP="007231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ВОСПИТАНИЕ КУЛЬТУРЫ МЕЖНАЦИОНАЛЬНОГО ОБЩЕНИЯ ШКОЛЬНИКОВ В ПРОЦЕССЕ ПРЕПОДАВАНИЯ ОБЩЕСТВЕННЫХ ДИСЦИПЛИН И ВО ВНЕУРОЧНОЙ ДЕЯТЕЛЬНОСТИ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1B0" w:rsidRDefault="007231B0" w:rsidP="007231B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7231B0" w:rsidRDefault="007231B0" w:rsidP="007231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Глущенко Сергей Васильевич</w:t>
      </w:r>
    </w:p>
    <w:p w:rsidR="007231B0" w:rsidRDefault="007231B0" w:rsidP="007231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1B0" w:rsidRDefault="007231B0" w:rsidP="007231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Пешковская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 Отдела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</w:p>
    <w:p w:rsidR="007231B0" w:rsidRDefault="007231B0" w:rsidP="007231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Фёдоровского района»</w:t>
      </w:r>
    </w:p>
    <w:p w:rsidR="007231B0" w:rsidRDefault="007231B0" w:rsidP="007231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Фёдоровский район,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Костанайская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область, Республика Казахстан</w:t>
      </w:r>
    </w:p>
    <w:p w:rsidR="0010126B" w:rsidRDefault="0010126B" w:rsidP="007231B0">
      <w:pPr>
        <w:pStyle w:val="a3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31B0" w:rsidRDefault="0010126B" w:rsidP="007231B0">
      <w:pPr>
        <w:pStyle w:val="a3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1B0">
        <w:rPr>
          <w:rFonts w:ascii="Times New Roman" w:hAnsi="Times New Roman"/>
          <w:sz w:val="28"/>
          <w:szCs w:val="28"/>
        </w:rPr>
        <w:t xml:space="preserve">«В эпоху глобализации XX век высвободил огромную энергию наций, народов в нашем мире. Национальная энергия стала одним из ведущих факторов развития общечеловеческой цивилизации. Возникает проблема самозащиты наций, проблема их физического выживания, сохранения своего уникального историко-культурного лица. </w:t>
      </w:r>
      <w:proofErr w:type="spellStart"/>
      <w:r w:rsidR="007231B0">
        <w:rPr>
          <w:rFonts w:ascii="Times New Roman" w:hAnsi="Times New Roman"/>
          <w:sz w:val="28"/>
          <w:szCs w:val="28"/>
        </w:rPr>
        <w:t>Этноцентризм</w:t>
      </w:r>
      <w:proofErr w:type="spellEnd"/>
      <w:r w:rsidR="007231B0">
        <w:rPr>
          <w:rFonts w:ascii="Times New Roman" w:hAnsi="Times New Roman"/>
          <w:sz w:val="28"/>
          <w:szCs w:val="28"/>
        </w:rPr>
        <w:t>, национал-экстремизм одних ведут</w:t>
      </w:r>
      <w:r w:rsidR="007231B0">
        <w:rPr>
          <w:rStyle w:val="a5"/>
          <w:sz w:val="28"/>
          <w:szCs w:val="28"/>
        </w:rPr>
        <w:t xml:space="preserve"> </w:t>
      </w:r>
      <w:r w:rsidR="007231B0">
        <w:rPr>
          <w:rStyle w:val="a5"/>
          <w:b w:val="0"/>
          <w:bCs w:val="0"/>
          <w:sz w:val="28"/>
          <w:szCs w:val="28"/>
        </w:rPr>
        <w:t>к</w:t>
      </w:r>
      <w:r w:rsidR="007231B0">
        <w:rPr>
          <w:rFonts w:ascii="Times New Roman" w:hAnsi="Times New Roman"/>
          <w:sz w:val="28"/>
          <w:szCs w:val="28"/>
        </w:rPr>
        <w:t xml:space="preserve"> сепаратизму и автаркии других. И здесь возникает потребность в </w:t>
      </w:r>
      <w:proofErr w:type="spellStart"/>
      <w:r w:rsidR="007231B0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="007231B0">
        <w:rPr>
          <w:rFonts w:ascii="Times New Roman" w:hAnsi="Times New Roman"/>
          <w:sz w:val="28"/>
          <w:szCs w:val="28"/>
        </w:rPr>
        <w:t xml:space="preserve"> межнациональных отношений» [1, </w:t>
      </w:r>
      <w:r w:rsidR="007231B0">
        <w:rPr>
          <w:rFonts w:ascii="Times New Roman" w:hAnsi="Times New Roman"/>
          <w:sz w:val="28"/>
          <w:szCs w:val="28"/>
          <w:lang w:val="en-US"/>
        </w:rPr>
        <w:t>c</w:t>
      </w:r>
      <w:r w:rsidR="007231B0">
        <w:rPr>
          <w:rFonts w:ascii="Times New Roman" w:hAnsi="Times New Roman"/>
          <w:sz w:val="28"/>
          <w:szCs w:val="28"/>
        </w:rPr>
        <w:t>. 21]</w:t>
      </w:r>
    </w:p>
    <w:p w:rsidR="007231B0" w:rsidRDefault="0010126B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31B0">
        <w:rPr>
          <w:rFonts w:ascii="Times New Roman" w:hAnsi="Times New Roman" w:cs="Times New Roman"/>
          <w:sz w:val="28"/>
          <w:szCs w:val="28"/>
        </w:rPr>
        <w:t xml:space="preserve">«За годы независимости наша республика вырастила свою уникальную модель межэтнического единства, на деле обеспечив равенство  возможностей, качество жизни и безопасность  граждан» [2, </w:t>
      </w:r>
      <w:r w:rsidR="007231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231B0">
        <w:rPr>
          <w:rFonts w:ascii="Times New Roman" w:hAnsi="Times New Roman" w:cs="Times New Roman"/>
          <w:sz w:val="28"/>
          <w:szCs w:val="28"/>
        </w:rPr>
        <w:t>. 3]</w:t>
      </w:r>
    </w:p>
    <w:p w:rsidR="007231B0" w:rsidRDefault="0010126B" w:rsidP="0010126B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7231B0">
        <w:rPr>
          <w:rFonts w:ascii="Times New Roman" w:hAnsi="Times New Roman"/>
          <w:b w:val="0"/>
          <w:sz w:val="28"/>
          <w:szCs w:val="28"/>
        </w:rPr>
        <w:t>«</w:t>
      </w:r>
      <w:r w:rsidR="007231B0">
        <w:rPr>
          <w:rFonts w:ascii="Times New Roman" w:hAnsi="Times New Roman"/>
          <w:b w:val="0"/>
          <w:bCs w:val="0"/>
          <w:sz w:val="28"/>
          <w:szCs w:val="28"/>
        </w:rPr>
        <w:t xml:space="preserve">Природа не знает человека </w:t>
      </w:r>
      <w:proofErr w:type="spellStart"/>
      <w:r w:rsidR="007231B0">
        <w:rPr>
          <w:rFonts w:ascii="Times New Roman" w:hAnsi="Times New Roman"/>
          <w:b w:val="0"/>
          <w:bCs w:val="0"/>
          <w:sz w:val="28"/>
          <w:szCs w:val="28"/>
        </w:rPr>
        <w:t>безнационального</w:t>
      </w:r>
      <w:proofErr w:type="spellEnd"/>
      <w:r w:rsidR="007231B0">
        <w:rPr>
          <w:rFonts w:ascii="Times New Roman" w:hAnsi="Times New Roman"/>
          <w:b w:val="0"/>
          <w:bCs w:val="0"/>
          <w:sz w:val="28"/>
          <w:szCs w:val="28"/>
        </w:rPr>
        <w:t>, а так как человек - центр притяжения всех общественных отношений, то и национальный человек, как но</w:t>
      </w:r>
      <w:r w:rsidR="007231B0">
        <w:rPr>
          <w:rFonts w:ascii="Times New Roman" w:hAnsi="Times New Roman"/>
          <w:b w:val="0"/>
          <w:bCs w:val="0"/>
          <w:sz w:val="28"/>
          <w:szCs w:val="28"/>
        </w:rPr>
        <w:softHyphen/>
        <w:t>ситель свойств и достоин</w:t>
      </w:r>
      <w:proofErr w:type="gramStart"/>
      <w:r w:rsidR="007231B0">
        <w:rPr>
          <w:rFonts w:ascii="Times New Roman" w:hAnsi="Times New Roman"/>
          <w:b w:val="0"/>
          <w:bCs w:val="0"/>
          <w:sz w:val="28"/>
          <w:szCs w:val="28"/>
        </w:rPr>
        <w:t>ств св</w:t>
      </w:r>
      <w:proofErr w:type="gramEnd"/>
      <w:r w:rsidR="007231B0">
        <w:rPr>
          <w:rFonts w:ascii="Times New Roman" w:hAnsi="Times New Roman"/>
          <w:b w:val="0"/>
          <w:bCs w:val="0"/>
          <w:sz w:val="28"/>
          <w:szCs w:val="28"/>
        </w:rPr>
        <w:t>оей нации, невольно выступает в роли связывающего звена в процессе национального общения и межличностных отношений в целом. Научить ребенка одновременно чувствовать и мыслить, жить и творить, причем не только для себя или для других, но и со всеми и для всех, есть родовая черта человека - таково, на наш взгляд, одно из основных направлений методологии формирования национального воспитания учащихся в средних школах.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познать другую культуру, приобщиться к общечеловеческим ценностям, необходимо, прежде всего, знать свою.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 указывал, что путь к общечеловеческой культуре лежит через национальное воспитание.</w:t>
      </w:r>
    </w:p>
    <w:p w:rsidR="007231B0" w:rsidRDefault="007231B0" w:rsidP="007231B0">
      <w:pPr>
        <w:pStyle w:val="a3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рамках действия Доктрины национального единства проблема национального достоинства личности является, на наш взгляд, важной и своевременной, так как она реализуется и обнаруживает себя в межнациональном общении учащихся» [3,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 6-7]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межнационального общения должна рассматриваться как интегративная характеристика, освещающая три основных структурных компонента,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выделяются главные направления в педагогической деятельности: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познавательный (рациональный, интеллектуальный, когнитивный) ― обогащение учащихся знаниями по проблемам теории и практики межнациональных отношений;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(эмоционально-психологический) – развитие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эмоционально-психологических характеристик;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(волевой, деятельный) ― формирование сознательного, активного, деятельного субъекта межнационального общения.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культуры межнационального общения закладываются в условиях общеобразовательной школы, решающей задачи формирования позитивного межнационального общения, культивирования у школьников уважения к истории и культуре своего и других народов. На учителя возлагается особая ответственность за организацию процесса формирования культуры межнационального общения в школьной среде и этнокультурной компетентности у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 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18-20]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этнокультурнокомпетентным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значит признавать принцип плюрализма, иметь знания о других народах и их культурах, понимать их своеобразие и ценность. Такие представления и знания реализуются через умения и навыки поведения, которые способствуют эффективному межнациональному взаимопониманию и взаимодействию, воспитание чувства собственного достоинства и дисциплинированности,  гармонического проявления патриотических чувств и культуры межнационального общения (уважения и солидарности с другими народами и странами).</w:t>
      </w:r>
    </w:p>
    <w:p w:rsidR="007231B0" w:rsidRDefault="007231B0" w:rsidP="0010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роль в деле воспитания гражданина отводится учителям гуманитарного цикла. В своей работе я, как учитель истории, обществознания, права, направляю урочную и внеурочную деятельность учащихся в русло гражданского и патриотического воспитания.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 внимание уделяю</w:t>
      </w:r>
      <w:r w:rsidR="00101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ознакомлению школьников с основами гражданственности и правового законодательства, с ценностно-значимой информацией об истории становления государства   в Казахстане, о современных реалиях казахстанского гражданского общества; расширению духовного и общекультурного кругозора школьников; формированию осознанного отношения к Отечеству, его прошлому, настоящему и будущему на основе исторических ценностей и роли Казахстана в судьбах мира;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созданию условий для реализации каждым учащимся собственной гражданской позиции через проектную и исследовательскую деятельность.</w:t>
      </w:r>
    </w:p>
    <w:p w:rsidR="007231B0" w:rsidRDefault="007231B0" w:rsidP="0010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Имея многолетний опыт работы в условиях полиэтнической школы, считаю необходимым соблюдать  некоторые условия: избегать категоричных оценок в толковании каких - либо исторических событий; давать возможность детям высказываться по некоторым спорным вопросам межнационального общения в форме дискуссии, при этом контролировать, чтобы дети следовали правилам дискуссии; при изучении причин межнациональных конфликтов, гражданских войн подводить к выводу, что в их основе лежат отсутствие толерантности, агрессия, невежество и непонимание, что всё можно урегулировать мирным путем; показывать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созидательную роль людей разных наций в развитии нашей страны, обязательно используя местный материал;</w:t>
      </w:r>
      <w:r w:rsidR="00101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 учащихся с важными национальными событиями, праздниками, традициями и обычаями, в результате чего расширяется кругозор учащихся, развивается их мышление, воспитываются чувства, связанные с культурой межнациональных отношений.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Важную роль в воспитании культуры межнационального общения, в формировании правильной гражданской позиции у обучающихся нашей школы играет работа историко-краеведческой комнаты «Прометей», которая была создана в 2006 году. </w:t>
      </w:r>
      <w:proofErr w:type="gramEnd"/>
    </w:p>
    <w:p w:rsidR="007231B0" w:rsidRDefault="0010126B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31B0">
        <w:rPr>
          <w:rFonts w:ascii="Times New Roman" w:hAnsi="Times New Roman" w:cs="Times New Roman"/>
          <w:sz w:val="28"/>
          <w:szCs w:val="28"/>
        </w:rPr>
        <w:t xml:space="preserve">Экспозиция музейной комнаты состоит из 6 разделов, построенных по историко-хронологическому принципу.  </w:t>
      </w:r>
    </w:p>
    <w:p w:rsidR="007231B0" w:rsidRDefault="0010126B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31B0">
        <w:rPr>
          <w:rFonts w:ascii="Times New Roman" w:hAnsi="Times New Roman" w:cs="Times New Roman"/>
          <w:sz w:val="28"/>
          <w:szCs w:val="28"/>
        </w:rPr>
        <w:t xml:space="preserve">Разделы экспозиции содержат информацию о времени основания и условиях, в которых образовывался населённый пункт </w:t>
      </w:r>
      <w:proofErr w:type="spellStart"/>
      <w:r w:rsidR="007231B0">
        <w:rPr>
          <w:rFonts w:ascii="Times New Roman" w:hAnsi="Times New Roman" w:cs="Times New Roman"/>
          <w:sz w:val="28"/>
          <w:szCs w:val="28"/>
        </w:rPr>
        <w:t>Пешковка</w:t>
      </w:r>
      <w:proofErr w:type="spellEnd"/>
      <w:r w:rsidR="007231B0">
        <w:rPr>
          <w:rFonts w:ascii="Times New Roman" w:hAnsi="Times New Roman" w:cs="Times New Roman"/>
          <w:sz w:val="28"/>
          <w:szCs w:val="28"/>
        </w:rPr>
        <w:t>, как он развивался в последующие годы. Содержание разделов позволяет окунуться в атмосферу прошлого, соприкоснутся с тем, что когда-то составляло неотъемлемую часть жизни  предков, понять их помыслы и деяния.</w:t>
      </w:r>
    </w:p>
    <w:p w:rsidR="007231B0" w:rsidRDefault="007231B0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26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Сохранение исторической памяти через материалы музейной комнаты</w:t>
      </w:r>
      <w:r w:rsidR="00101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психологической и нравственной, гражданско-патриотической готовности не только жить в быстроменяющемся мире, но и быть субъектом происходящих в нём преобразований, ощущать себя частицей чего-то великого и значимого.</w:t>
      </w:r>
      <w:proofErr w:type="gramEnd"/>
    </w:p>
    <w:p w:rsidR="007231B0" w:rsidRDefault="0010126B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31B0">
        <w:rPr>
          <w:rFonts w:ascii="Times New Roman" w:hAnsi="Times New Roman" w:cs="Times New Roman"/>
          <w:sz w:val="28"/>
          <w:szCs w:val="28"/>
        </w:rPr>
        <w:t>Сохранение традиций, преемственность поколений, опыт межнациональных отношений в полной мере прослеживается в разделах экспозиции музейной комнаты «Прометей».</w:t>
      </w:r>
    </w:p>
    <w:p w:rsidR="007231B0" w:rsidRDefault="007231B0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Особой гордостью музейной комнаты, да и в целом нашей школы, является раздел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войны». За долгие годы был собран большой материал о Великой Отечественной войне:  фронтовые письма, альбомы, личные вещи участников ВОВ, документы, фотографии, награды; воспоминания родных и близких, участников трудового фронта в годы войны.</w:t>
      </w:r>
    </w:p>
    <w:p w:rsidR="007231B0" w:rsidRDefault="0010126B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31B0">
        <w:rPr>
          <w:rFonts w:ascii="Times New Roman" w:hAnsi="Times New Roman" w:cs="Times New Roman"/>
          <w:sz w:val="28"/>
          <w:szCs w:val="28"/>
        </w:rPr>
        <w:t xml:space="preserve">Ни для кого не секрет, что наглядность производит большее впечатление, наилучшим образом влияет на </w:t>
      </w:r>
      <w:r>
        <w:rPr>
          <w:rFonts w:ascii="Times New Roman" w:hAnsi="Times New Roman" w:cs="Times New Roman"/>
          <w:sz w:val="28"/>
          <w:szCs w:val="28"/>
        </w:rPr>
        <w:t>воспитание личности школьника. Я</w:t>
      </w:r>
      <w:r w:rsidR="007231B0">
        <w:rPr>
          <w:rFonts w:ascii="Times New Roman" w:hAnsi="Times New Roman" w:cs="Times New Roman"/>
          <w:sz w:val="28"/>
          <w:szCs w:val="28"/>
        </w:rPr>
        <w:t xml:space="preserve">ркие примеры ратных подвигов </w:t>
      </w:r>
      <w:proofErr w:type="spellStart"/>
      <w:r w:rsidR="007231B0">
        <w:rPr>
          <w:rFonts w:ascii="Times New Roman" w:hAnsi="Times New Roman" w:cs="Times New Roman"/>
          <w:sz w:val="28"/>
          <w:szCs w:val="28"/>
        </w:rPr>
        <w:t>пешковчан</w:t>
      </w:r>
      <w:proofErr w:type="spellEnd"/>
      <w:r w:rsidR="007231B0">
        <w:rPr>
          <w:rFonts w:ascii="Times New Roman" w:hAnsi="Times New Roman" w:cs="Times New Roman"/>
          <w:sz w:val="28"/>
          <w:szCs w:val="28"/>
        </w:rPr>
        <w:t xml:space="preserve"> вызывают не только уважение и чувство гордости у подрастающего поколения, но и способствуют формированию правильного представления о далёком фронтовом прошлом, о взаимоотношениях людей разных национальностей в годы тяжких испытаний, заставляют ценить эти взаимоотношения.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Стенды и экспонаты раздела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50-60-е годы ХХ 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наглядно показывают, как преображалось наше село, благодаря трудолюбию и энтузиазму людей разных национальностей, особенно в период освоения целинных и залежных земель.</w:t>
      </w:r>
    </w:p>
    <w:p w:rsidR="007231B0" w:rsidRDefault="0010126B" w:rsidP="0010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31B0">
        <w:rPr>
          <w:rFonts w:ascii="Times New Roman" w:hAnsi="Times New Roman" w:cs="Times New Roman"/>
          <w:sz w:val="28"/>
          <w:szCs w:val="28"/>
        </w:rPr>
        <w:t xml:space="preserve"> Содержание данного раздела учит ценить и уважать труд и людей труда, бережно относиться к результатам чужого труда, создаёт позитивную </w:t>
      </w:r>
      <w:r w:rsidR="007231B0">
        <w:rPr>
          <w:rFonts w:ascii="Times New Roman" w:hAnsi="Times New Roman" w:cs="Times New Roman"/>
          <w:sz w:val="28"/>
          <w:szCs w:val="28"/>
        </w:rPr>
        <w:lastRenderedPageBreak/>
        <w:t xml:space="preserve">мотивацию к трудовой деятельности, а труд во благо своей страны и народа, как известно, является важнейшей составляющей патриотизма.  </w:t>
      </w:r>
    </w:p>
    <w:p w:rsidR="007231B0" w:rsidRDefault="007231B0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Раздел 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70-80-е годы» помогает учащимся объективно оценить  историческое содержание так называемого периода «застоя», а главное, понять, что многое, сделанное в эти годы их дедушками и бабушками, папами и мамами, и сегодня имеет огромную значимость для нашей страны и народа.</w:t>
      </w:r>
    </w:p>
    <w:p w:rsidR="007231B0" w:rsidRDefault="0010126B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31B0">
        <w:rPr>
          <w:rFonts w:ascii="Times New Roman" w:hAnsi="Times New Roman" w:cs="Times New Roman"/>
          <w:sz w:val="28"/>
          <w:szCs w:val="28"/>
        </w:rPr>
        <w:t xml:space="preserve">Бережное отношение к своему прошлому и критическое отношение к настоящему является одним из критериев данного раздела.  </w:t>
      </w:r>
    </w:p>
    <w:p w:rsidR="007231B0" w:rsidRDefault="0010126B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2235">
        <w:rPr>
          <w:rFonts w:ascii="Times New Roman" w:hAnsi="Times New Roman" w:cs="Times New Roman"/>
          <w:sz w:val="28"/>
          <w:szCs w:val="28"/>
        </w:rPr>
        <w:t xml:space="preserve"> </w:t>
      </w:r>
      <w:r w:rsidR="007231B0">
        <w:rPr>
          <w:rFonts w:ascii="Times New Roman" w:hAnsi="Times New Roman" w:cs="Times New Roman"/>
          <w:sz w:val="28"/>
          <w:szCs w:val="28"/>
        </w:rPr>
        <w:t>И наконец, самый молодой раздел</w:t>
      </w:r>
      <w:r w:rsidR="00723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1B0">
        <w:rPr>
          <w:rFonts w:ascii="Times New Roman" w:hAnsi="Times New Roman" w:cs="Times New Roman"/>
          <w:sz w:val="28"/>
          <w:szCs w:val="28"/>
        </w:rPr>
        <w:t xml:space="preserve">нашей экспозиции «Республика Казахстан и наше село на современном этапе»  способствует воспитанию чувства гордости за наше государство, ориентирует </w:t>
      </w:r>
      <w:proofErr w:type="gramStart"/>
      <w:r w:rsidR="007231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231B0">
        <w:rPr>
          <w:rFonts w:ascii="Times New Roman" w:hAnsi="Times New Roman" w:cs="Times New Roman"/>
          <w:sz w:val="28"/>
          <w:szCs w:val="28"/>
        </w:rPr>
        <w:t xml:space="preserve"> на активную созидательную деятельность во благо своей страны.</w:t>
      </w:r>
    </w:p>
    <w:p w:rsidR="007231B0" w:rsidRDefault="0010126B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622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31B0">
        <w:rPr>
          <w:rFonts w:ascii="Times New Roman" w:hAnsi="Times New Roman" w:cs="Times New Roman"/>
          <w:sz w:val="28"/>
          <w:szCs w:val="28"/>
        </w:rPr>
        <w:t>Содержание данного раздела способствует формированию активной гражданской позиции, толерантности и патриотизма.</w:t>
      </w:r>
    </w:p>
    <w:p w:rsidR="007231B0" w:rsidRDefault="0010126B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2235">
        <w:rPr>
          <w:rFonts w:ascii="Times New Roman" w:hAnsi="Times New Roman" w:cs="Times New Roman"/>
          <w:sz w:val="28"/>
          <w:szCs w:val="28"/>
        </w:rPr>
        <w:t xml:space="preserve">  </w:t>
      </w:r>
      <w:r w:rsidR="007231B0">
        <w:rPr>
          <w:rFonts w:ascii="Times New Roman" w:hAnsi="Times New Roman" w:cs="Times New Roman"/>
          <w:sz w:val="28"/>
          <w:szCs w:val="28"/>
        </w:rPr>
        <w:t>Следует сказать,  что музейная комната – это не только экспонаты и стенды, это ещё и коллектив единомышленников, связанных одним интересным и благородным делом. Актив музейной комнаты состоит из 25 человек. В него на добровольной основе входят педагоги и школьники. Деятельность музейной комнаты является составной частью учебно-воспитательной системы школы.</w:t>
      </w:r>
    </w:p>
    <w:p w:rsidR="007231B0" w:rsidRDefault="00662235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31B0">
        <w:rPr>
          <w:rFonts w:ascii="Times New Roman" w:hAnsi="Times New Roman" w:cs="Times New Roman"/>
          <w:sz w:val="28"/>
          <w:szCs w:val="28"/>
        </w:rPr>
        <w:t>Для стимулирования интереса к истории и культуре своего края, чтения краеведческой литературы на базе музейной комнаты проводятся конкурсы, викторины, олимпиады, походы, экскурсии, торжественные акции, посвященные Дню защитников Отечества, Дню Победы и другим памятным событиям в истории нашей Родины. На базе музейной комнаты ведется научно-исследовательская работа по истории, географии и этног</w:t>
      </w:r>
      <w:r>
        <w:rPr>
          <w:rFonts w:ascii="Times New Roman" w:hAnsi="Times New Roman" w:cs="Times New Roman"/>
          <w:sz w:val="28"/>
          <w:szCs w:val="28"/>
        </w:rPr>
        <w:t>рафии, кружок «Юный краевед».</w:t>
      </w:r>
    </w:p>
    <w:p w:rsidR="007231B0" w:rsidRDefault="00540A34" w:rsidP="0054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31B0">
        <w:rPr>
          <w:rFonts w:ascii="Times New Roman" w:hAnsi="Times New Roman" w:cs="Times New Roman"/>
          <w:sz w:val="28"/>
          <w:szCs w:val="28"/>
        </w:rPr>
        <w:t>Являясь частью единого школьного организма, актив музейной комнаты тесно взаимодействует со школьным активом и  украинским этнокультурным объединением «</w:t>
      </w:r>
      <w:proofErr w:type="spellStart"/>
      <w:r w:rsidR="007231B0">
        <w:rPr>
          <w:rFonts w:ascii="Times New Roman" w:hAnsi="Times New Roman" w:cs="Times New Roman"/>
          <w:sz w:val="28"/>
          <w:szCs w:val="28"/>
        </w:rPr>
        <w:t>Свитанок</w:t>
      </w:r>
      <w:proofErr w:type="spellEnd"/>
      <w:r w:rsidR="007231B0">
        <w:rPr>
          <w:rFonts w:ascii="Times New Roman" w:hAnsi="Times New Roman" w:cs="Times New Roman"/>
          <w:sz w:val="28"/>
          <w:szCs w:val="28"/>
        </w:rPr>
        <w:t>».</w:t>
      </w:r>
    </w:p>
    <w:p w:rsidR="007231B0" w:rsidRDefault="00540A34" w:rsidP="0054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31B0">
        <w:rPr>
          <w:rFonts w:ascii="Times New Roman" w:hAnsi="Times New Roman" w:cs="Times New Roman"/>
          <w:sz w:val="28"/>
          <w:szCs w:val="28"/>
        </w:rPr>
        <w:t xml:space="preserve">В силу того, что наш посёлок был образован выходцами из Украины и сегодня в нём проживает 43% украинцев от общего числа населения,  целью создания объединения в 2005 году стало изучение самобытной украинской культуры, возрождение обычаев, традиций украинцев, сотрудничество с другими национально-культурными обществами, укрепление дружбы </w:t>
      </w:r>
      <w:proofErr w:type="gramStart"/>
      <w:r w:rsidR="007231B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7231B0">
        <w:rPr>
          <w:rFonts w:ascii="Times New Roman" w:hAnsi="Times New Roman" w:cs="Times New Roman"/>
          <w:sz w:val="28"/>
          <w:szCs w:val="28"/>
        </w:rPr>
        <w:t xml:space="preserve"> народами, проживающими в Республике Казахстан. Объединением ведется планомерная работа по сбору и популяризации материалов, связанных с обрядами, традициями, обычаями и материальной культурой украинского народа, а также над альбомами «Летопись истории села </w:t>
      </w:r>
      <w:proofErr w:type="spellStart"/>
      <w:r w:rsidR="007231B0">
        <w:rPr>
          <w:rFonts w:ascii="Times New Roman" w:hAnsi="Times New Roman" w:cs="Times New Roman"/>
          <w:sz w:val="28"/>
          <w:szCs w:val="28"/>
        </w:rPr>
        <w:t>Пешковка</w:t>
      </w:r>
      <w:proofErr w:type="spellEnd"/>
      <w:r w:rsidR="007231B0">
        <w:rPr>
          <w:rFonts w:ascii="Times New Roman" w:hAnsi="Times New Roman" w:cs="Times New Roman"/>
          <w:sz w:val="28"/>
          <w:szCs w:val="28"/>
        </w:rPr>
        <w:t>» и «Моя родословная».</w:t>
      </w:r>
    </w:p>
    <w:p w:rsidR="007231B0" w:rsidRDefault="00540A34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31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31B0">
        <w:rPr>
          <w:rFonts w:ascii="Times New Roman" w:hAnsi="Times New Roman" w:cs="Times New Roman"/>
          <w:sz w:val="28"/>
          <w:szCs w:val="28"/>
        </w:rPr>
        <w:t>Свитанок</w:t>
      </w:r>
      <w:proofErr w:type="spellEnd"/>
      <w:r w:rsidR="007231B0">
        <w:rPr>
          <w:rFonts w:ascii="Times New Roman" w:hAnsi="Times New Roman" w:cs="Times New Roman"/>
          <w:sz w:val="28"/>
          <w:szCs w:val="28"/>
        </w:rPr>
        <w:t>» оказывает помощь в проведении фольклорных праздников и в мероприятиях другого характера в школе и на селе.</w:t>
      </w:r>
    </w:p>
    <w:p w:rsidR="007231B0" w:rsidRDefault="00540A34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31B0">
        <w:rPr>
          <w:rFonts w:ascii="Times New Roman" w:hAnsi="Times New Roman" w:cs="Times New Roman"/>
          <w:sz w:val="28"/>
          <w:szCs w:val="28"/>
        </w:rPr>
        <w:t xml:space="preserve">Так, в рамках празднования «Дня языков народов РК», творческая  группа подготовила праздник «День Украины», была организована выставка </w:t>
      </w:r>
      <w:r w:rsidR="007231B0">
        <w:rPr>
          <w:rFonts w:ascii="Times New Roman" w:hAnsi="Times New Roman" w:cs="Times New Roman"/>
          <w:sz w:val="28"/>
          <w:szCs w:val="28"/>
        </w:rPr>
        <w:lastRenderedPageBreak/>
        <w:t xml:space="preserve">образцов народных промыслов, разучили и провели народные игры, читали, пели песни на украинском языке. </w:t>
      </w:r>
    </w:p>
    <w:p w:rsidR="007231B0" w:rsidRDefault="007231B0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0A3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постоянным участником  фольклорных праздников при РДК, занимает призовые места. В честь 20-летия Независимости РК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принимал участие в Днях культуры Фёдоровского района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за, что был отмечен Почетной грамотой.</w:t>
      </w:r>
    </w:p>
    <w:p w:rsidR="007231B0" w:rsidRDefault="00540A34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31B0">
        <w:rPr>
          <w:rFonts w:ascii="Times New Roman" w:hAnsi="Times New Roman" w:cs="Times New Roman"/>
          <w:sz w:val="28"/>
          <w:szCs w:val="28"/>
        </w:rPr>
        <w:t>28 марта 2014 в РДК «</w:t>
      </w:r>
      <w:proofErr w:type="spellStart"/>
      <w:r w:rsidR="007231B0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="007231B0">
        <w:rPr>
          <w:rFonts w:ascii="Times New Roman" w:hAnsi="Times New Roman" w:cs="Times New Roman"/>
          <w:sz w:val="28"/>
          <w:szCs w:val="28"/>
        </w:rPr>
        <w:t xml:space="preserve">» прошёл фольклорный фестиваль, посвящённый 200-летию со дня рождения великого украинского поэта </w:t>
      </w:r>
      <w:proofErr w:type="spellStart"/>
      <w:r w:rsidR="007231B0">
        <w:rPr>
          <w:rFonts w:ascii="Times New Roman" w:hAnsi="Times New Roman" w:cs="Times New Roman"/>
          <w:sz w:val="28"/>
          <w:szCs w:val="28"/>
        </w:rPr>
        <w:t>Т.Г.Шевченко</w:t>
      </w:r>
      <w:proofErr w:type="spellEnd"/>
      <w:r w:rsidR="007231B0">
        <w:rPr>
          <w:rFonts w:ascii="Times New Roman" w:hAnsi="Times New Roman" w:cs="Times New Roman"/>
          <w:sz w:val="28"/>
          <w:szCs w:val="28"/>
        </w:rPr>
        <w:t>. Этнокультурным объединением  «</w:t>
      </w:r>
      <w:proofErr w:type="spellStart"/>
      <w:r w:rsidR="007231B0">
        <w:rPr>
          <w:rFonts w:ascii="Times New Roman" w:hAnsi="Times New Roman" w:cs="Times New Roman"/>
          <w:sz w:val="28"/>
          <w:szCs w:val="28"/>
        </w:rPr>
        <w:t>Свитанок</w:t>
      </w:r>
      <w:proofErr w:type="spellEnd"/>
      <w:r w:rsidR="007231B0">
        <w:rPr>
          <w:rFonts w:ascii="Times New Roman" w:hAnsi="Times New Roman" w:cs="Times New Roman"/>
          <w:sz w:val="28"/>
          <w:szCs w:val="28"/>
        </w:rPr>
        <w:t>» были представлены визитная карточка, народные игры, показан украинский обычай «</w:t>
      </w:r>
      <w:proofErr w:type="spellStart"/>
      <w:r w:rsidR="007231B0">
        <w:rPr>
          <w:rFonts w:ascii="Times New Roman" w:hAnsi="Times New Roman" w:cs="Times New Roman"/>
          <w:sz w:val="28"/>
          <w:szCs w:val="28"/>
        </w:rPr>
        <w:t>Вегорницы</w:t>
      </w:r>
      <w:proofErr w:type="spellEnd"/>
      <w:r w:rsidR="007231B0">
        <w:rPr>
          <w:rFonts w:ascii="Times New Roman" w:hAnsi="Times New Roman" w:cs="Times New Roman"/>
          <w:sz w:val="28"/>
          <w:szCs w:val="28"/>
        </w:rPr>
        <w:t xml:space="preserve">» с использованием украинских предметов быта, прикладного искусства и национальных блюд.       </w:t>
      </w:r>
    </w:p>
    <w:p w:rsidR="007231B0" w:rsidRDefault="007231B0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Руководителем областного украинского этнокультурного центра </w:t>
      </w:r>
    </w:p>
    <w:p w:rsidR="007231B0" w:rsidRDefault="007231B0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А.В. Тарасенко объединению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была вручена почётная грамота.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следует отметить, что работа музейной комнаты, этнокультурного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и всего педагогического коллектива нашей школы служит объединению, сплочению вокруг высокой благородной цели – сохранение мира и согласия в нашем общем доме, имя которому – Казахстан. И как никогда актуально сегодня звучат слова </w:t>
      </w:r>
      <w:r w:rsidR="00540A34">
        <w:rPr>
          <w:rFonts w:ascii="Times New Roman" w:hAnsi="Times New Roman" w:cs="Times New Roman"/>
          <w:sz w:val="28"/>
          <w:szCs w:val="28"/>
        </w:rPr>
        <w:t xml:space="preserve">первого Президента </w:t>
      </w:r>
      <w:r>
        <w:rPr>
          <w:rFonts w:ascii="Times New Roman" w:hAnsi="Times New Roman" w:cs="Times New Roman"/>
          <w:sz w:val="28"/>
          <w:szCs w:val="28"/>
        </w:rPr>
        <w:t xml:space="preserve">нашего государства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Н.А.Назарбаева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«за мир и согласие в Казахстане никакая цена не является большой… Толерантность – это нравственная норма нашего общества, которую мы будем укреплять, оберегать и воспитывать во всех поколениях». [2,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3-5]</w:t>
      </w:r>
    </w:p>
    <w:p w:rsidR="007231B0" w:rsidRDefault="007231B0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Литература</w:t>
      </w:r>
    </w:p>
    <w:p w:rsidR="007231B0" w:rsidRDefault="007231B0" w:rsidP="0072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1B0" w:rsidRDefault="007231B0" w:rsidP="007231B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межнациональных отношений  // Мысль, 2013. № 11</w:t>
      </w:r>
    </w:p>
    <w:p w:rsidR="007231B0" w:rsidRDefault="007231B0" w:rsidP="007231B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Назарбаев Н.А. «Казахстан – 2050»: Один народ - одна страна – одна судьба // Мысль, 2013. № 5</w:t>
      </w:r>
    </w:p>
    <w:p w:rsidR="007231B0" w:rsidRDefault="007231B0" w:rsidP="007231B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Задачи национального воспитания. </w:t>
      </w:r>
    </w:p>
    <w:p w:rsidR="007231B0" w:rsidRDefault="007231B0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 Мысль, 2013. № 2</w:t>
      </w:r>
    </w:p>
    <w:p w:rsidR="007231B0" w:rsidRDefault="007231B0" w:rsidP="007231B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Культура межнационального общения и школа</w:t>
      </w:r>
    </w:p>
    <w:p w:rsidR="007231B0" w:rsidRDefault="007231B0" w:rsidP="0072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// Советская педагогика, 1991. № 12</w:t>
      </w:r>
    </w:p>
    <w:p w:rsidR="0054203B" w:rsidRDefault="0054203B"/>
    <w:sectPr w:rsidR="0054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0BCB"/>
    <w:multiLevelType w:val="hybridMultilevel"/>
    <w:tmpl w:val="A2926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10"/>
    <w:rsid w:val="0010126B"/>
    <w:rsid w:val="00540A34"/>
    <w:rsid w:val="0054203B"/>
    <w:rsid w:val="00662235"/>
    <w:rsid w:val="007231B0"/>
    <w:rsid w:val="008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7231B0"/>
    <w:pPr>
      <w:shd w:val="clear" w:color="auto" w:fill="FFFFFF"/>
      <w:spacing w:after="0" w:line="322" w:lineRule="exact"/>
    </w:pPr>
    <w:rPr>
      <w:rFonts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231B0"/>
    <w:rPr>
      <w:rFonts w:ascii="Calibri" w:eastAsia="Times New Roman" w:hAnsi="Calibri" w:cs="Calibri"/>
    </w:rPr>
  </w:style>
  <w:style w:type="character" w:customStyle="1" w:styleId="2">
    <w:name w:val="Основной текст (2)_"/>
    <w:basedOn w:val="a0"/>
    <w:link w:val="20"/>
    <w:locked/>
    <w:rsid w:val="007231B0"/>
    <w:rPr>
      <w:rFonts w:ascii="Sylfaen" w:hAnsi="Sylfae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1B0"/>
    <w:pPr>
      <w:shd w:val="clear" w:color="auto" w:fill="FFFFFF"/>
      <w:spacing w:before="120" w:after="0" w:line="322" w:lineRule="exact"/>
      <w:ind w:firstLine="360"/>
    </w:pPr>
    <w:rPr>
      <w:rFonts w:ascii="Sylfaen" w:eastAsiaTheme="minorHAnsi" w:hAnsi="Sylfaen" w:cstheme="minorBidi"/>
      <w:b/>
      <w:bCs/>
      <w:sz w:val="26"/>
      <w:szCs w:val="26"/>
    </w:rPr>
  </w:style>
  <w:style w:type="character" w:customStyle="1" w:styleId="1">
    <w:name w:val="Основной текст Знак1"/>
    <w:basedOn w:val="a0"/>
    <w:link w:val="a3"/>
    <w:semiHidden/>
    <w:locked/>
    <w:rsid w:val="007231B0"/>
    <w:rPr>
      <w:rFonts w:ascii="Calibri" w:eastAsia="Times New Roman" w:hAnsi="Calibri" w:cs="Times New Roman"/>
      <w:sz w:val="27"/>
      <w:szCs w:val="27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a0"/>
    <w:rsid w:val="007231B0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7231B0"/>
    <w:pPr>
      <w:shd w:val="clear" w:color="auto" w:fill="FFFFFF"/>
      <w:spacing w:after="0" w:line="322" w:lineRule="exact"/>
    </w:pPr>
    <w:rPr>
      <w:rFonts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231B0"/>
    <w:rPr>
      <w:rFonts w:ascii="Calibri" w:eastAsia="Times New Roman" w:hAnsi="Calibri" w:cs="Calibri"/>
    </w:rPr>
  </w:style>
  <w:style w:type="character" w:customStyle="1" w:styleId="2">
    <w:name w:val="Основной текст (2)_"/>
    <w:basedOn w:val="a0"/>
    <w:link w:val="20"/>
    <w:locked/>
    <w:rsid w:val="007231B0"/>
    <w:rPr>
      <w:rFonts w:ascii="Sylfaen" w:hAnsi="Sylfae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1B0"/>
    <w:pPr>
      <w:shd w:val="clear" w:color="auto" w:fill="FFFFFF"/>
      <w:spacing w:before="120" w:after="0" w:line="322" w:lineRule="exact"/>
      <w:ind w:firstLine="360"/>
    </w:pPr>
    <w:rPr>
      <w:rFonts w:ascii="Sylfaen" w:eastAsiaTheme="minorHAnsi" w:hAnsi="Sylfaen" w:cstheme="minorBidi"/>
      <w:b/>
      <w:bCs/>
      <w:sz w:val="26"/>
      <w:szCs w:val="26"/>
    </w:rPr>
  </w:style>
  <w:style w:type="character" w:customStyle="1" w:styleId="1">
    <w:name w:val="Основной текст Знак1"/>
    <w:basedOn w:val="a0"/>
    <w:link w:val="a3"/>
    <w:semiHidden/>
    <w:locked/>
    <w:rsid w:val="007231B0"/>
    <w:rPr>
      <w:rFonts w:ascii="Calibri" w:eastAsia="Times New Roman" w:hAnsi="Calibri" w:cs="Times New Roman"/>
      <w:sz w:val="27"/>
      <w:szCs w:val="27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a0"/>
    <w:rsid w:val="007231B0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2020-06-20T06:45:00Z</dcterms:created>
  <dcterms:modified xsi:type="dcterms:W3CDTF">2020-06-20T08:38:00Z</dcterms:modified>
</cp:coreProperties>
</file>