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81" w:type="pct"/>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3"/>
        <w:gridCol w:w="268"/>
        <w:gridCol w:w="418"/>
        <w:gridCol w:w="1710"/>
        <w:gridCol w:w="3897"/>
        <w:gridCol w:w="2051"/>
      </w:tblGrid>
      <w:tr w:rsidR="00665BC9" w:rsidTr="00755803">
        <w:trPr>
          <w:cantSplit/>
          <w:trHeight w:val="671"/>
        </w:trPr>
        <w:tc>
          <w:tcPr>
            <w:tcW w:w="2001" w:type="pct"/>
            <w:gridSpan w:val="4"/>
            <w:tcBorders>
              <w:top w:val="single" w:sz="4" w:space="0" w:color="auto"/>
              <w:left w:val="single" w:sz="4" w:space="0" w:color="auto"/>
              <w:bottom w:val="single" w:sz="4" w:space="0" w:color="auto"/>
              <w:right w:val="single" w:sz="4" w:space="0" w:color="auto"/>
            </w:tcBorders>
            <w:hideMark/>
          </w:tcPr>
          <w:p w:rsidR="00665BC9" w:rsidRDefault="00665BC9">
            <w:pPr>
              <w:spacing w:after="0" w:line="240" w:lineRule="auto"/>
              <w:rPr>
                <w:rFonts w:ascii="Times New Roman" w:hAnsi="Times New Roman"/>
                <w:b/>
                <w:color w:val="000000" w:themeColor="text1"/>
                <w:sz w:val="24"/>
                <w:szCs w:val="24"/>
              </w:rPr>
            </w:pPr>
            <w:r>
              <w:rPr>
                <w:rFonts w:ascii="Times New Roman" w:hAnsi="Times New Roman"/>
                <w:b/>
                <w:color w:val="000000"/>
                <w:sz w:val="24"/>
                <w:szCs w:val="24"/>
              </w:rPr>
              <w:t>Раздел: Мы выбираем спорт</w:t>
            </w:r>
          </w:p>
        </w:tc>
        <w:tc>
          <w:tcPr>
            <w:tcW w:w="2999" w:type="pct"/>
            <w:gridSpan w:val="2"/>
            <w:tcBorders>
              <w:top w:val="single" w:sz="4" w:space="0" w:color="auto"/>
              <w:left w:val="single" w:sz="4" w:space="0" w:color="auto"/>
              <w:bottom w:val="single" w:sz="4" w:space="0" w:color="auto"/>
              <w:right w:val="single" w:sz="4" w:space="0" w:color="auto"/>
            </w:tcBorders>
            <w:hideMark/>
          </w:tcPr>
          <w:p w:rsidR="00665BC9" w:rsidRDefault="00665BC9">
            <w:pPr>
              <w:pStyle w:val="AssignmentTemplate"/>
              <w:widowControl w:val="0"/>
              <w:spacing w:before="0" w:after="0" w:line="276" w:lineRule="auto"/>
              <w:rPr>
                <w:rFonts w:ascii="Times New Roman" w:hAnsi="Times New Roman"/>
                <w:sz w:val="24"/>
                <w:szCs w:val="24"/>
                <w:lang w:val="ru-RU"/>
              </w:rPr>
            </w:pPr>
            <w:r>
              <w:rPr>
                <w:rFonts w:ascii="Times New Roman" w:hAnsi="Times New Roman"/>
                <w:sz w:val="24"/>
                <w:szCs w:val="24"/>
                <w:lang w:val="ru-RU"/>
              </w:rPr>
              <w:t>Виды речевой деятельности на уроке:</w:t>
            </w:r>
          </w:p>
          <w:p w:rsidR="00665BC9" w:rsidRDefault="00665BC9">
            <w:pPr>
              <w:pStyle w:val="AssignmentTemplate"/>
              <w:widowControl w:val="0"/>
              <w:spacing w:before="0" w:after="0" w:line="276" w:lineRule="auto"/>
              <w:rPr>
                <w:rFonts w:ascii="Times New Roman" w:hAnsi="Times New Roman"/>
                <w:i/>
                <w:sz w:val="24"/>
                <w:szCs w:val="24"/>
                <w:lang w:val="ru-RU"/>
              </w:rPr>
            </w:pPr>
            <w:r>
              <w:rPr>
                <w:rFonts w:ascii="Times New Roman" w:hAnsi="Times New Roman"/>
                <w:i/>
                <w:sz w:val="24"/>
                <w:szCs w:val="24"/>
                <w:lang w:val="ru-RU"/>
              </w:rPr>
              <w:t xml:space="preserve">Слушание, говорение, чтение, письмо. </w:t>
            </w:r>
          </w:p>
        </w:tc>
      </w:tr>
      <w:tr w:rsidR="00665BC9" w:rsidTr="00665BC9">
        <w:trPr>
          <w:cantSplit/>
          <w:trHeight w:val="473"/>
        </w:trPr>
        <w:tc>
          <w:tcPr>
            <w:tcW w:w="5000" w:type="pct"/>
            <w:gridSpan w:val="6"/>
            <w:tcBorders>
              <w:top w:val="single" w:sz="4" w:space="0" w:color="auto"/>
              <w:left w:val="single" w:sz="4" w:space="0" w:color="auto"/>
              <w:bottom w:val="single" w:sz="4" w:space="0" w:color="auto"/>
              <w:right w:val="single" w:sz="4" w:space="0" w:color="auto"/>
            </w:tcBorders>
            <w:hideMark/>
          </w:tcPr>
          <w:p w:rsidR="00665BC9" w:rsidRDefault="00665BC9">
            <w:pPr>
              <w:pStyle w:val="AssignmentTemplate"/>
              <w:widowControl w:val="0"/>
              <w:spacing w:before="0" w:after="0" w:line="276" w:lineRule="auto"/>
              <w:rPr>
                <w:rFonts w:ascii="Times New Roman" w:hAnsi="Times New Roman"/>
                <w:sz w:val="24"/>
                <w:szCs w:val="24"/>
                <w:lang w:val="ru-RU"/>
              </w:rPr>
            </w:pPr>
            <w:r>
              <w:rPr>
                <w:rFonts w:ascii="Times New Roman" w:hAnsi="Times New Roman"/>
                <w:sz w:val="24"/>
                <w:szCs w:val="24"/>
                <w:lang w:val="ru-RU"/>
              </w:rPr>
              <w:t xml:space="preserve">Школа: </w:t>
            </w:r>
            <w:r w:rsidRPr="00665BC9">
              <w:rPr>
                <w:rFonts w:ascii="Times New Roman" w:hAnsi="Times New Roman"/>
                <w:b w:val="0"/>
                <w:sz w:val="24"/>
                <w:szCs w:val="24"/>
                <w:lang w:val="ru-RU"/>
              </w:rPr>
              <w:t>сш.№</w:t>
            </w:r>
            <w:r w:rsidR="001A47BE">
              <w:rPr>
                <w:rFonts w:ascii="Times New Roman" w:hAnsi="Times New Roman"/>
                <w:b w:val="0"/>
                <w:sz w:val="24"/>
                <w:szCs w:val="24"/>
                <w:lang w:val="ru-RU"/>
              </w:rPr>
              <w:t>4</w:t>
            </w:r>
          </w:p>
        </w:tc>
      </w:tr>
      <w:tr w:rsidR="00665BC9" w:rsidTr="00755803">
        <w:trPr>
          <w:cantSplit/>
          <w:trHeight w:val="472"/>
        </w:trPr>
        <w:tc>
          <w:tcPr>
            <w:tcW w:w="2001" w:type="pct"/>
            <w:gridSpan w:val="4"/>
            <w:tcBorders>
              <w:top w:val="single" w:sz="4" w:space="0" w:color="auto"/>
              <w:left w:val="single" w:sz="4" w:space="0" w:color="auto"/>
              <w:bottom w:val="single" w:sz="4" w:space="0" w:color="auto"/>
              <w:right w:val="single" w:sz="4" w:space="0" w:color="auto"/>
            </w:tcBorders>
            <w:hideMark/>
          </w:tcPr>
          <w:p w:rsidR="00665BC9" w:rsidRDefault="00665BC9">
            <w:pPr>
              <w:pStyle w:val="AssignmentTemplate"/>
              <w:widowControl w:val="0"/>
              <w:spacing w:before="0" w:after="0" w:line="276" w:lineRule="auto"/>
              <w:rPr>
                <w:rFonts w:ascii="Times New Roman" w:hAnsi="Times New Roman"/>
                <w:sz w:val="24"/>
                <w:szCs w:val="24"/>
                <w:lang w:val="ru-RU"/>
              </w:rPr>
            </w:pPr>
            <w:r>
              <w:rPr>
                <w:rFonts w:ascii="Times New Roman" w:hAnsi="Times New Roman"/>
                <w:sz w:val="24"/>
                <w:szCs w:val="24"/>
                <w:lang w:val="ru-RU"/>
              </w:rPr>
              <w:t>Дата: «____»____________20___г.</w:t>
            </w:r>
          </w:p>
        </w:tc>
        <w:tc>
          <w:tcPr>
            <w:tcW w:w="2999" w:type="pct"/>
            <w:gridSpan w:val="2"/>
            <w:tcBorders>
              <w:top w:val="single" w:sz="4" w:space="0" w:color="auto"/>
              <w:left w:val="single" w:sz="4" w:space="0" w:color="auto"/>
              <w:bottom w:val="single" w:sz="4" w:space="0" w:color="auto"/>
              <w:right w:val="single" w:sz="4" w:space="0" w:color="auto"/>
            </w:tcBorders>
          </w:tcPr>
          <w:p w:rsidR="00665BC9" w:rsidRPr="001A47BE" w:rsidRDefault="00665BC9">
            <w:pPr>
              <w:pStyle w:val="AssignmentTemplate"/>
              <w:widowControl w:val="0"/>
              <w:spacing w:before="0" w:after="0" w:line="276" w:lineRule="auto"/>
              <w:jc w:val="both"/>
              <w:rPr>
                <w:rFonts w:ascii="Times New Roman" w:hAnsi="Times New Roman"/>
                <w:b w:val="0"/>
                <w:sz w:val="24"/>
                <w:szCs w:val="24"/>
                <w:lang w:val="kk-KZ"/>
              </w:rPr>
            </w:pPr>
            <w:r w:rsidRPr="00755803">
              <w:rPr>
                <w:rFonts w:ascii="Times New Roman" w:hAnsi="Times New Roman"/>
                <w:sz w:val="24"/>
                <w:szCs w:val="24"/>
                <w:lang w:val="ru-RU"/>
              </w:rPr>
              <w:t>ФИО учителя:</w:t>
            </w:r>
            <w:r w:rsidR="001A47BE">
              <w:rPr>
                <w:rFonts w:ascii="Times New Roman" w:hAnsi="Times New Roman"/>
                <w:b w:val="0"/>
                <w:sz w:val="24"/>
                <w:szCs w:val="24"/>
                <w:lang w:val="kk-KZ"/>
              </w:rPr>
              <w:t>Агибаева Г.Х.</w:t>
            </w:r>
          </w:p>
          <w:p w:rsidR="00665BC9" w:rsidRDefault="00665BC9">
            <w:pPr>
              <w:pStyle w:val="AssignmentTemplate"/>
              <w:widowControl w:val="0"/>
              <w:spacing w:before="0" w:after="0" w:line="276" w:lineRule="auto"/>
              <w:jc w:val="both"/>
              <w:rPr>
                <w:rFonts w:ascii="Times New Roman" w:hAnsi="Times New Roman"/>
                <w:b w:val="0"/>
                <w:sz w:val="24"/>
                <w:szCs w:val="24"/>
                <w:lang w:val="ru-RU"/>
              </w:rPr>
            </w:pPr>
          </w:p>
        </w:tc>
      </w:tr>
      <w:tr w:rsidR="00665BC9" w:rsidTr="00755803">
        <w:trPr>
          <w:cantSplit/>
          <w:trHeight w:val="412"/>
        </w:trPr>
        <w:tc>
          <w:tcPr>
            <w:tcW w:w="2001" w:type="pct"/>
            <w:gridSpan w:val="4"/>
            <w:tcBorders>
              <w:top w:val="single" w:sz="4" w:space="0" w:color="auto"/>
              <w:left w:val="single" w:sz="4" w:space="0" w:color="auto"/>
              <w:bottom w:val="single" w:sz="4" w:space="0" w:color="auto"/>
              <w:right w:val="single" w:sz="4" w:space="0" w:color="auto"/>
            </w:tcBorders>
            <w:hideMark/>
          </w:tcPr>
          <w:p w:rsidR="00665BC9" w:rsidRDefault="00665BC9">
            <w:pPr>
              <w:pStyle w:val="AssignmentTemplate"/>
              <w:widowControl w:val="0"/>
              <w:spacing w:before="0" w:after="0" w:line="276" w:lineRule="auto"/>
              <w:rPr>
                <w:rFonts w:ascii="Times New Roman" w:hAnsi="Times New Roman"/>
                <w:sz w:val="24"/>
                <w:szCs w:val="24"/>
                <w:lang w:val="ru-RU"/>
              </w:rPr>
            </w:pPr>
            <w:r>
              <w:rPr>
                <w:rFonts w:ascii="Times New Roman" w:hAnsi="Times New Roman"/>
                <w:sz w:val="24"/>
                <w:szCs w:val="24"/>
                <w:lang w:val="ru-RU"/>
              </w:rPr>
              <w:t>Класс</w:t>
            </w:r>
            <w:r w:rsidRPr="00665BC9">
              <w:rPr>
                <w:rFonts w:ascii="Times New Roman" w:hAnsi="Times New Roman"/>
                <w:sz w:val="24"/>
                <w:szCs w:val="24"/>
                <w:lang w:val="ru-RU"/>
              </w:rPr>
              <w:t xml:space="preserve">: </w:t>
            </w:r>
            <w:r>
              <w:rPr>
                <w:rFonts w:ascii="Times New Roman" w:hAnsi="Times New Roman"/>
                <w:b w:val="0"/>
                <w:sz w:val="24"/>
                <w:szCs w:val="24"/>
                <w:lang w:val="ru-RU"/>
              </w:rPr>
              <w:t>5"__б__" класс.</w:t>
            </w:r>
          </w:p>
        </w:tc>
        <w:tc>
          <w:tcPr>
            <w:tcW w:w="2999" w:type="pct"/>
            <w:gridSpan w:val="2"/>
            <w:tcBorders>
              <w:top w:val="single" w:sz="4" w:space="0" w:color="auto"/>
              <w:left w:val="single" w:sz="4" w:space="0" w:color="auto"/>
              <w:bottom w:val="single" w:sz="4" w:space="0" w:color="auto"/>
              <w:right w:val="single" w:sz="4" w:space="0" w:color="auto"/>
            </w:tcBorders>
            <w:hideMark/>
          </w:tcPr>
          <w:p w:rsidR="00665BC9" w:rsidRDefault="00665BC9">
            <w:pPr>
              <w:pStyle w:val="AssignmentTemplate"/>
              <w:widowControl w:val="0"/>
              <w:spacing w:before="0" w:after="0" w:line="276" w:lineRule="auto"/>
              <w:jc w:val="both"/>
              <w:rPr>
                <w:rFonts w:ascii="Times New Roman" w:hAnsi="Times New Roman"/>
                <w:b w:val="0"/>
                <w:sz w:val="24"/>
                <w:szCs w:val="24"/>
                <w:lang w:val="ru-RU"/>
              </w:rPr>
            </w:pPr>
            <w:r>
              <w:rPr>
                <w:rFonts w:ascii="Times New Roman" w:hAnsi="Times New Roman"/>
                <w:b w:val="0"/>
                <w:sz w:val="24"/>
                <w:szCs w:val="24"/>
                <w:lang w:val="ru-RU"/>
              </w:rPr>
              <w:t>Количество присутствующих</w:t>
            </w:r>
            <w:r w:rsidRPr="00665BC9">
              <w:rPr>
                <w:rFonts w:ascii="Times New Roman" w:hAnsi="Times New Roman"/>
                <w:b w:val="0"/>
                <w:sz w:val="24"/>
                <w:szCs w:val="24"/>
                <w:lang w:val="ru-RU"/>
              </w:rPr>
              <w:t xml:space="preserve">: </w:t>
            </w:r>
          </w:p>
          <w:p w:rsidR="00665BC9" w:rsidRDefault="00665BC9">
            <w:pPr>
              <w:pStyle w:val="AssignmentTemplate"/>
              <w:widowControl w:val="0"/>
              <w:spacing w:before="0" w:after="0" w:line="276" w:lineRule="auto"/>
              <w:jc w:val="both"/>
              <w:rPr>
                <w:rFonts w:ascii="Times New Roman" w:hAnsi="Times New Roman"/>
                <w:b w:val="0"/>
                <w:sz w:val="24"/>
                <w:szCs w:val="24"/>
                <w:lang w:val="ru-RU"/>
              </w:rPr>
            </w:pPr>
            <w:r>
              <w:rPr>
                <w:rFonts w:ascii="Times New Roman" w:hAnsi="Times New Roman"/>
                <w:b w:val="0"/>
                <w:sz w:val="24"/>
                <w:szCs w:val="24"/>
                <w:lang w:val="ru-RU"/>
              </w:rPr>
              <w:t xml:space="preserve">                     отсутствующих</w:t>
            </w:r>
            <w:r>
              <w:rPr>
                <w:rFonts w:ascii="Times New Roman" w:hAnsi="Times New Roman"/>
                <w:b w:val="0"/>
                <w:sz w:val="24"/>
                <w:szCs w:val="24"/>
              </w:rPr>
              <w:t>:</w:t>
            </w:r>
          </w:p>
        </w:tc>
      </w:tr>
      <w:tr w:rsidR="00665BC9" w:rsidTr="00755803">
        <w:trPr>
          <w:cantSplit/>
          <w:trHeight w:val="412"/>
        </w:trPr>
        <w:tc>
          <w:tcPr>
            <w:tcW w:w="2001" w:type="pct"/>
            <w:gridSpan w:val="4"/>
            <w:tcBorders>
              <w:top w:val="single" w:sz="4" w:space="0" w:color="auto"/>
              <w:left w:val="single" w:sz="4" w:space="0" w:color="auto"/>
              <w:bottom w:val="single" w:sz="4" w:space="0" w:color="auto"/>
              <w:right w:val="single" w:sz="4" w:space="0" w:color="auto"/>
            </w:tcBorders>
            <w:hideMark/>
          </w:tcPr>
          <w:p w:rsidR="00665BC9" w:rsidRDefault="00665BC9">
            <w:pPr>
              <w:pStyle w:val="AssignmentTemplate"/>
              <w:widowControl w:val="0"/>
              <w:spacing w:before="0" w:after="0" w:line="276" w:lineRule="auto"/>
              <w:jc w:val="both"/>
              <w:rPr>
                <w:rFonts w:ascii="Times New Roman" w:hAnsi="Times New Roman"/>
                <w:sz w:val="24"/>
                <w:szCs w:val="24"/>
                <w:lang w:val="ru-RU"/>
              </w:rPr>
            </w:pPr>
            <w:r>
              <w:rPr>
                <w:rFonts w:ascii="Times New Roman" w:hAnsi="Times New Roman"/>
                <w:sz w:val="24"/>
                <w:szCs w:val="24"/>
                <w:lang w:val="ru-RU"/>
              </w:rPr>
              <w:t>Тема урока:</w:t>
            </w:r>
          </w:p>
        </w:tc>
        <w:tc>
          <w:tcPr>
            <w:tcW w:w="2999" w:type="pct"/>
            <w:gridSpan w:val="2"/>
            <w:tcBorders>
              <w:top w:val="single" w:sz="4" w:space="0" w:color="auto"/>
              <w:left w:val="single" w:sz="4" w:space="0" w:color="auto"/>
              <w:bottom w:val="single" w:sz="4" w:space="0" w:color="auto"/>
              <w:right w:val="single" w:sz="4" w:space="0" w:color="auto"/>
            </w:tcBorders>
            <w:hideMark/>
          </w:tcPr>
          <w:p w:rsidR="00665BC9" w:rsidRDefault="00665BC9">
            <w:pPr>
              <w:pStyle w:val="AssignmentTemplate"/>
              <w:widowControl w:val="0"/>
              <w:spacing w:before="0" w:after="0" w:line="276" w:lineRule="auto"/>
              <w:jc w:val="both"/>
              <w:rPr>
                <w:rFonts w:ascii="Times New Roman" w:hAnsi="Times New Roman"/>
                <w:sz w:val="24"/>
                <w:szCs w:val="24"/>
                <w:lang w:val="ru-RU"/>
              </w:rPr>
            </w:pPr>
            <w:r>
              <w:rPr>
                <w:rFonts w:ascii="Times New Roman" w:hAnsi="Times New Roman"/>
                <w:sz w:val="24"/>
                <w:szCs w:val="24"/>
                <w:lang w:val="ru-RU"/>
              </w:rPr>
              <w:t xml:space="preserve"> В. Голышкин «Вратарь»</w:t>
            </w:r>
          </w:p>
        </w:tc>
      </w:tr>
      <w:tr w:rsidR="00665BC9" w:rsidTr="00665BC9">
        <w:trPr>
          <w:cantSplit/>
        </w:trPr>
        <w:tc>
          <w:tcPr>
            <w:tcW w:w="5000" w:type="pct"/>
            <w:gridSpan w:val="6"/>
            <w:tcBorders>
              <w:top w:val="single" w:sz="4" w:space="0" w:color="auto"/>
              <w:left w:val="single" w:sz="4" w:space="0" w:color="auto"/>
              <w:bottom w:val="single" w:sz="4" w:space="0" w:color="auto"/>
              <w:right w:val="single" w:sz="4" w:space="0" w:color="auto"/>
            </w:tcBorders>
            <w:hideMark/>
          </w:tcPr>
          <w:p w:rsidR="00665BC9" w:rsidRDefault="00665BC9">
            <w:pPr>
              <w:widowControl w:val="0"/>
              <w:autoSpaceDE w:val="0"/>
              <w:autoSpaceDN w:val="0"/>
              <w:adjustRightInd w:val="0"/>
              <w:spacing w:line="240" w:lineRule="auto"/>
              <w:rPr>
                <w:rFonts w:ascii="Times New Roman" w:hAnsi="Times New Roman"/>
                <w:sz w:val="24"/>
                <w:szCs w:val="24"/>
              </w:rPr>
            </w:pPr>
            <w:r>
              <w:rPr>
                <w:rFonts w:ascii="Times New Roman" w:hAnsi="Times New Roman"/>
                <w:b/>
                <w:sz w:val="24"/>
                <w:szCs w:val="24"/>
              </w:rPr>
              <w:t>Цели обучения, которые до</w:t>
            </w:r>
            <w:bookmarkStart w:id="0" w:name="_GoBack"/>
            <w:bookmarkEnd w:id="0"/>
            <w:r>
              <w:rPr>
                <w:rFonts w:ascii="Times New Roman" w:hAnsi="Times New Roman"/>
                <w:b/>
                <w:sz w:val="24"/>
                <w:szCs w:val="24"/>
              </w:rPr>
              <w:t>стигаются на данном у</w:t>
            </w:r>
            <w:r w:rsidR="00755803">
              <w:rPr>
                <w:rFonts w:ascii="Times New Roman" w:hAnsi="Times New Roman"/>
                <w:b/>
                <w:sz w:val="24"/>
                <w:szCs w:val="24"/>
              </w:rPr>
              <w:t>роке</w:t>
            </w:r>
            <w:r w:rsidRPr="00755803">
              <w:rPr>
                <w:rFonts w:ascii="Times New Roman" w:hAnsi="Times New Roman"/>
                <w:sz w:val="24"/>
                <w:szCs w:val="24"/>
              </w:rPr>
              <w:t>:</w:t>
            </w:r>
            <w:r w:rsidR="00755803" w:rsidRPr="00755803">
              <w:rPr>
                <w:rFonts w:ascii="Times New Roman" w:hAnsi="Times New Roman"/>
                <w:sz w:val="24"/>
                <w:szCs w:val="24"/>
              </w:rPr>
              <w:t xml:space="preserve"> учебная программа</w:t>
            </w:r>
          </w:p>
        </w:tc>
      </w:tr>
      <w:tr w:rsidR="00665BC9" w:rsidTr="00755803">
        <w:trPr>
          <w:cantSplit/>
          <w:trHeight w:val="362"/>
        </w:trPr>
        <w:tc>
          <w:tcPr>
            <w:tcW w:w="928" w:type="pct"/>
            <w:gridSpan w:val="2"/>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rPr>
                <w:rFonts w:ascii="Times New Roman" w:hAnsi="Times New Roman"/>
                <w:b/>
                <w:sz w:val="24"/>
                <w:szCs w:val="24"/>
              </w:rPr>
            </w:pPr>
            <w:r>
              <w:rPr>
                <w:rFonts w:ascii="Times New Roman" w:hAnsi="Times New Roman"/>
                <w:b/>
                <w:sz w:val="24"/>
                <w:szCs w:val="24"/>
              </w:rPr>
              <w:t>Цель урока:</w:t>
            </w:r>
          </w:p>
        </w:tc>
        <w:tc>
          <w:tcPr>
            <w:tcW w:w="4072" w:type="pct"/>
            <w:gridSpan w:val="4"/>
            <w:tcBorders>
              <w:top w:val="single" w:sz="4" w:space="0" w:color="auto"/>
              <w:left w:val="single" w:sz="4" w:space="0" w:color="auto"/>
              <w:bottom w:val="single" w:sz="4" w:space="0" w:color="auto"/>
              <w:right w:val="single" w:sz="4" w:space="0" w:color="auto"/>
            </w:tcBorders>
            <w:hideMark/>
          </w:tcPr>
          <w:p w:rsidR="00665BC9" w:rsidRDefault="00665BC9">
            <w:pPr>
              <w:spacing w:after="0" w:line="240" w:lineRule="auto"/>
              <w:rPr>
                <w:rFonts w:ascii="Times New Roman" w:hAnsi="Times New Roman"/>
                <w:b/>
                <w:sz w:val="24"/>
                <w:szCs w:val="24"/>
                <w:lang w:eastAsia="en-GB"/>
              </w:rPr>
            </w:pPr>
            <w:r>
              <w:rPr>
                <w:rFonts w:ascii="Times New Roman" w:hAnsi="Times New Roman"/>
                <w:sz w:val="24"/>
                <w:szCs w:val="24"/>
                <w:lang w:eastAsia="ru-RU"/>
              </w:rPr>
              <w:t>Обеспечить формирование интереса к изучению русского языка</w:t>
            </w:r>
            <w:r>
              <w:rPr>
                <w:rFonts w:ascii="Times New Roman" w:hAnsi="Times New Roman"/>
                <w:b/>
                <w:sz w:val="24"/>
                <w:szCs w:val="24"/>
                <w:lang w:eastAsia="en-GB"/>
              </w:rPr>
              <w:t>.</w:t>
            </w:r>
          </w:p>
        </w:tc>
      </w:tr>
      <w:tr w:rsidR="00665BC9" w:rsidTr="00755803">
        <w:trPr>
          <w:cantSplit/>
          <w:trHeight w:val="603"/>
        </w:trPr>
        <w:tc>
          <w:tcPr>
            <w:tcW w:w="1139" w:type="pct"/>
            <w:gridSpan w:val="3"/>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rPr>
                <w:rFonts w:ascii="Times New Roman" w:hAnsi="Times New Roman"/>
                <w:b/>
                <w:sz w:val="24"/>
                <w:szCs w:val="24"/>
              </w:rPr>
            </w:pPr>
            <w:r>
              <w:rPr>
                <w:rFonts w:ascii="Times New Roman" w:hAnsi="Times New Roman"/>
                <w:b/>
                <w:sz w:val="24"/>
                <w:szCs w:val="24"/>
              </w:rPr>
              <w:t>Критерии успеха</w:t>
            </w:r>
          </w:p>
        </w:tc>
        <w:tc>
          <w:tcPr>
            <w:tcW w:w="3861" w:type="pct"/>
            <w:gridSpan w:val="3"/>
            <w:tcBorders>
              <w:top w:val="single" w:sz="4" w:space="0" w:color="auto"/>
              <w:left w:val="single" w:sz="4" w:space="0" w:color="auto"/>
              <w:bottom w:val="single" w:sz="4" w:space="0" w:color="auto"/>
              <w:right w:val="single" w:sz="4" w:space="0" w:color="auto"/>
            </w:tcBorders>
            <w:hideMark/>
          </w:tcPr>
          <w:p w:rsidR="00665BC9" w:rsidRDefault="00665BC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Учащиеся прогнозируют содержание урока на основе иллюстраций и эпиграфа; </w:t>
            </w:r>
            <w:r>
              <w:rPr>
                <w:rFonts w:ascii="Times New Roman" w:hAnsi="Times New Roman"/>
                <w:sz w:val="24"/>
                <w:szCs w:val="24"/>
                <w:lang w:eastAsia="ru-RU"/>
              </w:rPr>
              <w:t xml:space="preserve">составляют кластер; </w:t>
            </w:r>
          </w:p>
          <w:p w:rsidR="00665BC9" w:rsidRDefault="00665BC9">
            <w:pPr>
              <w:shd w:val="clear" w:color="auto" w:fill="FFFFFF"/>
              <w:spacing w:after="0" w:line="240" w:lineRule="auto"/>
              <w:jc w:val="both"/>
              <w:rPr>
                <w:rFonts w:ascii="Times New Roman" w:hAnsi="Times New Roman"/>
                <w:sz w:val="24"/>
                <w:szCs w:val="24"/>
              </w:rPr>
            </w:pPr>
            <w:r>
              <w:rPr>
                <w:rFonts w:ascii="Times New Roman" w:hAnsi="Times New Roman"/>
                <w:sz w:val="24"/>
                <w:szCs w:val="24"/>
                <w:lang w:eastAsia="ru-RU"/>
              </w:rPr>
              <w:t>переводят ключевые слова урока с родного языка на русский и английский языки; восстанавливают предложения и диалог.</w:t>
            </w:r>
          </w:p>
        </w:tc>
      </w:tr>
      <w:tr w:rsidR="00665BC9" w:rsidTr="00755803">
        <w:trPr>
          <w:cantSplit/>
          <w:trHeight w:val="603"/>
        </w:trPr>
        <w:tc>
          <w:tcPr>
            <w:tcW w:w="1139" w:type="pct"/>
            <w:gridSpan w:val="3"/>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rPr>
                <w:rFonts w:ascii="Times New Roman" w:hAnsi="Times New Roman"/>
                <w:b/>
                <w:sz w:val="24"/>
                <w:szCs w:val="24"/>
                <w:lang w:eastAsia="ru-RU"/>
              </w:rPr>
            </w:pPr>
            <w:r>
              <w:rPr>
                <w:rFonts w:ascii="Times New Roman" w:hAnsi="Times New Roman"/>
                <w:b/>
                <w:sz w:val="24"/>
                <w:szCs w:val="24"/>
              </w:rPr>
              <w:t xml:space="preserve">Привитие ценностей </w:t>
            </w:r>
          </w:p>
        </w:tc>
        <w:tc>
          <w:tcPr>
            <w:tcW w:w="3861" w:type="pct"/>
            <w:gridSpan w:val="3"/>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jc w:val="both"/>
              <w:rPr>
                <w:rFonts w:ascii="Times New Roman" w:hAnsi="Times New Roman"/>
                <w:sz w:val="24"/>
                <w:szCs w:val="24"/>
              </w:rPr>
            </w:pPr>
            <w:r>
              <w:rPr>
                <w:rFonts w:ascii="Times New Roman" w:hAnsi="Times New Roman"/>
                <w:sz w:val="24"/>
                <w:szCs w:val="24"/>
              </w:rPr>
              <w:t xml:space="preserve">Ценности, основанные на любви и уважение к родному языку; формировании толерантного отношения к изучаемому русскому и английскому языкам. </w:t>
            </w:r>
          </w:p>
        </w:tc>
      </w:tr>
      <w:tr w:rsidR="00665BC9" w:rsidTr="00755803">
        <w:trPr>
          <w:cantSplit/>
          <w:trHeight w:val="546"/>
        </w:trPr>
        <w:tc>
          <w:tcPr>
            <w:tcW w:w="1139" w:type="pct"/>
            <w:gridSpan w:val="3"/>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rPr>
                <w:rFonts w:ascii="Times New Roman" w:hAnsi="Times New Roman"/>
                <w:b/>
                <w:sz w:val="24"/>
                <w:szCs w:val="24"/>
              </w:rPr>
            </w:pPr>
            <w:r>
              <w:rPr>
                <w:rFonts w:ascii="Times New Roman" w:hAnsi="Times New Roman"/>
                <w:b/>
                <w:sz w:val="24"/>
                <w:szCs w:val="24"/>
              </w:rPr>
              <w:t>Межпредметные  связи</w:t>
            </w:r>
          </w:p>
        </w:tc>
        <w:tc>
          <w:tcPr>
            <w:tcW w:w="3861" w:type="pct"/>
            <w:gridSpan w:val="3"/>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jc w:val="both"/>
              <w:rPr>
                <w:rFonts w:ascii="Times New Roman" w:hAnsi="Times New Roman"/>
                <w:sz w:val="24"/>
                <w:szCs w:val="24"/>
              </w:rPr>
            </w:pPr>
            <w:r>
              <w:rPr>
                <w:rFonts w:ascii="Times New Roman" w:hAnsi="Times New Roman"/>
                <w:sz w:val="24"/>
                <w:szCs w:val="24"/>
              </w:rPr>
              <w:t>Взаимосвязь с предметами: казахский язык, английский язык.</w:t>
            </w:r>
          </w:p>
        </w:tc>
      </w:tr>
      <w:tr w:rsidR="00665BC9" w:rsidTr="00755803">
        <w:trPr>
          <w:cantSplit/>
          <w:trHeight w:val="467"/>
        </w:trPr>
        <w:tc>
          <w:tcPr>
            <w:tcW w:w="1139" w:type="pct"/>
            <w:gridSpan w:val="3"/>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rPr>
                <w:rFonts w:ascii="Times New Roman" w:hAnsi="Times New Roman"/>
                <w:b/>
                <w:sz w:val="24"/>
                <w:szCs w:val="24"/>
              </w:rPr>
            </w:pPr>
            <w:r>
              <w:rPr>
                <w:rFonts w:ascii="Times New Roman" w:hAnsi="Times New Roman"/>
                <w:b/>
                <w:sz w:val="24"/>
                <w:szCs w:val="24"/>
              </w:rPr>
              <w:t>Навыки использования ИКТ</w:t>
            </w:r>
          </w:p>
        </w:tc>
        <w:tc>
          <w:tcPr>
            <w:tcW w:w="3861" w:type="pct"/>
            <w:gridSpan w:val="3"/>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jc w:val="both"/>
              <w:rPr>
                <w:rFonts w:ascii="Times New Roman" w:hAnsi="Times New Roman"/>
                <w:sz w:val="24"/>
                <w:szCs w:val="24"/>
              </w:rPr>
            </w:pPr>
            <w:r>
              <w:rPr>
                <w:rFonts w:ascii="Times New Roman" w:hAnsi="Times New Roman"/>
                <w:sz w:val="24"/>
                <w:szCs w:val="24"/>
              </w:rPr>
              <w:t>Презентация</w:t>
            </w:r>
          </w:p>
        </w:tc>
      </w:tr>
      <w:tr w:rsidR="00665BC9" w:rsidTr="00755803">
        <w:trPr>
          <w:cantSplit/>
          <w:trHeight w:val="513"/>
        </w:trPr>
        <w:tc>
          <w:tcPr>
            <w:tcW w:w="1139" w:type="pct"/>
            <w:gridSpan w:val="3"/>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rPr>
                <w:rFonts w:ascii="Times New Roman" w:hAnsi="Times New Roman"/>
                <w:b/>
                <w:sz w:val="24"/>
                <w:szCs w:val="24"/>
                <w:lang w:eastAsia="ru-RU"/>
              </w:rPr>
            </w:pPr>
            <w:r>
              <w:rPr>
                <w:rFonts w:ascii="Times New Roman" w:hAnsi="Times New Roman"/>
                <w:b/>
                <w:sz w:val="24"/>
                <w:szCs w:val="24"/>
              </w:rPr>
              <w:t>Предварительные знания</w:t>
            </w:r>
          </w:p>
        </w:tc>
        <w:tc>
          <w:tcPr>
            <w:tcW w:w="3861" w:type="pct"/>
            <w:gridSpan w:val="3"/>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jc w:val="both"/>
              <w:rPr>
                <w:rFonts w:ascii="Times New Roman" w:hAnsi="Times New Roman"/>
                <w:sz w:val="24"/>
                <w:szCs w:val="24"/>
              </w:rPr>
            </w:pPr>
            <w:r>
              <w:rPr>
                <w:rFonts w:ascii="Times New Roman" w:hAnsi="Times New Roman"/>
                <w:sz w:val="24"/>
                <w:szCs w:val="24"/>
              </w:rPr>
              <w:t xml:space="preserve">Учащиеся имеют представление о слоге, слове, словосочетании и предложении.  Умеют определять части речи. Умеют определять порядковые и количественные числительные. </w:t>
            </w:r>
          </w:p>
        </w:tc>
      </w:tr>
      <w:tr w:rsidR="00665BC9" w:rsidTr="00665BC9">
        <w:trPr>
          <w:trHeight w:val="365"/>
        </w:trPr>
        <w:tc>
          <w:tcPr>
            <w:tcW w:w="5000" w:type="pct"/>
            <w:gridSpan w:val="6"/>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jc w:val="center"/>
              <w:rPr>
                <w:rFonts w:ascii="Times New Roman" w:hAnsi="Times New Roman"/>
                <w:b/>
                <w:sz w:val="24"/>
                <w:szCs w:val="24"/>
              </w:rPr>
            </w:pPr>
            <w:r>
              <w:rPr>
                <w:rFonts w:ascii="Times New Roman" w:hAnsi="Times New Roman"/>
                <w:b/>
                <w:sz w:val="24"/>
                <w:szCs w:val="24"/>
              </w:rPr>
              <w:t>Ход урока</w:t>
            </w:r>
          </w:p>
        </w:tc>
      </w:tr>
      <w:tr w:rsidR="00665BC9" w:rsidTr="00755803">
        <w:trPr>
          <w:trHeight w:val="528"/>
        </w:trPr>
        <w:tc>
          <w:tcPr>
            <w:tcW w:w="793" w:type="pct"/>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jc w:val="center"/>
              <w:rPr>
                <w:rFonts w:ascii="Times New Roman" w:hAnsi="Times New Roman"/>
                <w:b/>
                <w:sz w:val="24"/>
                <w:szCs w:val="24"/>
              </w:rPr>
            </w:pPr>
            <w:r>
              <w:rPr>
                <w:rFonts w:ascii="Times New Roman" w:hAnsi="Times New Roman"/>
                <w:b/>
                <w:sz w:val="24"/>
                <w:szCs w:val="24"/>
              </w:rPr>
              <w:t>Этапы урока</w:t>
            </w:r>
          </w:p>
        </w:tc>
        <w:tc>
          <w:tcPr>
            <w:tcW w:w="3173" w:type="pct"/>
            <w:gridSpan w:val="4"/>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jc w:val="center"/>
              <w:rPr>
                <w:rFonts w:ascii="Times New Roman" w:hAnsi="Times New Roman"/>
                <w:b/>
                <w:sz w:val="24"/>
                <w:szCs w:val="24"/>
                <w:lang w:eastAsia="ru-RU"/>
              </w:rPr>
            </w:pPr>
            <w:r>
              <w:rPr>
                <w:rFonts w:ascii="Times New Roman" w:hAnsi="Times New Roman"/>
                <w:b/>
                <w:sz w:val="24"/>
                <w:szCs w:val="24"/>
              </w:rPr>
              <w:t>Запланированная деятельность на уроке</w:t>
            </w:r>
          </w:p>
        </w:tc>
        <w:tc>
          <w:tcPr>
            <w:tcW w:w="1035" w:type="pct"/>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jc w:val="center"/>
              <w:rPr>
                <w:rFonts w:ascii="Times New Roman" w:hAnsi="Times New Roman"/>
                <w:b/>
                <w:sz w:val="24"/>
                <w:szCs w:val="24"/>
              </w:rPr>
            </w:pPr>
            <w:r>
              <w:rPr>
                <w:rFonts w:ascii="Times New Roman" w:hAnsi="Times New Roman"/>
                <w:b/>
                <w:sz w:val="24"/>
                <w:szCs w:val="24"/>
              </w:rPr>
              <w:t>Ресурсы</w:t>
            </w:r>
          </w:p>
        </w:tc>
      </w:tr>
      <w:tr w:rsidR="00665BC9" w:rsidTr="00755803">
        <w:trPr>
          <w:trHeight w:val="985"/>
        </w:trPr>
        <w:tc>
          <w:tcPr>
            <w:tcW w:w="793" w:type="pct"/>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rPr>
                <w:rFonts w:ascii="Times New Roman" w:hAnsi="Times New Roman"/>
                <w:b/>
                <w:sz w:val="24"/>
                <w:szCs w:val="24"/>
              </w:rPr>
            </w:pPr>
            <w:r>
              <w:rPr>
                <w:rFonts w:ascii="Times New Roman" w:hAnsi="Times New Roman"/>
                <w:b/>
                <w:sz w:val="24"/>
                <w:szCs w:val="24"/>
              </w:rPr>
              <w:t>Начало урока</w:t>
            </w:r>
          </w:p>
        </w:tc>
        <w:tc>
          <w:tcPr>
            <w:tcW w:w="3173" w:type="pct"/>
            <w:gridSpan w:val="4"/>
            <w:tcBorders>
              <w:top w:val="single" w:sz="4" w:space="0" w:color="auto"/>
              <w:left w:val="single" w:sz="4" w:space="0" w:color="auto"/>
              <w:bottom w:val="single" w:sz="4" w:space="0" w:color="auto"/>
              <w:right w:val="single" w:sz="4" w:space="0" w:color="auto"/>
            </w:tcBorders>
            <w:hideMark/>
          </w:tcPr>
          <w:p w:rsidR="00665BC9" w:rsidRDefault="00665BC9">
            <w:pPr>
              <w:spacing w:after="0" w:line="240" w:lineRule="auto"/>
              <w:jc w:val="both"/>
              <w:rPr>
                <w:rFonts w:ascii="Times New Roman" w:hAnsi="Times New Roman"/>
                <w:b/>
                <w:sz w:val="24"/>
                <w:szCs w:val="24"/>
                <w:lang w:eastAsia="en-GB"/>
              </w:rPr>
            </w:pPr>
            <w:r>
              <w:rPr>
                <w:rFonts w:ascii="Times New Roman" w:hAnsi="Times New Roman"/>
                <w:b/>
                <w:sz w:val="24"/>
                <w:szCs w:val="24"/>
                <w:lang w:val="en-US" w:eastAsia="en-GB"/>
              </w:rPr>
              <w:t>I</w:t>
            </w:r>
            <w:r>
              <w:rPr>
                <w:rFonts w:ascii="Times New Roman" w:hAnsi="Times New Roman"/>
                <w:b/>
                <w:sz w:val="24"/>
                <w:szCs w:val="24"/>
                <w:lang w:eastAsia="en-GB"/>
              </w:rPr>
              <w:t>. Организационный момент.</w:t>
            </w:r>
          </w:p>
          <w:p w:rsidR="00665BC9" w:rsidRDefault="00665BC9">
            <w:pPr>
              <w:autoSpaceDE w:val="0"/>
              <w:autoSpaceDN w:val="0"/>
              <w:adjustRightInd w:val="0"/>
              <w:spacing w:after="0" w:line="240" w:lineRule="auto"/>
              <w:rPr>
                <w:rFonts w:ascii="Times New Roman" w:hAnsi="Times New Roman"/>
                <w:color w:val="000000"/>
                <w:sz w:val="24"/>
                <w:szCs w:val="24"/>
              </w:rPr>
            </w:pPr>
            <w:r>
              <w:rPr>
                <w:rFonts w:ascii="Times New Roman" w:hAnsi="Times New Roman"/>
                <w:b/>
                <w:color w:val="000000"/>
                <w:sz w:val="24"/>
                <w:szCs w:val="24"/>
              </w:rPr>
              <w:t>Эмоциональный настрой</w:t>
            </w:r>
            <w:r>
              <w:rPr>
                <w:rFonts w:ascii="Times New Roman" w:hAnsi="Times New Roman"/>
                <w:color w:val="000000"/>
                <w:sz w:val="24"/>
                <w:szCs w:val="24"/>
              </w:rPr>
              <w:t>.</w:t>
            </w:r>
          </w:p>
          <w:p w:rsidR="00665BC9" w:rsidRDefault="00665BC9">
            <w:pPr>
              <w:spacing w:after="0" w:line="240" w:lineRule="auto"/>
              <w:jc w:val="both"/>
              <w:rPr>
                <w:rFonts w:ascii="Times New Roman" w:hAnsi="Times New Roman"/>
                <w:sz w:val="24"/>
                <w:szCs w:val="24"/>
              </w:rPr>
            </w:pPr>
            <w:r>
              <w:rPr>
                <w:rFonts w:ascii="Times New Roman" w:hAnsi="Times New Roman"/>
                <w:color w:val="000000"/>
                <w:sz w:val="24"/>
                <w:szCs w:val="24"/>
              </w:rPr>
              <w:t>Игра</w:t>
            </w:r>
            <w:r>
              <w:rPr>
                <w:rFonts w:ascii="Times New Roman" w:hAnsi="Times New Roman"/>
                <w:sz w:val="24"/>
                <w:szCs w:val="24"/>
              </w:rPr>
              <w:t xml:space="preserve">«Хорошее настроение».Похлопайте в ладоши те, у кого сегодня хорошее настроение. Посмотрите друг на друга – улыбнитесь! </w:t>
            </w:r>
          </w:p>
          <w:p w:rsidR="00665BC9" w:rsidRDefault="00665BC9">
            <w:pPr>
              <w:spacing w:after="0" w:line="240" w:lineRule="auto"/>
              <w:jc w:val="both"/>
              <w:rPr>
                <w:rFonts w:ascii="Times New Roman" w:hAnsi="Times New Roman"/>
                <w:b/>
                <w:sz w:val="24"/>
                <w:szCs w:val="24"/>
                <w:lang w:eastAsia="en-GB"/>
              </w:rPr>
            </w:pPr>
            <w:r>
              <w:rPr>
                <w:rFonts w:ascii="Times New Roman" w:hAnsi="Times New Roman"/>
                <w:b/>
                <w:sz w:val="24"/>
                <w:szCs w:val="24"/>
              </w:rPr>
              <w:t>Проверка домашнего задания.</w:t>
            </w:r>
          </w:p>
          <w:p w:rsidR="00665BC9" w:rsidRDefault="00665BC9">
            <w:pPr>
              <w:spacing w:after="0" w:line="240" w:lineRule="auto"/>
              <w:jc w:val="both"/>
              <w:rPr>
                <w:rFonts w:ascii="Times New Roman" w:hAnsi="Times New Roman"/>
                <w:b/>
                <w:sz w:val="24"/>
                <w:szCs w:val="24"/>
                <w:lang w:eastAsia="en-GB"/>
              </w:rPr>
            </w:pPr>
            <w:r>
              <w:rPr>
                <w:rFonts w:ascii="Times New Roman" w:hAnsi="Times New Roman"/>
                <w:b/>
                <w:sz w:val="24"/>
                <w:szCs w:val="24"/>
                <w:lang w:val="en-US" w:eastAsia="en-GB"/>
              </w:rPr>
              <w:t>II</w:t>
            </w:r>
            <w:r>
              <w:rPr>
                <w:rFonts w:ascii="Times New Roman" w:hAnsi="Times New Roman"/>
                <w:b/>
                <w:sz w:val="24"/>
                <w:szCs w:val="24"/>
                <w:lang w:eastAsia="en-GB"/>
              </w:rPr>
              <w:t>. Актуализация знаний</w:t>
            </w:r>
          </w:p>
          <w:p w:rsidR="00665BC9" w:rsidRDefault="00665BC9">
            <w:pPr>
              <w:autoSpaceDE w:val="0"/>
              <w:autoSpaceDN w:val="0"/>
              <w:adjustRightInd w:val="0"/>
              <w:spacing w:after="0" w:line="240" w:lineRule="auto"/>
              <w:rPr>
                <w:rFonts w:ascii="Times New Roman" w:eastAsia="SchoolBookKza" w:hAnsi="Times New Roman"/>
                <w:sz w:val="24"/>
                <w:szCs w:val="24"/>
              </w:rPr>
            </w:pPr>
            <w:r>
              <w:rPr>
                <w:rFonts w:ascii="Times New Roman" w:hAnsi="Times New Roman"/>
                <w:b/>
                <w:sz w:val="24"/>
                <w:szCs w:val="24"/>
              </w:rPr>
              <w:t xml:space="preserve">- </w:t>
            </w:r>
            <w:r>
              <w:rPr>
                <w:rFonts w:ascii="Times New Roman" w:eastAsia="SchoolBookKza" w:hAnsi="Times New Roman"/>
                <w:sz w:val="24"/>
                <w:szCs w:val="24"/>
              </w:rPr>
              <w:t>По опорным словам догадайтесь, о чём и о ком писатель Василий Семёнович Голышкин написал в своём рассказе. Стадион, футбол, футболист, ворота, вратарь.</w:t>
            </w:r>
          </w:p>
          <w:p w:rsidR="00665BC9" w:rsidRDefault="00665BC9">
            <w:pPr>
              <w:autoSpaceDE w:val="0"/>
              <w:autoSpaceDN w:val="0"/>
              <w:adjustRightInd w:val="0"/>
              <w:spacing w:after="0" w:line="240" w:lineRule="auto"/>
              <w:rPr>
                <w:rFonts w:ascii="Times New Roman" w:hAnsi="Times New Roman"/>
                <w:color w:val="000000"/>
                <w:sz w:val="24"/>
                <w:szCs w:val="24"/>
              </w:rPr>
            </w:pPr>
            <w:r>
              <w:rPr>
                <w:rFonts w:ascii="Times New Roman" w:hAnsi="Times New Roman"/>
                <w:b/>
                <w:sz w:val="24"/>
                <w:szCs w:val="24"/>
              </w:rPr>
              <w:t xml:space="preserve">- </w:t>
            </w:r>
            <w:r>
              <w:rPr>
                <w:rFonts w:ascii="Times New Roman" w:hAnsi="Times New Roman"/>
                <w:color w:val="000000"/>
                <w:sz w:val="24"/>
                <w:szCs w:val="24"/>
              </w:rPr>
              <w:t xml:space="preserve">Прогнозирование учащимися о чём написал </w:t>
            </w:r>
            <w:r>
              <w:rPr>
                <w:rFonts w:ascii="Times New Roman" w:eastAsia="SchoolBookKza" w:hAnsi="Times New Roman"/>
                <w:sz w:val="24"/>
                <w:szCs w:val="24"/>
              </w:rPr>
              <w:t>писатель Василий Семёнович Голышкин написал в своём рассказе.</w:t>
            </w:r>
          </w:p>
        </w:tc>
        <w:tc>
          <w:tcPr>
            <w:tcW w:w="1035" w:type="pct"/>
            <w:tcBorders>
              <w:top w:val="single" w:sz="4" w:space="0" w:color="auto"/>
              <w:left w:val="single" w:sz="4" w:space="0" w:color="auto"/>
              <w:bottom w:val="single" w:sz="4" w:space="0" w:color="auto"/>
              <w:right w:val="single" w:sz="4" w:space="0" w:color="auto"/>
            </w:tcBorders>
          </w:tcPr>
          <w:p w:rsidR="00665BC9" w:rsidRDefault="00665BC9">
            <w:pPr>
              <w:spacing w:after="0" w:line="240" w:lineRule="auto"/>
              <w:rPr>
                <w:rFonts w:ascii="Times New Roman" w:hAnsi="Times New Roman"/>
                <w:sz w:val="24"/>
                <w:szCs w:val="24"/>
                <w:lang w:eastAsia="en-GB"/>
              </w:rPr>
            </w:pPr>
          </w:p>
          <w:p w:rsidR="00665BC9" w:rsidRDefault="00665BC9">
            <w:pPr>
              <w:spacing w:after="0" w:line="240" w:lineRule="auto"/>
              <w:rPr>
                <w:rFonts w:ascii="Times New Roman" w:hAnsi="Times New Roman"/>
                <w:sz w:val="24"/>
                <w:szCs w:val="24"/>
                <w:lang w:eastAsia="en-GB"/>
              </w:rPr>
            </w:pPr>
          </w:p>
          <w:p w:rsidR="00665BC9" w:rsidRDefault="00665BC9">
            <w:pPr>
              <w:spacing w:after="0" w:line="240" w:lineRule="auto"/>
              <w:rPr>
                <w:rFonts w:ascii="Times New Roman" w:hAnsi="Times New Roman"/>
                <w:sz w:val="24"/>
                <w:szCs w:val="24"/>
                <w:lang w:eastAsia="en-GB"/>
              </w:rPr>
            </w:pPr>
          </w:p>
          <w:p w:rsidR="00665BC9" w:rsidRDefault="00665BC9">
            <w:pPr>
              <w:spacing w:after="0" w:line="240" w:lineRule="auto"/>
              <w:rPr>
                <w:rFonts w:ascii="Times New Roman" w:hAnsi="Times New Roman"/>
                <w:sz w:val="24"/>
                <w:szCs w:val="24"/>
                <w:lang w:eastAsia="en-GB"/>
              </w:rPr>
            </w:pPr>
            <w:r>
              <w:rPr>
                <w:rFonts w:ascii="Times New Roman" w:hAnsi="Times New Roman"/>
                <w:sz w:val="24"/>
                <w:szCs w:val="24"/>
                <w:lang w:eastAsia="en-GB"/>
              </w:rPr>
              <w:t>Опорные слова</w:t>
            </w:r>
          </w:p>
          <w:p w:rsidR="00665BC9" w:rsidRDefault="00665BC9">
            <w:pPr>
              <w:spacing w:after="0" w:line="240" w:lineRule="auto"/>
              <w:rPr>
                <w:rFonts w:ascii="Times New Roman" w:hAnsi="Times New Roman"/>
                <w:sz w:val="24"/>
                <w:szCs w:val="24"/>
                <w:lang w:eastAsia="en-GB"/>
              </w:rPr>
            </w:pPr>
          </w:p>
        </w:tc>
      </w:tr>
      <w:tr w:rsidR="00665BC9" w:rsidTr="00755803">
        <w:trPr>
          <w:trHeight w:val="418"/>
        </w:trPr>
        <w:tc>
          <w:tcPr>
            <w:tcW w:w="793" w:type="pct"/>
            <w:tcBorders>
              <w:top w:val="single" w:sz="4" w:space="0" w:color="auto"/>
              <w:left w:val="single" w:sz="4" w:space="0" w:color="auto"/>
              <w:bottom w:val="single" w:sz="4" w:space="0" w:color="auto"/>
              <w:right w:val="single" w:sz="4" w:space="0" w:color="auto"/>
            </w:tcBorders>
            <w:hideMark/>
          </w:tcPr>
          <w:p w:rsidR="00665BC9" w:rsidRDefault="00665BC9">
            <w:pPr>
              <w:widowControl w:val="0"/>
              <w:spacing w:line="240" w:lineRule="auto"/>
              <w:rPr>
                <w:rFonts w:ascii="Times New Roman" w:hAnsi="Times New Roman"/>
                <w:b/>
                <w:sz w:val="24"/>
                <w:szCs w:val="24"/>
              </w:rPr>
            </w:pPr>
            <w:r>
              <w:rPr>
                <w:rFonts w:ascii="Times New Roman" w:hAnsi="Times New Roman"/>
                <w:b/>
                <w:sz w:val="24"/>
                <w:szCs w:val="24"/>
              </w:rPr>
              <w:t xml:space="preserve">Середина урока </w:t>
            </w:r>
          </w:p>
          <w:p w:rsidR="00665BC9" w:rsidRDefault="00665BC9">
            <w:pPr>
              <w:widowControl w:val="0"/>
              <w:spacing w:line="240" w:lineRule="auto"/>
              <w:rPr>
                <w:rFonts w:ascii="Times New Roman" w:hAnsi="Times New Roman"/>
                <w:sz w:val="24"/>
                <w:szCs w:val="24"/>
              </w:rPr>
            </w:pPr>
          </w:p>
        </w:tc>
        <w:tc>
          <w:tcPr>
            <w:tcW w:w="3173" w:type="pct"/>
            <w:gridSpan w:val="4"/>
            <w:tcBorders>
              <w:top w:val="single" w:sz="4" w:space="0" w:color="auto"/>
              <w:left w:val="single" w:sz="4" w:space="0" w:color="auto"/>
              <w:bottom w:val="single" w:sz="4" w:space="0" w:color="auto"/>
              <w:right w:val="single" w:sz="4" w:space="0" w:color="auto"/>
            </w:tcBorders>
            <w:hideMark/>
          </w:tcPr>
          <w:p w:rsidR="00665BC9" w:rsidRDefault="00665BC9">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t>III. Изучение нового материала</w:t>
            </w:r>
          </w:p>
          <w:p w:rsidR="00755803" w:rsidRDefault="00665BC9">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sz w:val="24"/>
                <w:szCs w:val="24"/>
              </w:rPr>
              <w:t xml:space="preserve"> Упр.480 </w:t>
            </w:r>
          </w:p>
          <w:p w:rsidR="00755803" w:rsidRDefault="00665BC9">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sz w:val="24"/>
                <w:szCs w:val="24"/>
              </w:rPr>
              <w:t xml:space="preserve">Упр. 481 </w:t>
            </w:r>
          </w:p>
          <w:p w:rsidR="00665BC9" w:rsidRDefault="00665BC9">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b/>
                <w:sz w:val="24"/>
                <w:szCs w:val="24"/>
              </w:rPr>
              <w:t xml:space="preserve">Учимся применять правило. </w:t>
            </w:r>
            <w:r>
              <w:rPr>
                <w:rFonts w:ascii="Times New Roman" w:eastAsia="SchoolBookKza" w:hAnsi="Times New Roman"/>
                <w:sz w:val="24"/>
                <w:szCs w:val="24"/>
              </w:rPr>
              <w:t xml:space="preserve">Ознакомление уч-ся с </w:t>
            </w:r>
            <w:r>
              <w:rPr>
                <w:rFonts w:ascii="Times New Roman" w:eastAsia="SchoolBookKza" w:hAnsi="Times New Roman"/>
                <w:sz w:val="24"/>
                <w:szCs w:val="24"/>
              </w:rPr>
              <w:lastRenderedPageBreak/>
              <w:t>теоретическими сведениями из учебника о г</w:t>
            </w:r>
            <w:r>
              <w:rPr>
                <w:rFonts w:ascii="Times New Roman" w:hAnsi="Times New Roman"/>
                <w:bCs/>
                <w:sz w:val="24"/>
                <w:szCs w:val="24"/>
              </w:rPr>
              <w:t xml:space="preserve">лавных членах предложения. </w:t>
            </w:r>
          </w:p>
          <w:p w:rsidR="00665BC9" w:rsidRDefault="00665BC9" w:rsidP="00755803">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sz w:val="24"/>
                <w:szCs w:val="24"/>
              </w:rPr>
              <w:t xml:space="preserve">Упр. 482 </w:t>
            </w:r>
          </w:p>
          <w:p w:rsidR="00665BC9" w:rsidRDefault="00665BC9">
            <w:pPr>
              <w:autoSpaceDE w:val="0"/>
              <w:autoSpaceDN w:val="0"/>
              <w:adjustRightInd w:val="0"/>
              <w:spacing w:after="0" w:line="240" w:lineRule="auto"/>
              <w:rPr>
                <w:rFonts w:ascii="Times New Roman" w:eastAsia="SchoolBookKza" w:hAnsi="Times New Roman"/>
                <w:sz w:val="24"/>
                <w:szCs w:val="24"/>
              </w:rPr>
            </w:pPr>
            <w:r>
              <w:rPr>
                <w:rFonts w:ascii="Times New Roman" w:hAnsi="Times New Roman"/>
                <w:b/>
                <w:bCs/>
                <w:color w:val="000000" w:themeColor="text1"/>
                <w:sz w:val="24"/>
                <w:szCs w:val="24"/>
              </w:rPr>
              <w:t>I</w:t>
            </w:r>
            <w:r>
              <w:rPr>
                <w:rFonts w:ascii="Times New Roman" w:hAnsi="Times New Roman"/>
                <w:b/>
                <w:bCs/>
                <w:sz w:val="24"/>
                <w:szCs w:val="24"/>
              </w:rPr>
              <w:t xml:space="preserve">V. Освоение изученного материала. </w:t>
            </w:r>
          </w:p>
          <w:p w:rsidR="00665BC9" w:rsidRDefault="00665BC9">
            <w:pPr>
              <w:autoSpaceDE w:val="0"/>
              <w:autoSpaceDN w:val="0"/>
              <w:adjustRightInd w:val="0"/>
              <w:spacing w:after="0" w:line="240" w:lineRule="auto"/>
              <w:rPr>
                <w:rFonts w:ascii="Times New Roman" w:eastAsia="SchoolBookKza" w:hAnsi="Times New Roman"/>
                <w:sz w:val="24"/>
                <w:szCs w:val="24"/>
              </w:rPr>
            </w:pPr>
            <w:r>
              <w:rPr>
                <w:rFonts w:ascii="Times New Roman" w:hAnsi="Times New Roman"/>
                <w:bCs/>
                <w:sz w:val="24"/>
                <w:szCs w:val="24"/>
              </w:rPr>
              <w:t xml:space="preserve">Упр. </w:t>
            </w:r>
          </w:p>
          <w:p w:rsidR="00665BC9" w:rsidRDefault="00665BC9">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sz w:val="24"/>
                <w:szCs w:val="24"/>
              </w:rPr>
              <w:t>Упр. 485 Послушайте рассказ В.С. Голышкина «Вратарь»</w:t>
            </w:r>
          </w:p>
          <w:p w:rsidR="00665BC9" w:rsidRDefault="00665BC9">
            <w:pPr>
              <w:spacing w:after="0" w:line="240" w:lineRule="auto"/>
              <w:rPr>
                <w:rFonts w:ascii="Times New Roman" w:hAnsi="Times New Roman"/>
                <w:sz w:val="24"/>
                <w:szCs w:val="24"/>
              </w:rPr>
            </w:pPr>
            <w:r>
              <w:rPr>
                <w:rFonts w:ascii="Times New Roman" w:hAnsi="Times New Roman"/>
                <w:b/>
                <w:bCs/>
                <w:sz w:val="24"/>
                <w:szCs w:val="24"/>
              </w:rPr>
              <w:t xml:space="preserve"> Работа в группах</w:t>
            </w:r>
            <w:r>
              <w:rPr>
                <w:rFonts w:ascii="Times New Roman" w:hAnsi="Times New Roman"/>
                <w:bCs/>
                <w:sz w:val="24"/>
                <w:szCs w:val="24"/>
              </w:rPr>
              <w:t>.</w:t>
            </w:r>
          </w:p>
          <w:p w:rsidR="00665BC9" w:rsidRDefault="00665BC9">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Деление на группы</w:t>
            </w:r>
            <w:r>
              <w:rPr>
                <w:rFonts w:ascii="Times New Roman" w:hAnsi="Times New Roman"/>
                <w:sz w:val="24"/>
                <w:szCs w:val="24"/>
              </w:rPr>
              <w:t>. По жребию (в корзинке лежат карточки со знаками препинания (точка, восклицательный знак, вопросительный знак) учащиеся выбирают карточки, делятся на группы</w:t>
            </w:r>
          </w:p>
          <w:p w:rsidR="00665BC9" w:rsidRDefault="00665BC9">
            <w:pPr>
              <w:spacing w:after="0" w:line="240" w:lineRule="auto"/>
              <w:rPr>
                <w:rFonts w:ascii="Times New Roman" w:hAnsi="Times New Roman"/>
                <w:sz w:val="24"/>
                <w:szCs w:val="24"/>
              </w:rPr>
            </w:pPr>
            <w:r>
              <w:rPr>
                <w:rFonts w:ascii="Times New Roman" w:hAnsi="Times New Roman"/>
                <w:sz w:val="24"/>
                <w:szCs w:val="24"/>
              </w:rPr>
              <w:t xml:space="preserve">Работа с текстом </w:t>
            </w:r>
            <w:r>
              <w:rPr>
                <w:rFonts w:ascii="Times New Roman" w:eastAsia="SchoolBookKza" w:hAnsi="Times New Roman"/>
                <w:sz w:val="24"/>
                <w:szCs w:val="24"/>
              </w:rPr>
              <w:t>В.С. Голышкина «Вратарь»</w:t>
            </w:r>
          </w:p>
          <w:p w:rsidR="00665BC9" w:rsidRDefault="00665BC9">
            <w:pPr>
              <w:spacing w:after="0" w:line="240" w:lineRule="auto"/>
              <w:rPr>
                <w:rFonts w:ascii="Times New Roman" w:hAnsi="Times New Roman"/>
                <w:sz w:val="24"/>
                <w:szCs w:val="24"/>
              </w:rPr>
            </w:pPr>
            <w:r>
              <w:rPr>
                <w:rFonts w:ascii="Times New Roman" w:hAnsi="Times New Roman"/>
                <w:b/>
                <w:bCs/>
                <w:sz w:val="24"/>
                <w:szCs w:val="24"/>
              </w:rPr>
              <w:t>Работа в группах</w:t>
            </w:r>
            <w:r>
              <w:rPr>
                <w:rFonts w:ascii="Times New Roman" w:hAnsi="Times New Roman"/>
                <w:bCs/>
                <w:sz w:val="24"/>
                <w:szCs w:val="24"/>
              </w:rPr>
              <w:t>.</w:t>
            </w:r>
          </w:p>
          <w:p w:rsidR="00665BC9" w:rsidRDefault="00665BC9">
            <w:pPr>
              <w:autoSpaceDE w:val="0"/>
              <w:autoSpaceDN w:val="0"/>
              <w:adjustRightInd w:val="0"/>
              <w:spacing w:after="0" w:line="240" w:lineRule="auto"/>
              <w:rPr>
                <w:rFonts w:ascii="Times New Roman" w:eastAsia="SchoolBookKza" w:hAnsi="Times New Roman"/>
                <w:sz w:val="24"/>
                <w:szCs w:val="24"/>
              </w:rPr>
            </w:pPr>
            <w:r>
              <w:rPr>
                <w:rFonts w:ascii="Times New Roman" w:hAnsi="Times New Roman"/>
                <w:b/>
                <w:sz w:val="24"/>
                <w:szCs w:val="24"/>
              </w:rPr>
              <w:t>Физкультурная минутка</w:t>
            </w:r>
          </w:p>
          <w:p w:rsidR="00665BC9" w:rsidRDefault="00665BC9">
            <w:pPr>
              <w:autoSpaceDE w:val="0"/>
              <w:autoSpaceDN w:val="0"/>
              <w:adjustRightInd w:val="0"/>
              <w:spacing w:after="0" w:line="240" w:lineRule="auto"/>
              <w:rPr>
                <w:rFonts w:ascii="Times New Roman" w:eastAsia="SchoolBookKza" w:hAnsi="Times New Roman"/>
                <w:sz w:val="24"/>
                <w:szCs w:val="24"/>
              </w:rPr>
            </w:pPr>
            <w:r>
              <w:rPr>
                <w:rFonts w:ascii="Times New Roman" w:hAnsi="Times New Roman"/>
                <w:b/>
                <w:sz w:val="24"/>
                <w:szCs w:val="24"/>
                <w:lang w:val="en-US" w:eastAsia="en-GB"/>
              </w:rPr>
              <w:t>IV</w:t>
            </w:r>
            <w:r>
              <w:rPr>
                <w:rFonts w:ascii="Times New Roman" w:hAnsi="Times New Roman"/>
                <w:b/>
                <w:sz w:val="24"/>
                <w:szCs w:val="24"/>
                <w:lang w:eastAsia="en-GB"/>
              </w:rPr>
              <w:t>. Закрепление изученного материала.</w:t>
            </w:r>
          </w:p>
          <w:p w:rsidR="00665BC9" w:rsidRDefault="00665BC9" w:rsidP="00755803">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sz w:val="24"/>
                <w:szCs w:val="24"/>
              </w:rPr>
              <w:t xml:space="preserve">Упр. 486 </w:t>
            </w:r>
          </w:p>
          <w:p w:rsidR="00665BC9" w:rsidRDefault="00665BC9">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Литературный диктант.</w:t>
            </w:r>
          </w:p>
          <w:p w:rsidR="00665BC9" w:rsidRDefault="00665BC9">
            <w:pPr>
              <w:autoSpaceDE w:val="0"/>
              <w:autoSpaceDN w:val="0"/>
              <w:adjustRightInd w:val="0"/>
              <w:spacing w:after="0" w:line="240" w:lineRule="auto"/>
              <w:rPr>
                <w:rFonts w:ascii="Times New Roman" w:hAnsi="Times New Roman"/>
                <w:i/>
                <w:sz w:val="24"/>
                <w:szCs w:val="24"/>
              </w:rPr>
            </w:pPr>
            <w:r>
              <w:rPr>
                <w:rFonts w:ascii="Times New Roman" w:hAnsi="Times New Roman"/>
                <w:sz w:val="24"/>
                <w:szCs w:val="24"/>
              </w:rPr>
              <w:t xml:space="preserve">Составление синквейна к слову </w:t>
            </w:r>
            <w:r>
              <w:rPr>
                <w:rFonts w:ascii="Times New Roman" w:hAnsi="Times New Roman"/>
                <w:i/>
                <w:sz w:val="24"/>
                <w:szCs w:val="24"/>
              </w:rPr>
              <w:t>футбол.</w:t>
            </w:r>
          </w:p>
        </w:tc>
        <w:tc>
          <w:tcPr>
            <w:tcW w:w="1035" w:type="pct"/>
            <w:tcBorders>
              <w:top w:val="single" w:sz="4" w:space="0" w:color="auto"/>
              <w:left w:val="single" w:sz="4" w:space="0" w:color="auto"/>
              <w:bottom w:val="single" w:sz="4" w:space="0" w:color="auto"/>
              <w:right w:val="single" w:sz="4" w:space="0" w:color="auto"/>
            </w:tcBorders>
          </w:tcPr>
          <w:p w:rsidR="00665BC9" w:rsidRDefault="00665BC9">
            <w:pPr>
              <w:spacing w:after="0" w:line="240" w:lineRule="auto"/>
              <w:rPr>
                <w:rFonts w:ascii="Times New Roman" w:hAnsi="Times New Roman"/>
                <w:sz w:val="24"/>
                <w:szCs w:val="24"/>
                <w:lang w:eastAsia="en-GB"/>
              </w:rPr>
            </w:pPr>
            <w:r>
              <w:rPr>
                <w:rFonts w:ascii="Times New Roman" w:hAnsi="Times New Roman"/>
                <w:sz w:val="24"/>
                <w:szCs w:val="24"/>
                <w:lang w:eastAsia="en-GB"/>
              </w:rPr>
              <w:lastRenderedPageBreak/>
              <w:t>Учебник. Часть 2</w:t>
            </w:r>
          </w:p>
          <w:p w:rsidR="00665BC9" w:rsidRPr="00665BC9" w:rsidRDefault="00665BC9">
            <w:pPr>
              <w:autoSpaceDE w:val="0"/>
              <w:autoSpaceDN w:val="0"/>
              <w:adjustRightInd w:val="0"/>
              <w:spacing w:after="0" w:line="240" w:lineRule="auto"/>
              <w:rPr>
                <w:rFonts w:ascii="Times New Roman" w:eastAsia="SchoolBookKza" w:hAnsi="Times New Roman"/>
                <w:sz w:val="24"/>
                <w:szCs w:val="24"/>
              </w:rPr>
            </w:pPr>
          </w:p>
          <w:p w:rsidR="00665BC9" w:rsidRDefault="00665BC9">
            <w:pPr>
              <w:spacing w:line="240" w:lineRule="auto"/>
              <w:rPr>
                <w:rFonts w:ascii="Times New Roman" w:hAnsi="Times New Roman"/>
                <w:noProof/>
                <w:sz w:val="24"/>
                <w:szCs w:val="24"/>
                <w:lang w:eastAsia="ru-RU"/>
              </w:rPr>
            </w:pPr>
          </w:p>
          <w:p w:rsidR="00665BC9" w:rsidRDefault="00665BC9">
            <w:pPr>
              <w:spacing w:line="240" w:lineRule="auto"/>
              <w:rPr>
                <w:rFonts w:ascii="Times New Roman" w:hAnsi="Times New Roman"/>
                <w:sz w:val="24"/>
                <w:szCs w:val="24"/>
              </w:rPr>
            </w:pPr>
          </w:p>
          <w:p w:rsidR="00665BC9" w:rsidRDefault="00665BC9">
            <w:pPr>
              <w:spacing w:after="0" w:line="240" w:lineRule="auto"/>
              <w:ind w:left="3" w:firstLine="3"/>
              <w:rPr>
                <w:rFonts w:ascii="Times New Roman" w:hAnsi="Times New Roman"/>
                <w:sz w:val="24"/>
                <w:szCs w:val="24"/>
              </w:rPr>
            </w:pPr>
          </w:p>
          <w:p w:rsidR="00665BC9" w:rsidRDefault="00665BC9">
            <w:pPr>
              <w:autoSpaceDE w:val="0"/>
              <w:autoSpaceDN w:val="0"/>
              <w:adjustRightInd w:val="0"/>
              <w:spacing w:line="240" w:lineRule="auto"/>
              <w:rPr>
                <w:rFonts w:ascii="Times New Roman" w:eastAsia="Arial Unicode MS" w:hAnsi="Times New Roman"/>
                <w:b/>
                <w:i/>
                <w:sz w:val="24"/>
                <w:szCs w:val="24"/>
              </w:rPr>
            </w:pPr>
          </w:p>
          <w:p w:rsidR="00665BC9" w:rsidRDefault="00665BC9">
            <w:pPr>
              <w:autoSpaceDE w:val="0"/>
              <w:autoSpaceDN w:val="0"/>
              <w:adjustRightInd w:val="0"/>
              <w:spacing w:line="240" w:lineRule="auto"/>
              <w:rPr>
                <w:rFonts w:ascii="Times New Roman" w:eastAsia="Arial Unicode MS" w:hAnsi="Times New Roman"/>
                <w:b/>
                <w:i/>
                <w:sz w:val="24"/>
                <w:szCs w:val="24"/>
              </w:rPr>
            </w:pPr>
          </w:p>
          <w:p w:rsidR="00665BC9" w:rsidRDefault="00665BC9">
            <w:pPr>
              <w:autoSpaceDE w:val="0"/>
              <w:autoSpaceDN w:val="0"/>
              <w:adjustRightInd w:val="0"/>
              <w:spacing w:line="240" w:lineRule="auto"/>
              <w:rPr>
                <w:rFonts w:ascii="Times New Roman" w:eastAsia="Arial Unicode MS" w:hAnsi="Times New Roman"/>
                <w:b/>
                <w:i/>
                <w:sz w:val="24"/>
                <w:szCs w:val="24"/>
              </w:rPr>
            </w:pPr>
          </w:p>
          <w:p w:rsidR="00665BC9" w:rsidRDefault="00665BC9">
            <w:pPr>
              <w:autoSpaceDE w:val="0"/>
              <w:autoSpaceDN w:val="0"/>
              <w:adjustRightInd w:val="0"/>
              <w:spacing w:line="240" w:lineRule="auto"/>
              <w:rPr>
                <w:rFonts w:ascii="Times New Roman" w:eastAsia="Arial Unicode MS" w:hAnsi="Times New Roman"/>
                <w:b/>
                <w:i/>
                <w:sz w:val="24"/>
                <w:szCs w:val="24"/>
              </w:rPr>
            </w:pPr>
          </w:p>
          <w:p w:rsidR="00665BC9" w:rsidRDefault="00665BC9">
            <w:pPr>
              <w:autoSpaceDE w:val="0"/>
              <w:autoSpaceDN w:val="0"/>
              <w:adjustRightInd w:val="0"/>
              <w:spacing w:line="240" w:lineRule="auto"/>
              <w:rPr>
                <w:rFonts w:ascii="Times New Roman" w:eastAsia="Arial Unicode MS" w:hAnsi="Times New Roman"/>
                <w:b/>
                <w:i/>
                <w:sz w:val="24"/>
                <w:szCs w:val="24"/>
              </w:rPr>
            </w:pPr>
          </w:p>
          <w:p w:rsidR="00665BC9" w:rsidRDefault="00665BC9">
            <w:pPr>
              <w:autoSpaceDE w:val="0"/>
              <w:autoSpaceDN w:val="0"/>
              <w:adjustRightInd w:val="0"/>
              <w:spacing w:line="240" w:lineRule="auto"/>
              <w:rPr>
                <w:rFonts w:ascii="Times New Roman" w:eastAsia="Arial Unicode MS" w:hAnsi="Times New Roman"/>
                <w:b/>
                <w:i/>
                <w:sz w:val="24"/>
                <w:szCs w:val="24"/>
              </w:rPr>
            </w:pPr>
          </w:p>
          <w:p w:rsidR="00665BC9" w:rsidRDefault="00665BC9">
            <w:pPr>
              <w:autoSpaceDE w:val="0"/>
              <w:autoSpaceDN w:val="0"/>
              <w:adjustRightInd w:val="0"/>
              <w:spacing w:line="240" w:lineRule="auto"/>
              <w:rPr>
                <w:rFonts w:ascii="Times New Roman" w:eastAsia="Arial Unicode MS" w:hAnsi="Times New Roman"/>
                <w:b/>
                <w:i/>
                <w:sz w:val="24"/>
                <w:szCs w:val="24"/>
              </w:rPr>
            </w:pPr>
          </w:p>
          <w:p w:rsidR="00665BC9" w:rsidRDefault="00665BC9">
            <w:pPr>
              <w:autoSpaceDE w:val="0"/>
              <w:autoSpaceDN w:val="0"/>
              <w:adjustRightInd w:val="0"/>
              <w:spacing w:line="240" w:lineRule="auto"/>
              <w:rPr>
                <w:rFonts w:ascii="Times New Roman" w:eastAsia="Arial Unicode MS" w:hAnsi="Times New Roman"/>
                <w:b/>
                <w:i/>
                <w:sz w:val="24"/>
                <w:szCs w:val="24"/>
              </w:rPr>
            </w:pPr>
            <w:r>
              <w:rPr>
                <w:rFonts w:ascii="Times New Roman" w:eastAsia="Arial Unicode MS" w:hAnsi="Times New Roman"/>
                <w:b/>
                <w:i/>
                <w:sz w:val="24"/>
                <w:szCs w:val="24"/>
              </w:rPr>
              <w:t>Физкультурная минутка.</w:t>
            </w:r>
          </w:p>
          <w:p w:rsidR="00665BC9" w:rsidRDefault="00665BC9">
            <w:pPr>
              <w:spacing w:line="240" w:lineRule="auto"/>
              <w:rPr>
                <w:rFonts w:ascii="Times New Roman" w:hAnsi="Times New Roman"/>
                <w:sz w:val="24"/>
                <w:szCs w:val="24"/>
              </w:rPr>
            </w:pPr>
            <w:r>
              <w:rPr>
                <w:rFonts w:ascii="Times New Roman" w:hAnsi="Times New Roman"/>
                <w:sz w:val="24"/>
                <w:szCs w:val="24"/>
              </w:rPr>
              <w:t>Бумага, маркеры, клей, ножницы, стикеры</w:t>
            </w:r>
          </w:p>
        </w:tc>
      </w:tr>
      <w:tr w:rsidR="00665BC9" w:rsidTr="00755803">
        <w:trPr>
          <w:trHeight w:val="673"/>
        </w:trPr>
        <w:tc>
          <w:tcPr>
            <w:tcW w:w="793" w:type="pct"/>
            <w:tcBorders>
              <w:top w:val="single" w:sz="2" w:space="0" w:color="auto"/>
              <w:left w:val="single" w:sz="2" w:space="0" w:color="auto"/>
              <w:bottom w:val="single" w:sz="2" w:space="0" w:color="auto"/>
              <w:right w:val="single" w:sz="2" w:space="0" w:color="auto"/>
            </w:tcBorders>
          </w:tcPr>
          <w:p w:rsidR="00665BC9" w:rsidRDefault="00665BC9">
            <w:pPr>
              <w:widowControl w:val="0"/>
              <w:spacing w:line="240" w:lineRule="auto"/>
              <w:rPr>
                <w:rFonts w:ascii="Times New Roman" w:hAnsi="Times New Roman"/>
                <w:b/>
                <w:sz w:val="24"/>
                <w:szCs w:val="24"/>
                <w:lang w:eastAsia="ru-RU"/>
              </w:rPr>
            </w:pPr>
            <w:r>
              <w:rPr>
                <w:rFonts w:ascii="Times New Roman" w:hAnsi="Times New Roman"/>
                <w:b/>
                <w:sz w:val="24"/>
                <w:szCs w:val="24"/>
              </w:rPr>
              <w:lastRenderedPageBreak/>
              <w:t>Конец урока</w:t>
            </w:r>
          </w:p>
          <w:p w:rsidR="00665BC9" w:rsidRDefault="00665BC9">
            <w:pPr>
              <w:widowControl w:val="0"/>
              <w:spacing w:line="240" w:lineRule="auto"/>
              <w:rPr>
                <w:rFonts w:ascii="Times New Roman" w:hAnsi="Times New Roman"/>
                <w:sz w:val="24"/>
                <w:szCs w:val="24"/>
              </w:rPr>
            </w:pPr>
          </w:p>
        </w:tc>
        <w:tc>
          <w:tcPr>
            <w:tcW w:w="3173" w:type="pct"/>
            <w:gridSpan w:val="4"/>
            <w:tcBorders>
              <w:top w:val="single" w:sz="2" w:space="0" w:color="auto"/>
              <w:left w:val="single" w:sz="2" w:space="0" w:color="auto"/>
              <w:bottom w:val="single" w:sz="2" w:space="0" w:color="auto"/>
              <w:right w:val="single" w:sz="2" w:space="0" w:color="auto"/>
            </w:tcBorders>
            <w:hideMark/>
          </w:tcPr>
          <w:p w:rsidR="00665BC9" w:rsidRDefault="00665BC9">
            <w:pPr>
              <w:spacing w:after="0" w:line="240" w:lineRule="auto"/>
              <w:jc w:val="both"/>
              <w:rPr>
                <w:rFonts w:ascii="Times New Roman" w:hAnsi="Times New Roman"/>
                <w:sz w:val="24"/>
                <w:szCs w:val="24"/>
                <w:lang w:eastAsia="en-GB"/>
              </w:rPr>
            </w:pPr>
            <w:r>
              <w:rPr>
                <w:rFonts w:ascii="Times New Roman" w:hAnsi="Times New Roman"/>
                <w:sz w:val="24"/>
                <w:szCs w:val="24"/>
                <w:lang w:eastAsia="en-GB"/>
              </w:rPr>
              <w:t xml:space="preserve">Прием «Верные и неверные утверждения» выявляет уровень усвоения полученной информации на данном уроке. </w:t>
            </w:r>
          </w:p>
          <w:p w:rsidR="00665BC9" w:rsidRDefault="00665BC9">
            <w:pPr>
              <w:autoSpaceDE w:val="0"/>
              <w:autoSpaceDN w:val="0"/>
              <w:adjustRightInd w:val="0"/>
              <w:spacing w:after="0" w:line="240" w:lineRule="auto"/>
              <w:rPr>
                <w:rFonts w:ascii="Times New Roman" w:hAnsi="Times New Roman"/>
                <w:sz w:val="24"/>
                <w:szCs w:val="24"/>
                <w:lang w:eastAsia="en-GB"/>
              </w:rPr>
            </w:pPr>
            <w:r>
              <w:rPr>
                <w:rFonts w:ascii="Times New Roman" w:hAnsi="Times New Roman"/>
                <w:sz w:val="24"/>
                <w:szCs w:val="24"/>
                <w:lang w:eastAsia="en-GB"/>
              </w:rPr>
              <w:t>Для самостоятельного изучения предлагается «УС».</w:t>
            </w:r>
          </w:p>
          <w:p w:rsidR="00665BC9" w:rsidRDefault="00665BC9">
            <w:pPr>
              <w:autoSpaceDE w:val="0"/>
              <w:autoSpaceDN w:val="0"/>
              <w:adjustRightInd w:val="0"/>
              <w:spacing w:after="0" w:line="240" w:lineRule="auto"/>
              <w:rPr>
                <w:rFonts w:ascii="Times New Roman" w:eastAsia="SchoolBookKza" w:hAnsi="Times New Roman"/>
                <w:sz w:val="24"/>
                <w:szCs w:val="24"/>
              </w:rPr>
            </w:pPr>
            <w:r>
              <w:rPr>
                <w:rFonts w:ascii="Times New Roman" w:eastAsia="SchoolBookKza" w:hAnsi="Times New Roman"/>
                <w:b/>
                <w:sz w:val="24"/>
                <w:szCs w:val="24"/>
              </w:rPr>
              <w:t>Рефлексия</w:t>
            </w:r>
          </w:p>
          <w:p w:rsidR="00665BC9" w:rsidRDefault="00665BC9">
            <w:pPr>
              <w:spacing w:line="240" w:lineRule="auto"/>
              <w:rPr>
                <w:rFonts w:ascii="Times New Roman" w:hAnsi="Times New Roman"/>
                <w:color w:val="000000"/>
                <w:sz w:val="24"/>
                <w:szCs w:val="24"/>
              </w:rPr>
            </w:pPr>
            <w:r>
              <w:rPr>
                <w:rFonts w:ascii="Times New Roman" w:hAnsi="Times New Roman"/>
                <w:b/>
                <w:sz w:val="24"/>
                <w:szCs w:val="24"/>
              </w:rPr>
              <w:t>Приём  «Рефлексивная мишень».</w:t>
            </w:r>
          </w:p>
        </w:tc>
        <w:tc>
          <w:tcPr>
            <w:tcW w:w="1035" w:type="pct"/>
            <w:tcBorders>
              <w:top w:val="single" w:sz="2" w:space="0" w:color="auto"/>
              <w:left w:val="single" w:sz="2" w:space="0" w:color="auto"/>
              <w:bottom w:val="single" w:sz="2" w:space="0" w:color="auto"/>
              <w:right w:val="single" w:sz="2" w:space="0" w:color="auto"/>
            </w:tcBorders>
            <w:hideMark/>
          </w:tcPr>
          <w:p w:rsidR="00665BC9" w:rsidRDefault="00665BC9">
            <w:pPr>
              <w:spacing w:after="0" w:line="240" w:lineRule="auto"/>
              <w:rPr>
                <w:rFonts w:ascii="Times New Roman" w:hAnsi="Times New Roman"/>
                <w:sz w:val="24"/>
                <w:szCs w:val="24"/>
                <w:lang w:eastAsia="en-GB"/>
              </w:rPr>
            </w:pPr>
            <w:r>
              <w:rPr>
                <w:rFonts w:ascii="Times New Roman" w:hAnsi="Times New Roman"/>
                <w:sz w:val="24"/>
                <w:szCs w:val="24"/>
                <w:lang w:eastAsia="en-GB"/>
              </w:rPr>
              <w:t>Учебник. Часть 2</w:t>
            </w:r>
          </w:p>
          <w:p w:rsidR="00665BC9" w:rsidRDefault="00665BC9">
            <w:pPr>
              <w:widowControl w:val="0"/>
              <w:spacing w:line="240" w:lineRule="auto"/>
              <w:rPr>
                <w:rFonts w:ascii="Times New Roman" w:hAnsi="Times New Roman"/>
                <w:sz w:val="24"/>
                <w:szCs w:val="24"/>
              </w:rPr>
            </w:pPr>
          </w:p>
        </w:tc>
      </w:tr>
    </w:tbl>
    <w:p w:rsidR="00665BC9" w:rsidRDefault="00665BC9" w:rsidP="00665BC9">
      <w:pPr>
        <w:widowControl w:val="0"/>
        <w:spacing w:line="240" w:lineRule="auto"/>
        <w:rPr>
          <w:rFonts w:ascii="Times New Roman" w:hAnsi="Times New Roman"/>
          <w:sz w:val="24"/>
          <w:szCs w:val="24"/>
        </w:rPr>
      </w:pPr>
    </w:p>
    <w:p w:rsidR="0014316C" w:rsidRDefault="0014316C"/>
    <w:sectPr w:rsidR="0014316C" w:rsidSect="00A045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Kza">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5BC9"/>
    <w:rsid w:val="0014316C"/>
    <w:rsid w:val="001A47BE"/>
    <w:rsid w:val="00665BC9"/>
    <w:rsid w:val="00755803"/>
    <w:rsid w:val="00A04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BC9"/>
    <w:pPr>
      <w:spacing w:after="200" w:line="276" w:lineRule="auto"/>
    </w:pPr>
    <w:rPr>
      <w:rFonts w:eastAsia="Times New Roman" w:cs="Times New Roman"/>
    </w:rPr>
  </w:style>
  <w:style w:type="paragraph" w:styleId="9">
    <w:name w:val="heading 9"/>
    <w:basedOn w:val="a"/>
    <w:next w:val="a"/>
    <w:link w:val="90"/>
    <w:uiPriority w:val="9"/>
    <w:semiHidden/>
    <w:unhideWhenUsed/>
    <w:qFormat/>
    <w:rsid w:val="00665BC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5BC9"/>
    <w:rPr>
      <w:rFonts w:ascii="Times New Roman" w:hAnsi="Times New Roman" w:cs="Times New Roman" w:hint="default"/>
      <w:color w:val="0000FF"/>
      <w:u w:val="single"/>
    </w:rPr>
  </w:style>
  <w:style w:type="character" w:styleId="a4">
    <w:name w:val="Strong"/>
    <w:basedOn w:val="a0"/>
    <w:uiPriority w:val="22"/>
    <w:qFormat/>
    <w:rsid w:val="00665BC9"/>
    <w:rPr>
      <w:rFonts w:ascii="Times New Roman" w:hAnsi="Times New Roman" w:cs="Times New Roman" w:hint="default"/>
      <w:b/>
      <w:bCs/>
    </w:rPr>
  </w:style>
  <w:style w:type="character" w:customStyle="1" w:styleId="a5">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6"/>
    <w:uiPriority w:val="99"/>
    <w:semiHidden/>
    <w:locked/>
    <w:rsid w:val="00665BC9"/>
    <w:rPr>
      <w:rFonts w:ascii="Times New Roman" w:hAnsi="Times New Roman" w:cs="Times New Roman"/>
      <w:sz w:val="24"/>
      <w:szCs w:val="24"/>
      <w:lang w:eastAsia="ru-RU"/>
    </w:rPr>
  </w:style>
  <w:style w:type="paragraph" w:styleId="a6">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next w:val="a"/>
    <w:link w:val="a5"/>
    <w:uiPriority w:val="99"/>
    <w:semiHidden/>
    <w:unhideWhenUsed/>
    <w:qFormat/>
    <w:rsid w:val="00665BC9"/>
    <w:pPr>
      <w:keepNext/>
      <w:keepLines/>
      <w:spacing w:before="40" w:after="0"/>
      <w:outlineLvl w:val="8"/>
    </w:pPr>
    <w:rPr>
      <w:rFonts w:ascii="Times New Roman" w:eastAsiaTheme="minorHAnsi" w:hAnsi="Times New Roman"/>
      <w:sz w:val="24"/>
      <w:szCs w:val="24"/>
      <w:lang w:eastAsia="ru-RU"/>
    </w:rPr>
  </w:style>
  <w:style w:type="paragraph" w:customStyle="1" w:styleId="AssignmentTemplate">
    <w:name w:val="AssignmentTemplate"/>
    <w:basedOn w:val="9"/>
    <w:uiPriority w:val="99"/>
    <w:qFormat/>
    <w:rsid w:val="00665BC9"/>
    <w:pPr>
      <w:keepNext w:val="0"/>
      <w:keepLines w:val="0"/>
      <w:spacing w:before="240" w:after="60" w:line="240" w:lineRule="auto"/>
    </w:pPr>
    <w:rPr>
      <w:rFonts w:ascii="Arial" w:eastAsia="Times New Roman" w:hAnsi="Arial" w:cs="Times New Roman"/>
      <w:b/>
      <w:i w:val="0"/>
      <w:iCs w:val="0"/>
      <w:color w:val="auto"/>
      <w:sz w:val="20"/>
      <w:szCs w:val="20"/>
      <w:lang w:val="en-GB"/>
    </w:rPr>
  </w:style>
  <w:style w:type="character" w:customStyle="1" w:styleId="90">
    <w:name w:val="Заголовок 9 Знак"/>
    <w:basedOn w:val="a0"/>
    <w:link w:val="9"/>
    <w:uiPriority w:val="9"/>
    <w:semiHidden/>
    <w:rsid w:val="00665BC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85723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XTreme.ws</cp:lastModifiedBy>
  <cp:revision>6</cp:revision>
  <dcterms:created xsi:type="dcterms:W3CDTF">2018-05-13T06:39:00Z</dcterms:created>
  <dcterms:modified xsi:type="dcterms:W3CDTF">2020-06-07T06:10:00Z</dcterms:modified>
</cp:coreProperties>
</file>