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04" w:rsidRDefault="00D43A04" w:rsidP="00D43A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351" w:rsidRPr="00F508A7" w:rsidRDefault="00EB7068" w:rsidP="00D43A0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Невзорова Н.Н. </w:t>
      </w:r>
      <w:bookmarkStart w:id="0" w:name="_GoBack"/>
      <w:bookmarkEnd w:id="0"/>
      <w:r w:rsidR="009F0351" w:rsidRPr="00F508A7">
        <w:rPr>
          <w:rFonts w:ascii="Times New Roman" w:hAnsi="Times New Roman" w:cs="Times New Roman"/>
          <w:b/>
          <w:sz w:val="24"/>
          <w:szCs w:val="24"/>
        </w:rPr>
        <w:t>КГУ «Первая гимназия»</w:t>
      </w:r>
    </w:p>
    <w:p w:rsidR="009F0351" w:rsidRPr="00F508A7" w:rsidRDefault="009F0351" w:rsidP="00D43A0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0351" w:rsidRPr="00F508A7" w:rsidRDefault="009F0351" w:rsidP="00D43A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8A7">
        <w:rPr>
          <w:rFonts w:ascii="Times New Roman" w:hAnsi="Times New Roman" w:cs="Times New Roman"/>
          <w:b/>
          <w:sz w:val="24"/>
          <w:szCs w:val="24"/>
        </w:rPr>
        <w:t>Активные методы обучения развитию речи третьеклассников.</w:t>
      </w:r>
    </w:p>
    <w:p w:rsidR="009F0351" w:rsidRPr="00F508A7" w:rsidRDefault="009F0351" w:rsidP="00D43A0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508A7">
        <w:rPr>
          <w:rFonts w:ascii="Times New Roman" w:hAnsi="Times New Roman" w:cs="Times New Roman"/>
          <w:sz w:val="24"/>
          <w:szCs w:val="24"/>
        </w:rPr>
        <w:t>«Чем глубже человек познает тонкости родного языка, тем тоньше его восприимчивость к игре оттенков родного слова, тем более подготовленный его ум к овладению языками других народов, тем активнее воспринимает сердце красоту слова».</w:t>
      </w:r>
    </w:p>
    <w:p w:rsidR="009F0351" w:rsidRPr="00F508A7" w:rsidRDefault="009F0351" w:rsidP="00D43A0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508A7">
        <w:rPr>
          <w:rFonts w:ascii="Times New Roman" w:hAnsi="Times New Roman" w:cs="Times New Roman"/>
          <w:sz w:val="24"/>
          <w:szCs w:val="24"/>
        </w:rPr>
        <w:t>В.А. Сухомлинский</w:t>
      </w:r>
    </w:p>
    <w:p w:rsidR="009F0351" w:rsidRPr="00F508A7" w:rsidRDefault="009F0351" w:rsidP="00D43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0351" w:rsidRPr="00F508A7" w:rsidRDefault="009F0351" w:rsidP="00D43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8A7">
        <w:rPr>
          <w:rFonts w:ascii="Times New Roman" w:hAnsi="Times New Roman" w:cs="Times New Roman"/>
          <w:sz w:val="24"/>
          <w:szCs w:val="24"/>
        </w:rPr>
        <w:t>В рамках обновленного образования Республики Казахстан, современная программа представляет высокие требования к речевому развитию школьников. Учащиеся третьего класса по окончанию учебного года должны слушать, понимать и  воспроизводить связные тексты; принимать участие в беседе, диалоге; должны уметь использовать в общении слова речевого этикета.</w:t>
      </w:r>
    </w:p>
    <w:p w:rsidR="009F0351" w:rsidRPr="00F508A7" w:rsidRDefault="009F0351" w:rsidP="00D43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Поэтому одним из основных требований к процессу обучения на современном этапе является организация активной деятельности обучающегося по самостоятельному «добыванию» знаний. Поскольку такой подход способствует не только приобретению предметных знаний, социальных и коммуникативных навыков, но и развитию личностных качеств, которые позволяют учащимся осознавать собственные интересы, перспективы и принимать конструктивные решения. В этом случае </w:t>
      </w:r>
      <w:proofErr w:type="gramStart"/>
      <w:r w:rsidRPr="00F508A7">
        <w:rPr>
          <w:rFonts w:ascii="Times New Roman" w:hAnsi="Times New Roman" w:cs="Times New Roman"/>
          <w:color w:val="000000" w:themeColor="text1"/>
          <w:sz w:val="24"/>
          <w:szCs w:val="24"/>
        </w:rPr>
        <w:t>активная</w:t>
      </w:r>
      <w:proofErr w:type="gramEnd"/>
      <w:r w:rsidRPr="00F50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50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познавательная деятельность обучающегося </w:t>
      </w:r>
      <w:r w:rsidRPr="00F508A7">
        <w:rPr>
          <w:rFonts w:ascii="Times New Roman" w:hAnsi="Times New Roman" w:cs="Times New Roman"/>
          <w:sz w:val="24"/>
          <w:szCs w:val="24"/>
        </w:rPr>
        <w:t xml:space="preserve">направлена на то, чтобы овладеть не только грамматической теорией и орфографическими навыками, но и на то, что  ученики должны выбирать нужные слова и правильно употреблять их в речи, строить предложения и связную речь. </w:t>
      </w:r>
      <w:proofErr w:type="gramEnd"/>
    </w:p>
    <w:p w:rsidR="009F0351" w:rsidRPr="00F508A7" w:rsidRDefault="009F0351" w:rsidP="00D43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8A7">
        <w:rPr>
          <w:rFonts w:ascii="Times New Roman" w:hAnsi="Times New Roman" w:cs="Times New Roman"/>
          <w:sz w:val="24"/>
          <w:szCs w:val="24"/>
        </w:rPr>
        <w:t>Ведь мы понимаем, что в настоящее время развитие речи является  актуальной задачей обучения в начальной школе, так как наша речь является основой всякой умственной деятельности и средством человеческого общения.</w:t>
      </w:r>
    </w:p>
    <w:p w:rsidR="009F0351" w:rsidRPr="00F508A7" w:rsidRDefault="009F0351" w:rsidP="00D43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8A7">
        <w:rPr>
          <w:rStyle w:val="c0"/>
          <w:rFonts w:ascii="Times New Roman" w:hAnsi="Times New Roman" w:cs="Times New Roman"/>
          <w:sz w:val="24"/>
          <w:szCs w:val="24"/>
        </w:rPr>
        <w:t>В этой связи активные методы обучения</w:t>
      </w:r>
      <w:r w:rsidRPr="00F508A7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F508A7">
        <w:rPr>
          <w:rFonts w:ascii="Times New Roman" w:hAnsi="Times New Roman" w:cs="Times New Roman"/>
          <w:sz w:val="24"/>
          <w:szCs w:val="24"/>
        </w:rPr>
        <w:t>формируют  необходимые речевые умения и навыки у детей младшего школьного возраста. Под активными методами обучения понимают такие способы и приемы педагогического воздействия, которые побуждают обучающихся к мыслительной активности, проявлению творческого, исследовательского подхода и поиску новых идей для решения разнообразных задач.</w:t>
      </w:r>
    </w:p>
    <w:p w:rsidR="009F0351" w:rsidRPr="00F508A7" w:rsidRDefault="009F0351" w:rsidP="00D43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8A7">
        <w:rPr>
          <w:rFonts w:ascii="Times New Roman" w:hAnsi="Times New Roman" w:cs="Times New Roman"/>
          <w:sz w:val="24"/>
          <w:szCs w:val="24"/>
        </w:rPr>
        <w:t>Главная цель активного обучения заключается в приобретении учениками умений и навыков по анализу, осмыслению, самостоятельному получению знаний, в развитии и своевременном применении выработанных умений и навыков [1].</w:t>
      </w:r>
    </w:p>
    <w:p w:rsidR="009F0351" w:rsidRPr="00F508A7" w:rsidRDefault="009F0351" w:rsidP="00D43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8A7">
        <w:rPr>
          <w:rFonts w:ascii="Times New Roman" w:hAnsi="Times New Roman" w:cs="Times New Roman"/>
          <w:sz w:val="24"/>
          <w:szCs w:val="24"/>
        </w:rPr>
        <w:t xml:space="preserve">Также подчеркнем, что активные методы </w:t>
      </w:r>
      <w:proofErr w:type="gramStart"/>
      <w:r w:rsidRPr="00F508A7">
        <w:rPr>
          <w:rFonts w:ascii="Times New Roman" w:hAnsi="Times New Roman" w:cs="Times New Roman"/>
          <w:sz w:val="24"/>
          <w:szCs w:val="24"/>
        </w:rPr>
        <w:t>обучения по развитию</w:t>
      </w:r>
      <w:proofErr w:type="gramEnd"/>
      <w:r w:rsidRPr="00F508A7">
        <w:rPr>
          <w:rFonts w:ascii="Times New Roman" w:hAnsi="Times New Roman" w:cs="Times New Roman"/>
          <w:sz w:val="24"/>
          <w:szCs w:val="24"/>
        </w:rPr>
        <w:t xml:space="preserve"> речи, несомненно, могут влиять на формирование различных направлений личностной сферы третьеклассников: интеллектуальной, мотивационной, эмоциональной.</w:t>
      </w:r>
    </w:p>
    <w:p w:rsidR="009F0351" w:rsidRPr="00F508A7" w:rsidRDefault="009F0351" w:rsidP="00D43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8A7">
        <w:rPr>
          <w:rFonts w:ascii="Times New Roman" w:hAnsi="Times New Roman" w:cs="Times New Roman"/>
          <w:sz w:val="24"/>
          <w:szCs w:val="24"/>
        </w:rPr>
        <w:t>Ниже в таблице нами приведены примеры тех активных методов, которые способствуют формированию вышеперечисленных личностных сфер.</w:t>
      </w:r>
    </w:p>
    <w:p w:rsidR="009F0351" w:rsidRPr="00F508A7" w:rsidRDefault="009F0351" w:rsidP="00D43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381"/>
        <w:gridCol w:w="4172"/>
        <w:gridCol w:w="3519"/>
      </w:tblGrid>
      <w:tr w:rsidR="009F0351" w:rsidRPr="00F508A7" w:rsidTr="00F508A7">
        <w:tc>
          <w:tcPr>
            <w:tcW w:w="1381" w:type="dxa"/>
          </w:tcPr>
          <w:p w:rsidR="009F0351" w:rsidRPr="00F508A7" w:rsidRDefault="009F0351" w:rsidP="00D43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8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72" w:type="dxa"/>
          </w:tcPr>
          <w:p w:rsidR="009F0351" w:rsidRPr="00F508A7" w:rsidRDefault="009F0351" w:rsidP="00D43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8A7">
              <w:rPr>
                <w:rFonts w:ascii="Times New Roman" w:hAnsi="Times New Roman" w:cs="Times New Roman"/>
                <w:sz w:val="24"/>
                <w:szCs w:val="24"/>
              </w:rPr>
              <w:t>Направления сферы</w:t>
            </w:r>
          </w:p>
        </w:tc>
        <w:tc>
          <w:tcPr>
            <w:tcW w:w="3519" w:type="dxa"/>
          </w:tcPr>
          <w:p w:rsidR="009F0351" w:rsidRPr="00F508A7" w:rsidRDefault="009F0351" w:rsidP="00D43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8A7">
              <w:rPr>
                <w:rFonts w:ascii="Times New Roman" w:hAnsi="Times New Roman" w:cs="Times New Roman"/>
                <w:sz w:val="24"/>
                <w:szCs w:val="24"/>
              </w:rPr>
              <w:t xml:space="preserve">Активные методы </w:t>
            </w:r>
            <w:proofErr w:type="gramStart"/>
            <w:r w:rsidRPr="00F508A7">
              <w:rPr>
                <w:rFonts w:ascii="Times New Roman" w:hAnsi="Times New Roman" w:cs="Times New Roman"/>
                <w:sz w:val="24"/>
                <w:szCs w:val="24"/>
              </w:rPr>
              <w:t>обучения по развитию</w:t>
            </w:r>
            <w:proofErr w:type="gramEnd"/>
            <w:r w:rsidRPr="00F508A7">
              <w:rPr>
                <w:rFonts w:ascii="Times New Roman" w:hAnsi="Times New Roman" w:cs="Times New Roman"/>
                <w:sz w:val="24"/>
                <w:szCs w:val="24"/>
              </w:rPr>
              <w:t xml:space="preserve"> речи третьеклассников</w:t>
            </w:r>
          </w:p>
        </w:tc>
      </w:tr>
      <w:tr w:rsidR="009F0351" w:rsidRPr="00F508A7" w:rsidTr="00F508A7">
        <w:tc>
          <w:tcPr>
            <w:tcW w:w="1381" w:type="dxa"/>
          </w:tcPr>
          <w:p w:rsidR="009F0351" w:rsidRPr="00F508A7" w:rsidRDefault="009F0351" w:rsidP="00D43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2" w:type="dxa"/>
          </w:tcPr>
          <w:p w:rsidR="009F0351" w:rsidRPr="00F508A7" w:rsidRDefault="009F0351" w:rsidP="00D43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8A7"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интеллектуальной сферы направлено:</w:t>
            </w:r>
          </w:p>
          <w:p w:rsidR="009F0351" w:rsidRPr="00F508A7" w:rsidRDefault="009F0351" w:rsidP="00D43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8A7">
              <w:rPr>
                <w:rFonts w:ascii="Times New Roman" w:hAnsi="Times New Roman" w:cs="Times New Roman"/>
                <w:sz w:val="24"/>
                <w:szCs w:val="24"/>
              </w:rPr>
              <w:t xml:space="preserve">- на развитие мыслительных навыков: анализ, синтез, сравнение, обобщение; </w:t>
            </w:r>
          </w:p>
          <w:p w:rsidR="009F0351" w:rsidRPr="00F508A7" w:rsidRDefault="009F0351" w:rsidP="00D43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на развитие познавательных процессов: внимания, памяти, речи, мышления; </w:t>
            </w:r>
          </w:p>
          <w:p w:rsidR="009F0351" w:rsidRPr="00F508A7" w:rsidRDefault="009F0351" w:rsidP="00D43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8A7">
              <w:rPr>
                <w:rFonts w:ascii="Times New Roman" w:hAnsi="Times New Roman" w:cs="Times New Roman"/>
                <w:sz w:val="24"/>
                <w:szCs w:val="24"/>
              </w:rPr>
              <w:t>- на развитие следующих умений: применение знаний в  различных ситуациях.</w:t>
            </w:r>
          </w:p>
        </w:tc>
        <w:tc>
          <w:tcPr>
            <w:tcW w:w="3519" w:type="dxa"/>
          </w:tcPr>
          <w:p w:rsidR="009F0351" w:rsidRPr="00F508A7" w:rsidRDefault="009F0351" w:rsidP="00D43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8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Инсерт</w:t>
            </w:r>
            <w:proofErr w:type="spellEnd"/>
            <w:r w:rsidRPr="00F508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508A7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остановками", "Кубик </w:t>
            </w:r>
            <w:proofErr w:type="spellStart"/>
            <w:r w:rsidRPr="00F508A7">
              <w:rPr>
                <w:rFonts w:ascii="Times New Roman" w:hAnsi="Times New Roman" w:cs="Times New Roman"/>
                <w:sz w:val="24"/>
                <w:szCs w:val="24"/>
              </w:rPr>
              <w:t>Блума</w:t>
            </w:r>
            <w:proofErr w:type="spellEnd"/>
            <w:r w:rsidRPr="00F508A7">
              <w:rPr>
                <w:rFonts w:ascii="Times New Roman" w:hAnsi="Times New Roman" w:cs="Times New Roman"/>
                <w:sz w:val="24"/>
                <w:szCs w:val="24"/>
              </w:rPr>
              <w:t xml:space="preserve">", "Толстые и тонике вопросы", таблица ЗХУ. Для стадии размышления подходят «Шесть </w:t>
            </w:r>
            <w:r w:rsidRPr="00F5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шляп», "</w:t>
            </w:r>
            <w:proofErr w:type="spellStart"/>
            <w:r w:rsidRPr="00F508A7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F508A7">
              <w:rPr>
                <w:rFonts w:ascii="Times New Roman" w:hAnsi="Times New Roman" w:cs="Times New Roman"/>
                <w:sz w:val="24"/>
                <w:szCs w:val="24"/>
              </w:rPr>
              <w:t>", "Ромашка вопросов",</w:t>
            </w:r>
          </w:p>
        </w:tc>
      </w:tr>
      <w:tr w:rsidR="009F0351" w:rsidRPr="00F508A7" w:rsidTr="00F508A7">
        <w:tc>
          <w:tcPr>
            <w:tcW w:w="1381" w:type="dxa"/>
          </w:tcPr>
          <w:p w:rsidR="009F0351" w:rsidRPr="00F508A7" w:rsidRDefault="009F0351" w:rsidP="00D43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9F0351" w:rsidRPr="00F508A7" w:rsidRDefault="009F0351" w:rsidP="00D43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8A7">
              <w:rPr>
                <w:rFonts w:ascii="Times New Roman" w:hAnsi="Times New Roman" w:cs="Times New Roman"/>
                <w:sz w:val="24"/>
                <w:szCs w:val="24"/>
              </w:rPr>
              <w:t>Развитие мотивационной сферы направлено:</w:t>
            </w:r>
          </w:p>
          <w:p w:rsidR="009F0351" w:rsidRPr="00F508A7" w:rsidRDefault="009F0351" w:rsidP="00D43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8A7">
              <w:rPr>
                <w:rFonts w:ascii="Times New Roman" w:hAnsi="Times New Roman" w:cs="Times New Roman"/>
                <w:sz w:val="24"/>
                <w:szCs w:val="24"/>
              </w:rPr>
              <w:t>- на готовность осознания своего Я, своей активности, деятельности, самооценки;</w:t>
            </w:r>
          </w:p>
          <w:p w:rsidR="009F0351" w:rsidRPr="00F508A7" w:rsidRDefault="009F0351" w:rsidP="00D43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8A7">
              <w:rPr>
                <w:rFonts w:ascii="Times New Roman" w:hAnsi="Times New Roman" w:cs="Times New Roman"/>
                <w:sz w:val="24"/>
                <w:szCs w:val="24"/>
              </w:rPr>
              <w:t>- на выявление творческого подхода при решении задач по развитию речи.</w:t>
            </w:r>
          </w:p>
        </w:tc>
        <w:tc>
          <w:tcPr>
            <w:tcW w:w="3519" w:type="dxa"/>
          </w:tcPr>
          <w:p w:rsidR="009F0351" w:rsidRPr="00F508A7" w:rsidRDefault="009F0351" w:rsidP="00D43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8A7">
              <w:rPr>
                <w:rFonts w:ascii="Times New Roman" w:hAnsi="Times New Roman" w:cs="Times New Roman"/>
                <w:sz w:val="24"/>
                <w:szCs w:val="24"/>
              </w:rPr>
              <w:t xml:space="preserve">Кластер, дерево предсказаний, корзина идей, автобусная  остановка </w:t>
            </w:r>
          </w:p>
        </w:tc>
      </w:tr>
      <w:tr w:rsidR="009F0351" w:rsidRPr="00F508A7" w:rsidTr="00F508A7">
        <w:tc>
          <w:tcPr>
            <w:tcW w:w="1381" w:type="dxa"/>
          </w:tcPr>
          <w:p w:rsidR="009F0351" w:rsidRPr="00F508A7" w:rsidRDefault="009F0351" w:rsidP="00D43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9F0351" w:rsidRPr="00F508A7" w:rsidRDefault="009F0351" w:rsidP="00D43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8A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 первоклассников направлено </w:t>
            </w:r>
            <w:proofErr w:type="gramStart"/>
            <w:r w:rsidRPr="00F508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508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F0351" w:rsidRPr="00F508A7" w:rsidRDefault="009F0351" w:rsidP="00D43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8A7">
              <w:rPr>
                <w:rFonts w:ascii="Times New Roman" w:hAnsi="Times New Roman" w:cs="Times New Roman"/>
                <w:sz w:val="24"/>
                <w:szCs w:val="24"/>
              </w:rPr>
              <w:t xml:space="preserve">- на формирование личностного новообразования – гордости за собственные достижения; </w:t>
            </w:r>
          </w:p>
          <w:p w:rsidR="009F0351" w:rsidRPr="00F508A7" w:rsidRDefault="009F0351" w:rsidP="00D43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8A7">
              <w:rPr>
                <w:rFonts w:ascii="Times New Roman" w:hAnsi="Times New Roman" w:cs="Times New Roman"/>
                <w:sz w:val="24"/>
                <w:szCs w:val="24"/>
              </w:rPr>
              <w:t>- на формирование самооценки, которая развивается уже в младшем школьном возрасте</w:t>
            </w:r>
          </w:p>
        </w:tc>
        <w:tc>
          <w:tcPr>
            <w:tcW w:w="3519" w:type="dxa"/>
          </w:tcPr>
          <w:p w:rsidR="009F0351" w:rsidRPr="00F508A7" w:rsidRDefault="009F0351" w:rsidP="00D43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8A7">
              <w:rPr>
                <w:rFonts w:ascii="Times New Roman" w:hAnsi="Times New Roman" w:cs="Times New Roman"/>
                <w:sz w:val="24"/>
                <w:szCs w:val="24"/>
              </w:rPr>
              <w:t>Фишбоун</w:t>
            </w:r>
            <w:proofErr w:type="spellEnd"/>
            <w:r w:rsidRPr="00F508A7">
              <w:rPr>
                <w:rFonts w:ascii="Times New Roman" w:hAnsi="Times New Roman" w:cs="Times New Roman"/>
                <w:sz w:val="24"/>
                <w:szCs w:val="24"/>
              </w:rPr>
              <w:t xml:space="preserve">, бортовой журнал, </w:t>
            </w:r>
            <w:proofErr w:type="spellStart"/>
            <w:r w:rsidRPr="00F508A7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F50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F0351" w:rsidRPr="00F508A7" w:rsidRDefault="009F0351" w:rsidP="00D43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351" w:rsidRPr="00F508A7" w:rsidRDefault="009F0351" w:rsidP="00D43A04">
      <w:pPr>
        <w:spacing w:after="0" w:line="240" w:lineRule="auto"/>
        <w:ind w:left="-142" w:firstLine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08A7">
        <w:rPr>
          <w:rFonts w:ascii="Times New Roman" w:hAnsi="Times New Roman" w:cs="Times New Roman"/>
          <w:b/>
          <w:bCs/>
          <w:sz w:val="24"/>
          <w:szCs w:val="24"/>
        </w:rPr>
        <w:t xml:space="preserve">Представленное в таблице 1 содержание активных методов, влияющих на </w:t>
      </w:r>
      <w:r w:rsidR="00F508A7" w:rsidRPr="00F508A7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F508A7">
        <w:rPr>
          <w:rFonts w:ascii="Times New Roman" w:hAnsi="Times New Roman" w:cs="Times New Roman"/>
          <w:b/>
          <w:bCs/>
          <w:sz w:val="24"/>
          <w:szCs w:val="24"/>
        </w:rPr>
        <w:t>развитие личностной сферы обучающихся, позволяет   обеспечить:</w:t>
      </w:r>
    </w:p>
    <w:p w:rsidR="009F0351" w:rsidRPr="00F508A7" w:rsidRDefault="009F0351" w:rsidP="00D43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8A7">
        <w:rPr>
          <w:rFonts w:ascii="Times New Roman" w:hAnsi="Times New Roman" w:cs="Times New Roman"/>
          <w:b/>
          <w:bCs/>
          <w:sz w:val="24"/>
          <w:szCs w:val="24"/>
        </w:rPr>
        <w:t xml:space="preserve">       -  </w:t>
      </w:r>
      <w:r w:rsidRPr="00F508A7">
        <w:rPr>
          <w:rFonts w:ascii="Times New Roman" w:hAnsi="Times New Roman" w:cs="Times New Roman"/>
          <w:sz w:val="24"/>
          <w:szCs w:val="24"/>
        </w:rPr>
        <w:t>повышение познавательной активности учащихся;</w:t>
      </w:r>
    </w:p>
    <w:p w:rsidR="009F0351" w:rsidRPr="00F508A7" w:rsidRDefault="009F0351" w:rsidP="00D43A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8A7">
        <w:rPr>
          <w:rFonts w:ascii="Times New Roman" w:hAnsi="Times New Roman" w:cs="Times New Roman"/>
          <w:sz w:val="24"/>
          <w:szCs w:val="24"/>
        </w:rPr>
        <w:t xml:space="preserve">активное вовлечение </w:t>
      </w:r>
      <w:proofErr w:type="gramStart"/>
      <w:r w:rsidRPr="00F508A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508A7">
        <w:rPr>
          <w:rFonts w:ascii="Times New Roman" w:hAnsi="Times New Roman" w:cs="Times New Roman"/>
          <w:sz w:val="24"/>
          <w:szCs w:val="24"/>
        </w:rPr>
        <w:t xml:space="preserve"> в образовательный процесс;</w:t>
      </w:r>
    </w:p>
    <w:p w:rsidR="009F0351" w:rsidRPr="00F508A7" w:rsidRDefault="009F0351" w:rsidP="00D43A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8A7">
        <w:rPr>
          <w:rFonts w:ascii="Times New Roman" w:hAnsi="Times New Roman" w:cs="Times New Roman"/>
          <w:sz w:val="24"/>
          <w:szCs w:val="24"/>
        </w:rPr>
        <w:t>стимулирование самостоятельной деятельности;</w:t>
      </w:r>
    </w:p>
    <w:p w:rsidR="009F0351" w:rsidRPr="00F508A7" w:rsidRDefault="009F0351" w:rsidP="00D43A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8A7">
        <w:rPr>
          <w:rFonts w:ascii="Times New Roman" w:hAnsi="Times New Roman" w:cs="Times New Roman"/>
          <w:sz w:val="24"/>
          <w:szCs w:val="24"/>
        </w:rPr>
        <w:t>развитие познавательных процессов - речи, памяти, мышления;</w:t>
      </w:r>
    </w:p>
    <w:p w:rsidR="009F0351" w:rsidRPr="00F508A7" w:rsidRDefault="009F0351" w:rsidP="00D43A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8A7">
        <w:rPr>
          <w:rFonts w:ascii="Times New Roman" w:hAnsi="Times New Roman" w:cs="Times New Roman"/>
          <w:sz w:val="24"/>
          <w:szCs w:val="24"/>
        </w:rPr>
        <w:t>эффективное усвоение большого объема учебной информации;</w:t>
      </w:r>
    </w:p>
    <w:p w:rsidR="009F0351" w:rsidRPr="00F508A7" w:rsidRDefault="009F0351" w:rsidP="00D43A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8A7">
        <w:rPr>
          <w:rFonts w:ascii="Times New Roman" w:hAnsi="Times New Roman" w:cs="Times New Roman"/>
          <w:sz w:val="24"/>
          <w:szCs w:val="24"/>
        </w:rPr>
        <w:t>развитие творческих способностей и нестандартности мышления;</w:t>
      </w:r>
    </w:p>
    <w:p w:rsidR="009F0351" w:rsidRPr="00F508A7" w:rsidRDefault="009F0351" w:rsidP="00D43A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8A7">
        <w:rPr>
          <w:rFonts w:ascii="Times New Roman" w:hAnsi="Times New Roman" w:cs="Times New Roman"/>
          <w:sz w:val="24"/>
          <w:szCs w:val="24"/>
        </w:rPr>
        <w:t xml:space="preserve">развитие коммуникативно-эмоциональной сферы личности </w:t>
      </w:r>
      <w:proofErr w:type="gramStart"/>
      <w:r w:rsidRPr="00F508A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508A7">
        <w:rPr>
          <w:rFonts w:ascii="Times New Roman" w:hAnsi="Times New Roman" w:cs="Times New Roman"/>
          <w:sz w:val="24"/>
          <w:szCs w:val="24"/>
        </w:rPr>
        <w:t>;</w:t>
      </w:r>
    </w:p>
    <w:p w:rsidR="009F0351" w:rsidRPr="00F508A7" w:rsidRDefault="009F0351" w:rsidP="00D43A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8A7">
        <w:rPr>
          <w:rFonts w:ascii="Times New Roman" w:hAnsi="Times New Roman" w:cs="Times New Roman"/>
          <w:sz w:val="24"/>
          <w:szCs w:val="24"/>
        </w:rPr>
        <w:t>раскрытие личностно-индивидуальных возможностей каждого учащегося и определение условий для их проявления и развития;</w:t>
      </w:r>
    </w:p>
    <w:p w:rsidR="009F0351" w:rsidRPr="00F508A7" w:rsidRDefault="009F0351" w:rsidP="00D43A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8A7">
        <w:rPr>
          <w:rFonts w:ascii="Times New Roman" w:hAnsi="Times New Roman" w:cs="Times New Roman"/>
          <w:sz w:val="24"/>
          <w:szCs w:val="24"/>
        </w:rPr>
        <w:t>развитие навыков самостоятельного умственного труда.</w:t>
      </w:r>
    </w:p>
    <w:p w:rsidR="009F0351" w:rsidRPr="00F508A7" w:rsidRDefault="009F0351" w:rsidP="00D43A04">
      <w:pPr>
        <w:pStyle w:val="a3"/>
        <w:shd w:val="clear" w:color="auto" w:fill="FFFFFF"/>
        <w:spacing w:after="0" w:line="240" w:lineRule="auto"/>
        <w:ind w:firstLine="851"/>
        <w:jc w:val="both"/>
        <w:rPr>
          <w:i/>
        </w:rPr>
      </w:pPr>
      <w:r w:rsidRPr="00F508A7">
        <w:t xml:space="preserve">Результатом использования учителем данных методов обучения становятся следующие сформированные </w:t>
      </w:r>
      <w:r w:rsidRPr="00F508A7">
        <w:rPr>
          <w:i/>
        </w:rPr>
        <w:t>способности и возможности учеников:</w:t>
      </w:r>
    </w:p>
    <w:p w:rsidR="009F0351" w:rsidRPr="00F508A7" w:rsidRDefault="009F0351" w:rsidP="00D43A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8A7">
        <w:rPr>
          <w:rFonts w:ascii="Times New Roman" w:hAnsi="Times New Roman" w:cs="Times New Roman"/>
          <w:sz w:val="24"/>
          <w:szCs w:val="24"/>
        </w:rPr>
        <w:t>- понимать поставленные цели и задачи урока;</w:t>
      </w:r>
    </w:p>
    <w:p w:rsidR="009F0351" w:rsidRPr="00F508A7" w:rsidRDefault="009F0351" w:rsidP="00D43A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8A7">
        <w:rPr>
          <w:rFonts w:ascii="Times New Roman" w:hAnsi="Times New Roman" w:cs="Times New Roman"/>
          <w:sz w:val="24"/>
          <w:szCs w:val="24"/>
        </w:rPr>
        <w:t>- составлять убедительные аргументы и отбирать факты для обоснования собственной позиции;</w:t>
      </w:r>
    </w:p>
    <w:p w:rsidR="009F0351" w:rsidRPr="00F508A7" w:rsidRDefault="009F0351" w:rsidP="00D43A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8A7">
        <w:rPr>
          <w:rFonts w:ascii="Times New Roman" w:hAnsi="Times New Roman" w:cs="Times New Roman"/>
          <w:sz w:val="24"/>
          <w:szCs w:val="24"/>
        </w:rPr>
        <w:t>- решать проблемы и принимать решения;</w:t>
      </w:r>
    </w:p>
    <w:p w:rsidR="009F0351" w:rsidRPr="00F508A7" w:rsidRDefault="009F0351" w:rsidP="00D43A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8A7">
        <w:rPr>
          <w:rFonts w:ascii="Times New Roman" w:hAnsi="Times New Roman" w:cs="Times New Roman"/>
          <w:sz w:val="24"/>
          <w:szCs w:val="24"/>
        </w:rPr>
        <w:t>-  анализировать результаты собственной работы;</w:t>
      </w:r>
    </w:p>
    <w:p w:rsidR="009F0351" w:rsidRPr="00F508A7" w:rsidRDefault="009F0351" w:rsidP="00D43A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8A7">
        <w:rPr>
          <w:rFonts w:ascii="Times New Roman" w:hAnsi="Times New Roman" w:cs="Times New Roman"/>
          <w:sz w:val="24"/>
          <w:szCs w:val="24"/>
        </w:rPr>
        <w:t>- владеть современными технологиями;</w:t>
      </w:r>
    </w:p>
    <w:p w:rsidR="009F0351" w:rsidRPr="00F508A7" w:rsidRDefault="009F0351" w:rsidP="00D43A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8A7">
        <w:rPr>
          <w:rFonts w:ascii="Times New Roman" w:hAnsi="Times New Roman" w:cs="Times New Roman"/>
          <w:sz w:val="24"/>
          <w:szCs w:val="24"/>
        </w:rPr>
        <w:t>- самостоятельно пополнять знания.</w:t>
      </w:r>
    </w:p>
    <w:p w:rsidR="009F0351" w:rsidRPr="00F508A7" w:rsidRDefault="009F0351" w:rsidP="00D43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8A7">
        <w:rPr>
          <w:rFonts w:ascii="Times New Roman" w:hAnsi="Times New Roman" w:cs="Times New Roman"/>
          <w:sz w:val="24"/>
          <w:szCs w:val="24"/>
        </w:rPr>
        <w:t xml:space="preserve">Таким образом, обобщая все вышесказанное, мы считаем, что применяемая нами система активных методов </w:t>
      </w:r>
      <w:proofErr w:type="gramStart"/>
      <w:r w:rsidRPr="00F508A7">
        <w:rPr>
          <w:rFonts w:ascii="Times New Roman" w:hAnsi="Times New Roman" w:cs="Times New Roman"/>
          <w:sz w:val="24"/>
          <w:szCs w:val="24"/>
        </w:rPr>
        <w:t>обучения по развитию</w:t>
      </w:r>
      <w:proofErr w:type="gramEnd"/>
      <w:r w:rsidRPr="00F508A7">
        <w:rPr>
          <w:rFonts w:ascii="Times New Roman" w:hAnsi="Times New Roman" w:cs="Times New Roman"/>
          <w:sz w:val="24"/>
          <w:szCs w:val="24"/>
        </w:rPr>
        <w:t xml:space="preserve"> речи детей, направленная на развитие их личностной сферы, создает условия  для формирования саморазвивающейся личности,  при которых учащиеся получают принципиально новые для них знания и также закрепляют навыки самостоятельного поиска, анализа, обобщения информации. </w:t>
      </w:r>
    </w:p>
    <w:p w:rsidR="009F0351" w:rsidRPr="00F508A7" w:rsidRDefault="009F0351" w:rsidP="00D43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8A7">
        <w:rPr>
          <w:rFonts w:ascii="Times New Roman" w:hAnsi="Times New Roman" w:cs="Times New Roman"/>
          <w:sz w:val="24"/>
          <w:szCs w:val="24"/>
        </w:rPr>
        <w:t xml:space="preserve">Поскольку основная идея модернизации  современного образования заключается в том, что оно должно стать более индивидуализированным, функциональным и </w:t>
      </w:r>
      <w:r w:rsidRPr="00F508A7">
        <w:rPr>
          <w:rFonts w:ascii="Times New Roman" w:hAnsi="Times New Roman" w:cs="Times New Roman"/>
          <w:sz w:val="24"/>
          <w:szCs w:val="24"/>
        </w:rPr>
        <w:lastRenderedPageBreak/>
        <w:t>эффективным думаем, что данные методы расширяют возможности для индивидуализации образовательных траекторий учеников, создавая предпосылки для реализации активной и исследовательской деятельности третьеклассников. Так как нельзя забывать о том, что «…ученики имеют своеобразный мир, кругозор, богатый эмоциональный мир, свои взгляды на жизнь, природу, людей, отличаются своими стремлениями и способностями» [2].</w:t>
      </w:r>
    </w:p>
    <w:p w:rsidR="009F0351" w:rsidRPr="00F508A7" w:rsidRDefault="009F0351" w:rsidP="00D43A04">
      <w:pPr>
        <w:pStyle w:val="a3"/>
        <w:shd w:val="clear" w:color="auto" w:fill="FFFFFF"/>
        <w:spacing w:after="0" w:line="240" w:lineRule="auto"/>
        <w:jc w:val="both"/>
      </w:pPr>
    </w:p>
    <w:p w:rsidR="009F0351" w:rsidRPr="002A0899" w:rsidRDefault="009F0351" w:rsidP="00D43A04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0899">
        <w:rPr>
          <w:rFonts w:ascii="Times New Roman" w:hAnsi="Times New Roman" w:cs="Times New Roman"/>
          <w:sz w:val="20"/>
          <w:szCs w:val="20"/>
        </w:rPr>
        <w:t>Литература:</w:t>
      </w:r>
    </w:p>
    <w:p w:rsidR="009F0351" w:rsidRPr="002A0899" w:rsidRDefault="009F0351" w:rsidP="00D43A0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A0899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2A0899">
        <w:rPr>
          <w:rFonts w:ascii="Times New Roman" w:hAnsi="Times New Roman" w:cs="Times New Roman"/>
          <w:sz w:val="20"/>
          <w:szCs w:val="20"/>
        </w:rPr>
        <w:t>Велиев</w:t>
      </w:r>
      <w:proofErr w:type="spellEnd"/>
      <w:r w:rsidRPr="002A0899">
        <w:rPr>
          <w:rFonts w:ascii="Times New Roman" w:hAnsi="Times New Roman" w:cs="Times New Roman"/>
          <w:sz w:val="20"/>
          <w:szCs w:val="20"/>
        </w:rPr>
        <w:t xml:space="preserve"> С.Г., Гусейнов Р.Б. Взгляд на активное и интерактивное обучение в эффективной организации урока. – </w:t>
      </w:r>
      <w:proofErr w:type="spellStart"/>
      <w:r w:rsidRPr="002A0899">
        <w:rPr>
          <w:rFonts w:ascii="Times New Roman" w:hAnsi="Times New Roman" w:cs="Times New Roman"/>
          <w:sz w:val="20"/>
          <w:szCs w:val="20"/>
        </w:rPr>
        <w:t>метод</w:t>
      </w:r>
      <w:proofErr w:type="gramStart"/>
      <w:r w:rsidRPr="002A0899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2A0899">
        <w:rPr>
          <w:rFonts w:ascii="Times New Roman" w:hAnsi="Times New Roman" w:cs="Times New Roman"/>
          <w:sz w:val="20"/>
          <w:szCs w:val="20"/>
        </w:rPr>
        <w:t>особие</w:t>
      </w:r>
      <w:proofErr w:type="spellEnd"/>
      <w:r w:rsidRPr="002A089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A0899">
        <w:rPr>
          <w:rFonts w:ascii="Times New Roman" w:hAnsi="Times New Roman" w:cs="Times New Roman"/>
          <w:sz w:val="20"/>
          <w:szCs w:val="20"/>
        </w:rPr>
        <w:t>Нахчыван</w:t>
      </w:r>
      <w:proofErr w:type="spellEnd"/>
      <w:r w:rsidRPr="002A0899">
        <w:rPr>
          <w:rFonts w:ascii="Times New Roman" w:hAnsi="Times New Roman" w:cs="Times New Roman"/>
          <w:sz w:val="20"/>
          <w:szCs w:val="20"/>
        </w:rPr>
        <w:t>. -  Школа, 2004. – 250с.</w:t>
      </w:r>
    </w:p>
    <w:p w:rsidR="009F0351" w:rsidRPr="002A0899" w:rsidRDefault="009F0351" w:rsidP="00D43A04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0899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2A0899">
        <w:rPr>
          <w:rFonts w:ascii="Times New Roman" w:hAnsi="Times New Roman" w:cs="Times New Roman"/>
          <w:sz w:val="20"/>
          <w:szCs w:val="20"/>
        </w:rPr>
        <w:t>Садигов</w:t>
      </w:r>
      <w:proofErr w:type="spellEnd"/>
      <w:r w:rsidRPr="002A0899">
        <w:rPr>
          <w:rFonts w:ascii="Times New Roman" w:hAnsi="Times New Roman" w:cs="Times New Roman"/>
          <w:sz w:val="20"/>
          <w:szCs w:val="20"/>
        </w:rPr>
        <w:t xml:space="preserve"> Ф.Б. Педагогика. Баку. – </w:t>
      </w:r>
      <w:proofErr w:type="spellStart"/>
      <w:r w:rsidRPr="002A0899">
        <w:rPr>
          <w:rFonts w:ascii="Times New Roman" w:hAnsi="Times New Roman" w:cs="Times New Roman"/>
          <w:sz w:val="20"/>
          <w:szCs w:val="20"/>
        </w:rPr>
        <w:t>Адилоглу</w:t>
      </w:r>
      <w:proofErr w:type="spellEnd"/>
      <w:r w:rsidRPr="002A0899">
        <w:rPr>
          <w:rFonts w:ascii="Times New Roman" w:hAnsi="Times New Roman" w:cs="Times New Roman"/>
          <w:sz w:val="20"/>
          <w:szCs w:val="20"/>
        </w:rPr>
        <w:t>, 2012. – 345с.</w:t>
      </w:r>
    </w:p>
    <w:p w:rsidR="00515971" w:rsidRDefault="00515971" w:rsidP="00D43A04">
      <w:pPr>
        <w:spacing w:line="240" w:lineRule="auto"/>
      </w:pPr>
    </w:p>
    <w:sectPr w:rsidR="00515971" w:rsidSect="00F508A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A4900"/>
    <w:multiLevelType w:val="multilevel"/>
    <w:tmpl w:val="90F0DA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0351"/>
    <w:rsid w:val="00105BAF"/>
    <w:rsid w:val="00187296"/>
    <w:rsid w:val="00442BBF"/>
    <w:rsid w:val="00515971"/>
    <w:rsid w:val="007E398D"/>
    <w:rsid w:val="009F0351"/>
    <w:rsid w:val="00C316E5"/>
    <w:rsid w:val="00D43A04"/>
    <w:rsid w:val="00EB7068"/>
    <w:rsid w:val="00F5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"/>
    <w:uiPriority w:val="99"/>
    <w:unhideWhenUsed/>
    <w:qFormat/>
    <w:rsid w:val="009F035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9F0351"/>
    <w:pPr>
      <w:ind w:left="720"/>
      <w:contextualSpacing/>
    </w:pPr>
    <w:rPr>
      <w:rFonts w:eastAsiaTheme="minorHAnsi"/>
      <w:lang w:eastAsia="en-US"/>
    </w:rPr>
  </w:style>
  <w:style w:type="character" w:customStyle="1" w:styleId="c0">
    <w:name w:val="c0"/>
    <w:basedOn w:val="a0"/>
    <w:rsid w:val="009F0351"/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3"/>
    <w:uiPriority w:val="99"/>
    <w:locked/>
    <w:rsid w:val="009F0351"/>
    <w:rPr>
      <w:rFonts w:ascii="Times New Roman" w:eastAsiaTheme="minorHAnsi" w:hAnsi="Times New Roman" w:cs="Times New Roman"/>
      <w:sz w:val="24"/>
      <w:szCs w:val="24"/>
      <w:lang w:eastAsia="en-US"/>
    </w:rPr>
  </w:style>
  <w:style w:type="table" w:styleId="a5">
    <w:name w:val="Table Grid"/>
    <w:basedOn w:val="a1"/>
    <w:uiPriority w:val="59"/>
    <w:rsid w:val="009F03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884</Words>
  <Characters>5040</Characters>
  <Application>Microsoft Office Word</Application>
  <DocSecurity>0</DocSecurity>
  <Lines>42</Lines>
  <Paragraphs>11</Paragraphs>
  <ScaleCrop>false</ScaleCrop>
  <Company/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2020-01-28T02:26:00Z</dcterms:created>
  <dcterms:modified xsi:type="dcterms:W3CDTF">2020-06-30T12:00:00Z</dcterms:modified>
</cp:coreProperties>
</file>