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BD76" w14:textId="659CBC17" w:rsidR="007B2F84" w:rsidRDefault="007B2F84" w:rsidP="007B2F84">
      <w:pPr>
        <w:ind w:firstLine="454"/>
        <w:jc w:val="right"/>
        <w:rPr>
          <w:rFonts w:ascii="Times New Roman" w:hAnsi="Times New Roman" w:cs="Times New Roman"/>
          <w:b/>
          <w:bCs/>
          <w:lang w:val="ru-RU"/>
        </w:rPr>
      </w:pPr>
      <w:r>
        <w:rPr>
          <w:rFonts w:ascii="Times New Roman" w:hAnsi="Times New Roman" w:cs="Times New Roman"/>
          <w:b/>
          <w:bCs/>
          <w:lang w:val="ru-RU"/>
        </w:rPr>
        <w:t>УДК</w:t>
      </w:r>
    </w:p>
    <w:p w14:paraId="0E0A7313" w14:textId="77777777" w:rsidR="00154150" w:rsidRPr="007B2F84" w:rsidRDefault="00154150" w:rsidP="007B2F84">
      <w:pPr>
        <w:ind w:firstLine="454"/>
        <w:jc w:val="right"/>
        <w:rPr>
          <w:rFonts w:ascii="Times New Roman" w:hAnsi="Times New Roman" w:cs="Times New Roman"/>
          <w:b/>
          <w:bCs/>
          <w:lang w:val="ru-RU"/>
        </w:rPr>
      </w:pPr>
    </w:p>
    <w:p w14:paraId="2298B47F" w14:textId="3FBA03F6" w:rsidR="007B2F84" w:rsidRDefault="004C7782" w:rsidP="007B2F84">
      <w:pPr>
        <w:ind w:firstLine="454"/>
        <w:jc w:val="center"/>
        <w:rPr>
          <w:rFonts w:ascii="Times New Roman" w:hAnsi="Times New Roman" w:cs="Times New Roman"/>
          <w:b/>
          <w:bCs/>
          <w:lang w:val="ru-RU"/>
        </w:rPr>
      </w:pPr>
      <w:r>
        <w:rPr>
          <w:rFonts w:ascii="Times New Roman" w:hAnsi="Times New Roman" w:cs="Times New Roman"/>
          <w:b/>
          <w:bCs/>
          <w:lang w:val="ru-RU"/>
        </w:rPr>
        <w:t>О</w:t>
      </w:r>
      <w:r w:rsidRPr="007B2F84">
        <w:rPr>
          <w:rFonts w:ascii="Times New Roman" w:hAnsi="Times New Roman" w:cs="Times New Roman"/>
          <w:b/>
          <w:bCs/>
          <w:lang w:val="ru-RU"/>
        </w:rPr>
        <w:t xml:space="preserve"> </w:t>
      </w:r>
      <w:r>
        <w:rPr>
          <w:rFonts w:ascii="Times New Roman" w:hAnsi="Times New Roman" w:cs="Times New Roman"/>
          <w:b/>
          <w:bCs/>
          <w:lang w:val="ru-RU"/>
        </w:rPr>
        <w:t>РОЛИ</w:t>
      </w:r>
      <w:r w:rsidRPr="007B2F84">
        <w:rPr>
          <w:rFonts w:ascii="Times New Roman" w:hAnsi="Times New Roman" w:cs="Times New Roman"/>
          <w:b/>
          <w:bCs/>
          <w:lang w:val="ru-RU"/>
        </w:rPr>
        <w:t xml:space="preserve"> </w:t>
      </w:r>
      <w:r>
        <w:rPr>
          <w:rFonts w:ascii="Times New Roman" w:hAnsi="Times New Roman" w:cs="Times New Roman"/>
          <w:b/>
          <w:bCs/>
          <w:lang w:val="ru-RU"/>
        </w:rPr>
        <w:t>ПЕДАГОГОВ</w:t>
      </w:r>
      <w:r w:rsidRPr="007B2F84">
        <w:rPr>
          <w:rFonts w:ascii="Times New Roman" w:hAnsi="Times New Roman" w:cs="Times New Roman"/>
          <w:b/>
          <w:bCs/>
          <w:lang w:val="ru-RU"/>
        </w:rPr>
        <w:t xml:space="preserve"> </w:t>
      </w:r>
      <w:r>
        <w:rPr>
          <w:rFonts w:ascii="Times New Roman" w:hAnsi="Times New Roman" w:cs="Times New Roman"/>
          <w:b/>
          <w:bCs/>
          <w:lang w:val="ru-RU"/>
        </w:rPr>
        <w:t>В</w:t>
      </w:r>
      <w:r w:rsidRPr="007B2F84">
        <w:rPr>
          <w:rFonts w:ascii="Times New Roman" w:hAnsi="Times New Roman" w:cs="Times New Roman"/>
          <w:b/>
          <w:bCs/>
          <w:lang w:val="ru-RU"/>
        </w:rPr>
        <w:t xml:space="preserve"> </w:t>
      </w:r>
      <w:r>
        <w:rPr>
          <w:rFonts w:ascii="Times New Roman" w:hAnsi="Times New Roman" w:cs="Times New Roman"/>
          <w:b/>
          <w:bCs/>
          <w:lang w:val="ru-RU"/>
        </w:rPr>
        <w:t>КАЗАХСТАНЕ И ТУРЦИИ: СРАВНИТЕЛЬНЫЙ АНАЛИЗ</w:t>
      </w:r>
    </w:p>
    <w:p w14:paraId="65FC9D1D" w14:textId="77777777" w:rsidR="007B2F84" w:rsidRDefault="007B2F84" w:rsidP="004C7782">
      <w:pPr>
        <w:rPr>
          <w:rFonts w:ascii="Times New Roman" w:hAnsi="Times New Roman" w:cs="Times New Roman"/>
          <w:b/>
          <w:bCs/>
        </w:rPr>
      </w:pPr>
    </w:p>
    <w:p w14:paraId="4EEB6BC6" w14:textId="21C9C395" w:rsidR="004502B2" w:rsidRPr="004502B2" w:rsidRDefault="004502B2" w:rsidP="007B2F84">
      <w:pPr>
        <w:ind w:firstLine="454"/>
        <w:jc w:val="center"/>
        <w:rPr>
          <w:rFonts w:ascii="Times New Roman" w:hAnsi="Times New Roman" w:cs="Times New Roman"/>
          <w:vertAlign w:val="superscript"/>
          <w:lang w:val="ru-RU"/>
        </w:rPr>
      </w:pPr>
      <w:r>
        <w:rPr>
          <w:rFonts w:ascii="Times New Roman" w:hAnsi="Times New Roman" w:cs="Times New Roman"/>
          <w:lang w:val="ru-RU"/>
        </w:rPr>
        <w:t xml:space="preserve">Г. </w:t>
      </w:r>
      <w:r w:rsidR="007B2F84" w:rsidRPr="007B2F84">
        <w:rPr>
          <w:rFonts w:ascii="Times New Roman" w:hAnsi="Times New Roman" w:cs="Times New Roman"/>
        </w:rPr>
        <w:t>Кайрат</w:t>
      </w:r>
      <w:r>
        <w:rPr>
          <w:rFonts w:ascii="Times New Roman" w:hAnsi="Times New Roman" w:cs="Times New Roman"/>
          <w:vertAlign w:val="superscript"/>
          <w:lang w:val="ru-RU"/>
        </w:rPr>
        <w:t>1</w:t>
      </w:r>
      <w:r>
        <w:rPr>
          <w:rFonts w:ascii="Times New Roman" w:hAnsi="Times New Roman" w:cs="Times New Roman"/>
          <w:lang w:val="ru-RU"/>
        </w:rPr>
        <w:t>, С. А. Алтун</w:t>
      </w:r>
      <w:r>
        <w:rPr>
          <w:rFonts w:ascii="Times New Roman" w:hAnsi="Times New Roman" w:cs="Times New Roman"/>
          <w:vertAlign w:val="superscript"/>
          <w:lang w:val="ru-RU"/>
        </w:rPr>
        <w:t>2</w:t>
      </w:r>
    </w:p>
    <w:p w14:paraId="32F923E7" w14:textId="5460F4C8" w:rsidR="004502B2" w:rsidRDefault="004502B2" w:rsidP="007B2F84">
      <w:pPr>
        <w:ind w:firstLine="454"/>
        <w:jc w:val="center"/>
        <w:rPr>
          <w:rFonts w:ascii="Times New Roman" w:hAnsi="Times New Roman" w:cs="Times New Roman"/>
          <w:lang w:val="ru-RU"/>
        </w:rPr>
      </w:pPr>
      <w:r>
        <w:rPr>
          <w:rFonts w:ascii="Times New Roman" w:hAnsi="Times New Roman" w:cs="Times New Roman"/>
          <w:vertAlign w:val="superscript"/>
          <w:lang w:val="ru-RU"/>
        </w:rPr>
        <w:t>1</w:t>
      </w:r>
      <w:r w:rsidR="007B2F84" w:rsidRPr="007B2F84">
        <w:rPr>
          <w:rFonts w:ascii="Times New Roman" w:hAnsi="Times New Roman" w:cs="Times New Roman"/>
        </w:rPr>
        <w:t xml:space="preserve">Ph.D., </w:t>
      </w:r>
      <w:r w:rsidR="007B2F84">
        <w:rPr>
          <w:rFonts w:ascii="Times New Roman" w:hAnsi="Times New Roman" w:cs="Times New Roman"/>
          <w:lang w:val="ru-RU"/>
        </w:rPr>
        <w:t xml:space="preserve">заместитель директора Департамента аналитики, мониторинга и оценки, </w:t>
      </w:r>
      <w:r w:rsidR="007B2F84" w:rsidRPr="007B2F84">
        <w:rPr>
          <w:rFonts w:ascii="Times New Roman" w:hAnsi="Times New Roman" w:cs="Times New Roman"/>
          <w:lang w:val="ru-RU"/>
        </w:rPr>
        <w:t>АО «Национальный центр исследований и оценки образования «</w:t>
      </w:r>
      <w:proofErr w:type="spellStart"/>
      <w:r w:rsidR="007B2F84" w:rsidRPr="007B2F84">
        <w:rPr>
          <w:rFonts w:ascii="Times New Roman" w:hAnsi="Times New Roman" w:cs="Times New Roman"/>
          <w:lang w:val="ru-RU"/>
        </w:rPr>
        <w:t>Талдау</w:t>
      </w:r>
      <w:proofErr w:type="spellEnd"/>
      <w:r w:rsidR="007B2F84" w:rsidRPr="007B2F84">
        <w:rPr>
          <w:rFonts w:ascii="Times New Roman" w:hAnsi="Times New Roman" w:cs="Times New Roman"/>
          <w:lang w:val="ru-RU"/>
        </w:rPr>
        <w:t xml:space="preserve">» им. А. </w:t>
      </w:r>
      <w:proofErr w:type="spellStart"/>
      <w:r w:rsidR="007B2F84" w:rsidRPr="007B2F84">
        <w:rPr>
          <w:rFonts w:ascii="Times New Roman" w:hAnsi="Times New Roman" w:cs="Times New Roman"/>
          <w:lang w:val="ru-RU"/>
        </w:rPr>
        <w:t>Байтурсынұлы</w:t>
      </w:r>
      <w:proofErr w:type="spellEnd"/>
      <w:r w:rsidR="007B2F84" w:rsidRPr="007B2F84">
        <w:rPr>
          <w:rFonts w:ascii="Times New Roman" w:hAnsi="Times New Roman" w:cs="Times New Roman"/>
          <w:lang w:val="ru-RU"/>
        </w:rPr>
        <w:t>»</w:t>
      </w:r>
      <w:r w:rsidR="007B2F84">
        <w:rPr>
          <w:rFonts w:ascii="Times New Roman" w:hAnsi="Times New Roman" w:cs="Times New Roman"/>
          <w:lang w:val="ru-RU"/>
        </w:rPr>
        <w:t xml:space="preserve">, </w:t>
      </w:r>
      <w:r w:rsidR="002F3320">
        <w:rPr>
          <w:rFonts w:ascii="Times New Roman" w:hAnsi="Times New Roman" w:cs="Times New Roman"/>
          <w:lang w:val="ru-RU"/>
        </w:rPr>
        <w:t xml:space="preserve">г. </w:t>
      </w:r>
      <w:r w:rsidR="007B2F84">
        <w:rPr>
          <w:rFonts w:ascii="Times New Roman" w:hAnsi="Times New Roman" w:cs="Times New Roman"/>
          <w:lang w:val="ru-RU"/>
        </w:rPr>
        <w:t>Астана, Казахстан</w:t>
      </w:r>
    </w:p>
    <w:p w14:paraId="39000A42" w14:textId="4106A4C8" w:rsidR="007B2F84" w:rsidRPr="007B2F84" w:rsidRDefault="007B2F84" w:rsidP="007B2F84">
      <w:pPr>
        <w:ind w:firstLine="454"/>
        <w:jc w:val="center"/>
        <w:rPr>
          <w:rFonts w:ascii="Times New Roman" w:hAnsi="Times New Roman" w:cs="Times New Roman"/>
          <w:lang w:val="ru-RU"/>
        </w:rPr>
      </w:pPr>
      <w:r>
        <w:rPr>
          <w:rFonts w:ascii="Times New Roman" w:hAnsi="Times New Roman" w:cs="Times New Roman"/>
          <w:lang w:val="ru-RU"/>
        </w:rPr>
        <w:t xml:space="preserve">+77079888014, </w:t>
      </w:r>
      <w:r w:rsidR="004502B2">
        <w:rPr>
          <w:rFonts w:ascii="Times New Roman" w:hAnsi="Times New Roman" w:cs="Times New Roman"/>
          <w:lang w:val="ru-RU"/>
        </w:rPr>
        <w:t>*</w:t>
      </w:r>
      <w:hyperlink r:id="rId8" w:history="1">
        <w:r w:rsidR="004502B2" w:rsidRPr="005979EA">
          <w:rPr>
            <w:rStyle w:val="a6"/>
            <w:rFonts w:ascii="Times New Roman" w:hAnsi="Times New Roman" w:cs="Times New Roman"/>
            <w:lang w:val="en-US"/>
          </w:rPr>
          <w:t>gulsaule</w:t>
        </w:r>
        <w:r w:rsidR="004502B2" w:rsidRPr="005979EA">
          <w:rPr>
            <w:rStyle w:val="a6"/>
            <w:rFonts w:ascii="Times New Roman" w:hAnsi="Times New Roman" w:cs="Times New Roman"/>
            <w:lang w:val="ru-RU"/>
          </w:rPr>
          <w:t>.</w:t>
        </w:r>
        <w:r w:rsidR="004502B2" w:rsidRPr="005979EA">
          <w:rPr>
            <w:rStyle w:val="a6"/>
            <w:rFonts w:ascii="Times New Roman" w:hAnsi="Times New Roman" w:cs="Times New Roman"/>
            <w:lang w:val="en-US"/>
          </w:rPr>
          <w:t>kairat</w:t>
        </w:r>
        <w:r w:rsidR="004502B2" w:rsidRPr="005979EA">
          <w:rPr>
            <w:rStyle w:val="a6"/>
            <w:rFonts w:ascii="Times New Roman" w:hAnsi="Times New Roman" w:cs="Times New Roman"/>
            <w:lang w:val="ru-RU"/>
          </w:rPr>
          <w:t>@</w:t>
        </w:r>
        <w:r w:rsidR="004502B2" w:rsidRPr="005979EA">
          <w:rPr>
            <w:rStyle w:val="a6"/>
            <w:rFonts w:ascii="Times New Roman" w:hAnsi="Times New Roman" w:cs="Times New Roman"/>
            <w:lang w:val="en-US"/>
          </w:rPr>
          <w:t>iac</w:t>
        </w:r>
        <w:r w:rsidR="004502B2" w:rsidRPr="005979EA">
          <w:rPr>
            <w:rStyle w:val="a6"/>
            <w:rFonts w:ascii="Times New Roman" w:hAnsi="Times New Roman" w:cs="Times New Roman"/>
            <w:lang w:val="ru-RU"/>
          </w:rPr>
          <w:t>.</w:t>
        </w:r>
        <w:proofErr w:type="spellStart"/>
        <w:r w:rsidR="004502B2" w:rsidRPr="005979EA">
          <w:rPr>
            <w:rStyle w:val="a6"/>
            <w:rFonts w:ascii="Times New Roman" w:hAnsi="Times New Roman" w:cs="Times New Roman"/>
            <w:lang w:val="en-US"/>
          </w:rPr>
          <w:t>kz</w:t>
        </w:r>
        <w:proofErr w:type="spellEnd"/>
      </w:hyperlink>
    </w:p>
    <w:p w14:paraId="606B0A0E" w14:textId="0806A570" w:rsidR="004502B2" w:rsidRDefault="004502B2" w:rsidP="007B2F84">
      <w:pPr>
        <w:ind w:firstLine="454"/>
        <w:jc w:val="center"/>
        <w:rPr>
          <w:rFonts w:ascii="Times New Roman" w:hAnsi="Times New Roman" w:cs="Times New Roman"/>
          <w:lang w:val="ru-RU"/>
        </w:rPr>
      </w:pPr>
      <w:r>
        <w:rPr>
          <w:rFonts w:ascii="Times New Roman" w:hAnsi="Times New Roman" w:cs="Times New Roman"/>
          <w:vertAlign w:val="superscript"/>
          <w:lang w:val="ru-RU"/>
        </w:rPr>
        <w:t>2</w:t>
      </w:r>
      <w:r>
        <w:rPr>
          <w:rFonts w:ascii="Times New Roman" w:hAnsi="Times New Roman" w:cs="Times New Roman"/>
          <w:lang w:val="ru-RU"/>
        </w:rPr>
        <w:t>Д</w:t>
      </w:r>
      <w:r w:rsidR="007B2F84">
        <w:rPr>
          <w:rFonts w:ascii="Times New Roman" w:hAnsi="Times New Roman" w:cs="Times New Roman"/>
          <w:lang w:val="ru-RU"/>
        </w:rPr>
        <w:t xml:space="preserve">октор, профессор, декан </w:t>
      </w:r>
      <w:r w:rsidR="002F3320">
        <w:rPr>
          <w:rFonts w:ascii="Times New Roman" w:hAnsi="Times New Roman" w:cs="Times New Roman"/>
          <w:lang w:val="ru-RU"/>
        </w:rPr>
        <w:t xml:space="preserve">Факультета образования, </w:t>
      </w:r>
      <w:proofErr w:type="spellStart"/>
      <w:r w:rsidR="002F3320">
        <w:rPr>
          <w:rFonts w:ascii="Times New Roman" w:hAnsi="Times New Roman" w:cs="Times New Roman"/>
          <w:lang w:val="ru-RU"/>
        </w:rPr>
        <w:t>Башкентский</w:t>
      </w:r>
      <w:proofErr w:type="spellEnd"/>
      <w:r w:rsidR="002F3320">
        <w:rPr>
          <w:rFonts w:ascii="Times New Roman" w:hAnsi="Times New Roman" w:cs="Times New Roman"/>
          <w:lang w:val="ru-RU"/>
        </w:rPr>
        <w:t xml:space="preserve"> университет, г.</w:t>
      </w:r>
      <w:r w:rsidR="00B52A0F">
        <w:rPr>
          <w:rFonts w:ascii="Times New Roman" w:hAnsi="Times New Roman" w:cs="Times New Roman"/>
          <w:lang w:val="ru-RU"/>
        </w:rPr>
        <w:t> </w:t>
      </w:r>
      <w:r w:rsidR="002F3320">
        <w:rPr>
          <w:rFonts w:ascii="Times New Roman" w:hAnsi="Times New Roman" w:cs="Times New Roman"/>
          <w:lang w:val="ru-RU"/>
        </w:rPr>
        <w:t>Анкара, Турция</w:t>
      </w:r>
    </w:p>
    <w:p w14:paraId="25885851" w14:textId="392C8C61" w:rsidR="007B2F84" w:rsidRDefault="004502B2" w:rsidP="007B2F84">
      <w:pPr>
        <w:ind w:firstLine="454"/>
        <w:jc w:val="center"/>
        <w:rPr>
          <w:rFonts w:ascii="Times New Roman" w:hAnsi="Times New Roman" w:cs="Times New Roman"/>
          <w:lang w:val="ru-RU"/>
        </w:rPr>
      </w:pPr>
      <w:hyperlink r:id="rId9" w:history="1">
        <w:r w:rsidRPr="005979EA">
          <w:rPr>
            <w:rStyle w:val="a6"/>
            <w:rFonts w:ascii="Times New Roman" w:hAnsi="Times New Roman" w:cs="Times New Roman"/>
            <w:lang w:val="ru-RU"/>
          </w:rPr>
          <w:t>akbabas@baskent.edu.tr</w:t>
        </w:r>
      </w:hyperlink>
      <w:r w:rsidR="002F3320">
        <w:rPr>
          <w:rFonts w:ascii="Times New Roman" w:hAnsi="Times New Roman" w:cs="Times New Roman"/>
          <w:lang w:val="ru-RU"/>
        </w:rPr>
        <w:t xml:space="preserve"> </w:t>
      </w:r>
    </w:p>
    <w:p w14:paraId="41CB0F14" w14:textId="77777777" w:rsidR="004502B2" w:rsidRDefault="004502B2" w:rsidP="004502B2">
      <w:pPr>
        <w:ind w:firstLine="454"/>
        <w:jc w:val="center"/>
        <w:rPr>
          <w:rFonts w:ascii="Times New Roman" w:hAnsi="Times New Roman" w:cs="Times New Roman"/>
          <w:b/>
          <w:bCs/>
          <w:sz w:val="20"/>
          <w:szCs w:val="20"/>
          <w:lang w:val="ru-RU"/>
        </w:rPr>
      </w:pPr>
    </w:p>
    <w:p w14:paraId="23E56632" w14:textId="2F35E626" w:rsidR="004502B2" w:rsidRPr="004502B2" w:rsidRDefault="004502B2" w:rsidP="004502B2">
      <w:pPr>
        <w:ind w:firstLine="454"/>
        <w:jc w:val="center"/>
        <w:rPr>
          <w:rFonts w:ascii="Times New Roman" w:hAnsi="Times New Roman" w:cs="Times New Roman"/>
          <w:b/>
          <w:bCs/>
          <w:sz w:val="20"/>
          <w:szCs w:val="20"/>
          <w:lang w:val="ru-RU"/>
        </w:rPr>
      </w:pPr>
      <w:r w:rsidRPr="004502B2">
        <w:rPr>
          <w:rFonts w:ascii="Times New Roman" w:hAnsi="Times New Roman" w:cs="Times New Roman"/>
          <w:b/>
          <w:bCs/>
          <w:sz w:val="20"/>
          <w:szCs w:val="20"/>
          <w:lang w:val="ru-RU"/>
        </w:rPr>
        <w:t>Аннотация</w:t>
      </w:r>
    </w:p>
    <w:p w14:paraId="328E4676" w14:textId="77777777" w:rsidR="004502B2" w:rsidRPr="008942C3" w:rsidRDefault="004502B2" w:rsidP="004502B2">
      <w:pPr>
        <w:ind w:firstLine="454"/>
        <w:jc w:val="both"/>
        <w:rPr>
          <w:rFonts w:ascii="Times New Roman" w:hAnsi="Times New Roman" w:cs="Times New Roman"/>
          <w:sz w:val="20"/>
          <w:szCs w:val="20"/>
          <w:lang w:val="ru-RU"/>
        </w:rPr>
      </w:pPr>
      <w:r w:rsidRPr="008942C3">
        <w:rPr>
          <w:rFonts w:ascii="Times New Roman" w:hAnsi="Times New Roman" w:cs="Times New Roman"/>
          <w:sz w:val="20"/>
          <w:szCs w:val="20"/>
          <w:lang w:val="ru-RU"/>
        </w:rPr>
        <w:t xml:space="preserve">Основной целью исследования является проведение сравнительного анализа систем образования в Казахстане и Турции с особым акцентом на роль и статус </w:t>
      </w:r>
      <w:r>
        <w:rPr>
          <w:rFonts w:ascii="Times New Roman" w:hAnsi="Times New Roman" w:cs="Times New Roman"/>
          <w:sz w:val="20"/>
          <w:szCs w:val="20"/>
          <w:lang w:val="ru-RU"/>
        </w:rPr>
        <w:t>педагогов</w:t>
      </w:r>
      <w:r w:rsidRPr="008942C3">
        <w:rPr>
          <w:rFonts w:ascii="Times New Roman" w:hAnsi="Times New Roman" w:cs="Times New Roman"/>
          <w:sz w:val="20"/>
          <w:szCs w:val="20"/>
          <w:lang w:val="ru-RU"/>
        </w:rPr>
        <w:t xml:space="preserve">. Сравнительное исследование включало анализ реформ и нормативных актов в области образования в каждой стране, обзор рабочих документов и отчетов ОЭСР и анализ результатов международных </w:t>
      </w:r>
      <w:r>
        <w:rPr>
          <w:rFonts w:ascii="Times New Roman" w:hAnsi="Times New Roman" w:cs="Times New Roman"/>
          <w:sz w:val="20"/>
          <w:szCs w:val="20"/>
          <w:lang w:val="ru-RU"/>
        </w:rPr>
        <w:t>исследований</w:t>
      </w:r>
      <w:r w:rsidRPr="008942C3">
        <w:rPr>
          <w:rFonts w:ascii="Times New Roman" w:hAnsi="Times New Roman" w:cs="Times New Roman"/>
          <w:sz w:val="20"/>
          <w:szCs w:val="20"/>
          <w:lang w:val="ru-RU"/>
        </w:rPr>
        <w:t xml:space="preserve">, таких как </w:t>
      </w:r>
      <w:r w:rsidRPr="008942C3">
        <w:rPr>
          <w:rFonts w:ascii="Times New Roman" w:hAnsi="Times New Roman" w:cs="Times New Roman"/>
          <w:sz w:val="20"/>
          <w:szCs w:val="20"/>
          <w:lang w:val="en-GB"/>
        </w:rPr>
        <w:t>TALIS</w:t>
      </w:r>
      <w:r w:rsidRPr="008942C3">
        <w:rPr>
          <w:rFonts w:ascii="Times New Roman" w:hAnsi="Times New Roman" w:cs="Times New Roman"/>
          <w:sz w:val="20"/>
          <w:szCs w:val="20"/>
          <w:lang w:val="ru-RU"/>
        </w:rPr>
        <w:t>-2018, а также использование национальных статистических данных.</w:t>
      </w:r>
    </w:p>
    <w:p w14:paraId="1731DC7C" w14:textId="77777777" w:rsidR="004502B2" w:rsidRDefault="004502B2" w:rsidP="004502B2">
      <w:pPr>
        <w:ind w:firstLine="454"/>
        <w:jc w:val="both"/>
        <w:rPr>
          <w:rFonts w:ascii="Times New Roman" w:hAnsi="Times New Roman" w:cs="Times New Roman"/>
          <w:sz w:val="20"/>
          <w:szCs w:val="20"/>
          <w:lang w:val="ru-RU"/>
        </w:rPr>
      </w:pPr>
      <w:r w:rsidRPr="008942C3">
        <w:rPr>
          <w:rFonts w:ascii="Times New Roman" w:hAnsi="Times New Roman" w:cs="Times New Roman"/>
          <w:sz w:val="20"/>
          <w:szCs w:val="20"/>
          <w:lang w:val="ru-RU"/>
        </w:rPr>
        <w:t xml:space="preserve">Исследование показывает, что, несмотря на различия в результатах международного исследования </w:t>
      </w:r>
      <w:r w:rsidRPr="008942C3">
        <w:rPr>
          <w:rFonts w:ascii="Times New Roman" w:hAnsi="Times New Roman" w:cs="Times New Roman"/>
          <w:sz w:val="20"/>
          <w:szCs w:val="20"/>
          <w:lang w:val="en-GB"/>
        </w:rPr>
        <w:t>TALIS</w:t>
      </w:r>
      <w:r w:rsidRPr="008942C3">
        <w:rPr>
          <w:rFonts w:ascii="Times New Roman" w:hAnsi="Times New Roman" w:cs="Times New Roman"/>
          <w:sz w:val="20"/>
          <w:szCs w:val="20"/>
          <w:lang w:val="ru-RU"/>
        </w:rPr>
        <w:t xml:space="preserve">-2018, в системе подготовки учителей обеих стран есть сходства (такие как сертификация/вступительные экзамены выпускников университетов для </w:t>
      </w:r>
      <w:r>
        <w:rPr>
          <w:rFonts w:ascii="Times New Roman" w:hAnsi="Times New Roman" w:cs="Times New Roman"/>
          <w:sz w:val="20"/>
          <w:szCs w:val="20"/>
          <w:lang w:val="ru-RU"/>
        </w:rPr>
        <w:t>приема</w:t>
      </w:r>
      <w:r w:rsidRPr="008942C3">
        <w:rPr>
          <w:rFonts w:ascii="Times New Roman" w:hAnsi="Times New Roman" w:cs="Times New Roman"/>
          <w:sz w:val="20"/>
          <w:szCs w:val="20"/>
          <w:lang w:val="ru-RU"/>
        </w:rPr>
        <w:t xml:space="preserve"> в профессию, внедрение системы наставничества для профессиональной поддержки и руководства новым сотрудником)., политика и реформы в области образования, направленные на повышение статуса профессии </w:t>
      </w:r>
      <w:r>
        <w:rPr>
          <w:rFonts w:ascii="Times New Roman" w:hAnsi="Times New Roman" w:cs="Times New Roman"/>
          <w:sz w:val="20"/>
          <w:szCs w:val="20"/>
          <w:lang w:val="ru-RU"/>
        </w:rPr>
        <w:t>педагога</w:t>
      </w:r>
      <w:r w:rsidRPr="008942C3">
        <w:rPr>
          <w:rFonts w:ascii="Times New Roman" w:hAnsi="Times New Roman" w:cs="Times New Roman"/>
          <w:sz w:val="20"/>
          <w:szCs w:val="20"/>
          <w:lang w:val="ru-RU"/>
        </w:rPr>
        <w:t xml:space="preserve"> в обществе.</w:t>
      </w:r>
    </w:p>
    <w:p w14:paraId="6EE43CB0" w14:textId="77777777" w:rsidR="004502B2" w:rsidRDefault="004502B2" w:rsidP="004502B2">
      <w:pPr>
        <w:ind w:firstLine="454"/>
        <w:jc w:val="both"/>
        <w:rPr>
          <w:rFonts w:ascii="Times New Roman" w:hAnsi="Times New Roman" w:cs="Times New Roman"/>
          <w:sz w:val="20"/>
          <w:szCs w:val="20"/>
          <w:lang w:val="ru-RU"/>
        </w:rPr>
      </w:pPr>
      <w:r w:rsidRPr="008942C3">
        <w:rPr>
          <w:rFonts w:ascii="Times New Roman" w:hAnsi="Times New Roman" w:cs="Times New Roman"/>
          <w:b/>
          <w:bCs/>
          <w:sz w:val="20"/>
          <w:szCs w:val="20"/>
          <w:lang w:val="ru-RU"/>
        </w:rPr>
        <w:t>Ключевые слова:</w:t>
      </w:r>
      <w:r w:rsidRPr="008942C3">
        <w:rPr>
          <w:rFonts w:ascii="Times New Roman" w:hAnsi="Times New Roman" w:cs="Times New Roman"/>
          <w:sz w:val="20"/>
          <w:szCs w:val="20"/>
          <w:lang w:val="ru-RU"/>
        </w:rPr>
        <w:t xml:space="preserve"> </w:t>
      </w:r>
      <w:r>
        <w:rPr>
          <w:rFonts w:ascii="Times New Roman" w:hAnsi="Times New Roman" w:cs="Times New Roman"/>
          <w:sz w:val="20"/>
          <w:szCs w:val="20"/>
          <w:lang w:val="ru-RU"/>
        </w:rPr>
        <w:t>педагог</w:t>
      </w:r>
      <w:r w:rsidRPr="008942C3">
        <w:rPr>
          <w:rFonts w:ascii="Times New Roman" w:hAnsi="Times New Roman" w:cs="Times New Roman"/>
          <w:sz w:val="20"/>
          <w:szCs w:val="20"/>
          <w:lang w:val="ru-RU"/>
        </w:rPr>
        <w:t xml:space="preserve">, реформы образования в отношении учителей, подготовка учителей, </w:t>
      </w:r>
      <w:r>
        <w:rPr>
          <w:rFonts w:ascii="Times New Roman" w:hAnsi="Times New Roman" w:cs="Times New Roman"/>
          <w:sz w:val="20"/>
          <w:szCs w:val="20"/>
          <w:lang w:val="ru-RU"/>
        </w:rPr>
        <w:t>прием на работу</w:t>
      </w:r>
      <w:r w:rsidRPr="008942C3">
        <w:rPr>
          <w:rFonts w:ascii="Times New Roman" w:hAnsi="Times New Roman" w:cs="Times New Roman"/>
          <w:sz w:val="20"/>
          <w:szCs w:val="20"/>
          <w:lang w:val="ru-RU"/>
        </w:rPr>
        <w:t>.</w:t>
      </w:r>
    </w:p>
    <w:p w14:paraId="6A463ED5" w14:textId="77777777" w:rsidR="004502B2" w:rsidRDefault="004502B2" w:rsidP="007B2F84">
      <w:pPr>
        <w:ind w:firstLine="454"/>
        <w:jc w:val="center"/>
        <w:rPr>
          <w:rFonts w:ascii="Times New Roman" w:hAnsi="Times New Roman" w:cs="Times New Roman"/>
          <w:lang w:val="ru-RU"/>
        </w:rPr>
      </w:pPr>
    </w:p>
    <w:p w14:paraId="2A2A4DDE" w14:textId="77777777" w:rsidR="004502B2" w:rsidRDefault="004502B2" w:rsidP="004502B2">
      <w:pPr>
        <w:ind w:firstLine="454"/>
        <w:jc w:val="center"/>
        <w:rPr>
          <w:rFonts w:ascii="Times New Roman" w:hAnsi="Times New Roman" w:cs="Times New Roman"/>
          <w:b/>
          <w:bCs/>
          <w:lang w:val="kk-KZ"/>
        </w:rPr>
      </w:pPr>
    </w:p>
    <w:p w14:paraId="32F759A9" w14:textId="5B75FC94" w:rsidR="004502B2" w:rsidRPr="007B2F84" w:rsidRDefault="004C7782" w:rsidP="004502B2">
      <w:pPr>
        <w:ind w:firstLine="454"/>
        <w:jc w:val="center"/>
        <w:rPr>
          <w:rFonts w:ascii="Times New Roman" w:hAnsi="Times New Roman" w:cs="Times New Roman"/>
          <w:b/>
          <w:bCs/>
          <w:lang w:val="kk-KZ"/>
        </w:rPr>
      </w:pPr>
      <w:r>
        <w:rPr>
          <w:rFonts w:ascii="Times New Roman" w:hAnsi="Times New Roman" w:cs="Times New Roman"/>
          <w:b/>
          <w:bCs/>
          <w:lang w:val="kk-KZ"/>
        </w:rPr>
        <w:t>ҚАЗАҚСТАН ЖӘНЕ ТҮРКИЯ ЕЛДЕРІНДЕГІ ПЕДАГОГ РӨЛІ ЖАЙЫНДА: САЛЫСТЫРМАЛЫ ТАЛДАУ</w:t>
      </w:r>
    </w:p>
    <w:p w14:paraId="0EDAFC67" w14:textId="77777777" w:rsidR="002F3320" w:rsidRPr="004502B2" w:rsidRDefault="002F3320" w:rsidP="007B2F84">
      <w:pPr>
        <w:ind w:firstLine="454"/>
        <w:jc w:val="center"/>
        <w:rPr>
          <w:rFonts w:ascii="Times New Roman" w:hAnsi="Times New Roman" w:cs="Times New Roman"/>
          <w:lang w:val="kk-KZ"/>
        </w:rPr>
      </w:pPr>
    </w:p>
    <w:p w14:paraId="4FD36D76" w14:textId="38C94BEF" w:rsidR="004502B2" w:rsidRDefault="004502B2" w:rsidP="007B2F84">
      <w:pPr>
        <w:ind w:firstLine="454"/>
        <w:jc w:val="center"/>
        <w:rPr>
          <w:rFonts w:ascii="Times New Roman" w:hAnsi="Times New Roman" w:cs="Times New Roman"/>
          <w:lang w:val="kk-KZ"/>
        </w:rPr>
      </w:pPr>
      <w:r>
        <w:rPr>
          <w:rFonts w:ascii="Times New Roman" w:hAnsi="Times New Roman" w:cs="Times New Roman"/>
          <w:lang w:val="kk-KZ"/>
        </w:rPr>
        <w:t xml:space="preserve">Г. </w:t>
      </w:r>
      <w:r w:rsidR="002F3320">
        <w:rPr>
          <w:rFonts w:ascii="Times New Roman" w:hAnsi="Times New Roman" w:cs="Times New Roman"/>
          <w:lang w:val="kk-KZ"/>
        </w:rPr>
        <w:t>Қайрат</w:t>
      </w:r>
      <w:r>
        <w:rPr>
          <w:rFonts w:ascii="Times New Roman" w:hAnsi="Times New Roman" w:cs="Times New Roman"/>
          <w:vertAlign w:val="superscript"/>
          <w:lang w:val="kk-KZ"/>
        </w:rPr>
        <w:t>1</w:t>
      </w:r>
      <w:r w:rsidR="002F3320">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lang w:val="ru-RU"/>
        </w:rPr>
        <w:t>С. А. Алтун</w:t>
      </w:r>
      <w:r>
        <w:rPr>
          <w:rFonts w:ascii="Times New Roman" w:hAnsi="Times New Roman" w:cs="Times New Roman"/>
          <w:vertAlign w:val="superscript"/>
          <w:lang w:val="ru-RU"/>
        </w:rPr>
        <w:t>2</w:t>
      </w:r>
    </w:p>
    <w:p w14:paraId="73BF73A2" w14:textId="77777777" w:rsidR="004502B2" w:rsidRDefault="004502B2" w:rsidP="007B2F84">
      <w:pPr>
        <w:ind w:firstLine="454"/>
        <w:jc w:val="center"/>
        <w:rPr>
          <w:rFonts w:ascii="Times New Roman" w:hAnsi="Times New Roman" w:cs="Times New Roman"/>
          <w:lang w:val="kk-KZ"/>
        </w:rPr>
      </w:pPr>
      <w:r>
        <w:rPr>
          <w:rFonts w:ascii="Times New Roman" w:hAnsi="Times New Roman" w:cs="Times New Roman"/>
          <w:vertAlign w:val="superscript"/>
          <w:lang w:val="kk-KZ"/>
        </w:rPr>
        <w:t>1</w:t>
      </w:r>
      <w:r w:rsidR="002F3320" w:rsidRPr="004502B2">
        <w:rPr>
          <w:rFonts w:ascii="Times New Roman" w:hAnsi="Times New Roman" w:cs="Times New Roman"/>
          <w:lang w:val="kk-KZ"/>
        </w:rPr>
        <w:t>Ph.D.</w:t>
      </w:r>
      <w:r w:rsidR="002F3320">
        <w:rPr>
          <w:rFonts w:ascii="Times New Roman" w:hAnsi="Times New Roman" w:cs="Times New Roman"/>
          <w:lang w:val="kk-KZ"/>
        </w:rPr>
        <w:t xml:space="preserve">, </w:t>
      </w:r>
      <w:r w:rsidR="002F3320" w:rsidRPr="002F3320">
        <w:rPr>
          <w:rFonts w:ascii="Times New Roman" w:hAnsi="Times New Roman" w:cs="Times New Roman"/>
          <w:lang w:val="kk-KZ"/>
        </w:rPr>
        <w:t>«А. Байтұрсынұлы атындағы «Талдау» ұлттық зерттеулер және білімді бағалау орталығы»</w:t>
      </w:r>
      <w:r w:rsidR="002F3320">
        <w:rPr>
          <w:rFonts w:ascii="Times New Roman" w:hAnsi="Times New Roman" w:cs="Times New Roman"/>
          <w:lang w:val="kk-KZ"/>
        </w:rPr>
        <w:t>, Талдау, мониторинг және бағалау департаменті директорының орынбасары, Астана қ., Қазақстан</w:t>
      </w:r>
    </w:p>
    <w:p w14:paraId="7ACE601A" w14:textId="1EF2DF15" w:rsidR="002F3320" w:rsidRPr="004502B2" w:rsidRDefault="002F3320" w:rsidP="007B2F84">
      <w:pPr>
        <w:ind w:firstLine="454"/>
        <w:jc w:val="center"/>
        <w:rPr>
          <w:rFonts w:ascii="Times New Roman" w:hAnsi="Times New Roman" w:cs="Times New Roman"/>
          <w:lang w:val="kk-KZ"/>
        </w:rPr>
      </w:pPr>
      <w:r w:rsidRPr="004502B2">
        <w:rPr>
          <w:rFonts w:ascii="Times New Roman" w:hAnsi="Times New Roman" w:cs="Times New Roman"/>
          <w:lang w:val="kk-KZ"/>
        </w:rPr>
        <w:t xml:space="preserve">+77079888014, </w:t>
      </w:r>
      <w:r w:rsidR="004502B2">
        <w:rPr>
          <w:rFonts w:ascii="Times New Roman" w:hAnsi="Times New Roman" w:cs="Times New Roman"/>
          <w:lang w:val="kk-KZ"/>
        </w:rPr>
        <w:t>*</w:t>
      </w:r>
      <w:r w:rsidR="004502B2">
        <w:rPr>
          <w:rFonts w:ascii="Times New Roman" w:hAnsi="Times New Roman" w:cs="Times New Roman"/>
          <w:lang w:val="kk-KZ"/>
        </w:rPr>
        <w:fldChar w:fldCharType="begin"/>
      </w:r>
      <w:r w:rsidR="004502B2">
        <w:rPr>
          <w:rFonts w:ascii="Times New Roman" w:hAnsi="Times New Roman" w:cs="Times New Roman"/>
          <w:lang w:val="kk-KZ"/>
        </w:rPr>
        <w:instrText>HYPERLINK "mailto:</w:instrText>
      </w:r>
      <w:r w:rsidR="004502B2" w:rsidRPr="004502B2">
        <w:rPr>
          <w:rFonts w:ascii="Times New Roman" w:hAnsi="Times New Roman" w:cs="Times New Roman"/>
          <w:lang w:val="kk-KZ"/>
        </w:rPr>
        <w:instrText>gulsaule.kairat@iac.kz</w:instrText>
      </w:r>
      <w:r w:rsidR="004502B2">
        <w:rPr>
          <w:rFonts w:ascii="Times New Roman" w:hAnsi="Times New Roman" w:cs="Times New Roman"/>
          <w:lang w:val="kk-KZ"/>
        </w:rPr>
        <w:instrText>"</w:instrText>
      </w:r>
      <w:r w:rsidR="004502B2">
        <w:rPr>
          <w:rFonts w:ascii="Times New Roman" w:hAnsi="Times New Roman" w:cs="Times New Roman"/>
          <w:lang w:val="kk-KZ"/>
        </w:rPr>
        <w:fldChar w:fldCharType="separate"/>
      </w:r>
      <w:r w:rsidR="004502B2" w:rsidRPr="005979EA">
        <w:rPr>
          <w:rStyle w:val="a6"/>
          <w:rFonts w:ascii="Times New Roman" w:hAnsi="Times New Roman" w:cs="Times New Roman"/>
          <w:lang w:val="kk-KZ"/>
        </w:rPr>
        <w:t>gulsaule.kairat@iac.kz</w:t>
      </w:r>
      <w:r w:rsidR="004502B2">
        <w:rPr>
          <w:rFonts w:ascii="Times New Roman" w:hAnsi="Times New Roman" w:cs="Times New Roman"/>
          <w:lang w:val="kk-KZ"/>
        </w:rPr>
        <w:fldChar w:fldCharType="end"/>
      </w:r>
    </w:p>
    <w:p w14:paraId="7A09EEE3" w14:textId="77777777" w:rsidR="004502B2" w:rsidRDefault="004502B2" w:rsidP="007B2F84">
      <w:pPr>
        <w:ind w:firstLine="454"/>
        <w:jc w:val="center"/>
        <w:rPr>
          <w:rFonts w:ascii="Times New Roman" w:hAnsi="Times New Roman" w:cs="Times New Roman"/>
          <w:lang w:val="ru-RU"/>
        </w:rPr>
      </w:pPr>
      <w:r>
        <w:rPr>
          <w:rFonts w:ascii="Times New Roman" w:hAnsi="Times New Roman" w:cs="Times New Roman"/>
          <w:vertAlign w:val="superscript"/>
          <w:lang w:val="kk-KZ"/>
        </w:rPr>
        <w:t>2</w:t>
      </w:r>
      <w:r>
        <w:rPr>
          <w:rFonts w:ascii="Times New Roman" w:hAnsi="Times New Roman" w:cs="Times New Roman"/>
          <w:lang w:val="ru-RU"/>
        </w:rPr>
        <w:t>Д</w:t>
      </w:r>
      <w:r w:rsidR="002F3320">
        <w:rPr>
          <w:rFonts w:ascii="Times New Roman" w:hAnsi="Times New Roman" w:cs="Times New Roman"/>
          <w:lang w:val="ru-RU"/>
        </w:rPr>
        <w:t>октор, профессор,</w:t>
      </w:r>
      <w:r w:rsidR="002F3320">
        <w:rPr>
          <w:rFonts w:ascii="Times New Roman" w:hAnsi="Times New Roman" w:cs="Times New Roman"/>
          <w:lang w:val="ru-RU"/>
        </w:rPr>
        <w:t xml:space="preserve"> </w:t>
      </w:r>
      <w:proofErr w:type="spellStart"/>
      <w:r w:rsidR="002F3320">
        <w:rPr>
          <w:rFonts w:ascii="Times New Roman" w:hAnsi="Times New Roman" w:cs="Times New Roman"/>
          <w:lang w:val="ru-RU"/>
        </w:rPr>
        <w:t>Білім</w:t>
      </w:r>
      <w:proofErr w:type="spellEnd"/>
      <w:r w:rsidR="002F3320">
        <w:rPr>
          <w:rFonts w:ascii="Times New Roman" w:hAnsi="Times New Roman" w:cs="Times New Roman"/>
          <w:lang w:val="ru-RU"/>
        </w:rPr>
        <w:t xml:space="preserve"> беру </w:t>
      </w:r>
      <w:proofErr w:type="spellStart"/>
      <w:r w:rsidR="002F3320">
        <w:rPr>
          <w:rFonts w:ascii="Times New Roman" w:hAnsi="Times New Roman" w:cs="Times New Roman"/>
          <w:lang w:val="ru-RU"/>
        </w:rPr>
        <w:t>факультетінің</w:t>
      </w:r>
      <w:proofErr w:type="spellEnd"/>
      <w:r w:rsidR="002F3320">
        <w:rPr>
          <w:rFonts w:ascii="Times New Roman" w:hAnsi="Times New Roman" w:cs="Times New Roman"/>
          <w:lang w:val="ru-RU"/>
        </w:rPr>
        <w:t xml:space="preserve"> деканы, </w:t>
      </w:r>
      <w:proofErr w:type="spellStart"/>
      <w:r w:rsidR="002F3320">
        <w:rPr>
          <w:rFonts w:ascii="Times New Roman" w:hAnsi="Times New Roman" w:cs="Times New Roman"/>
          <w:lang w:val="ru-RU"/>
        </w:rPr>
        <w:t>Башкент</w:t>
      </w:r>
      <w:proofErr w:type="spellEnd"/>
      <w:r w:rsidR="002F3320">
        <w:rPr>
          <w:rFonts w:ascii="Times New Roman" w:hAnsi="Times New Roman" w:cs="Times New Roman"/>
          <w:lang w:val="ru-RU"/>
        </w:rPr>
        <w:t xml:space="preserve"> </w:t>
      </w:r>
      <w:proofErr w:type="spellStart"/>
      <w:r w:rsidR="002F3320">
        <w:rPr>
          <w:rFonts w:ascii="Times New Roman" w:hAnsi="Times New Roman" w:cs="Times New Roman"/>
          <w:lang w:val="ru-RU"/>
        </w:rPr>
        <w:t>университеті</w:t>
      </w:r>
      <w:proofErr w:type="spellEnd"/>
      <w:r w:rsidR="002F3320">
        <w:rPr>
          <w:rFonts w:ascii="Times New Roman" w:hAnsi="Times New Roman" w:cs="Times New Roman"/>
          <w:lang w:val="ru-RU"/>
        </w:rPr>
        <w:t xml:space="preserve">, Анкара қ., </w:t>
      </w:r>
      <w:proofErr w:type="spellStart"/>
      <w:r w:rsidR="002F3320">
        <w:rPr>
          <w:rFonts w:ascii="Times New Roman" w:hAnsi="Times New Roman" w:cs="Times New Roman"/>
          <w:lang w:val="ru-RU"/>
        </w:rPr>
        <w:t>Түркия</w:t>
      </w:r>
      <w:proofErr w:type="spellEnd"/>
    </w:p>
    <w:p w14:paraId="1310C37C" w14:textId="60DC45C1" w:rsidR="002F3320" w:rsidRDefault="004502B2" w:rsidP="007B2F84">
      <w:pPr>
        <w:ind w:firstLine="454"/>
        <w:jc w:val="center"/>
        <w:rPr>
          <w:rFonts w:ascii="Times New Roman" w:hAnsi="Times New Roman" w:cs="Times New Roman"/>
          <w:lang w:val="ru-RU"/>
        </w:rPr>
      </w:pPr>
      <w:hyperlink r:id="rId10" w:history="1">
        <w:r w:rsidRPr="005979EA">
          <w:rPr>
            <w:rStyle w:val="a6"/>
            <w:rFonts w:ascii="Times New Roman" w:hAnsi="Times New Roman" w:cs="Times New Roman"/>
            <w:lang w:val="ru-RU"/>
          </w:rPr>
          <w:t>akbabas@baskent.edu.tr</w:t>
        </w:r>
      </w:hyperlink>
    </w:p>
    <w:p w14:paraId="27691A35" w14:textId="77777777" w:rsidR="004502B2" w:rsidRDefault="004502B2" w:rsidP="004502B2">
      <w:pPr>
        <w:ind w:firstLine="454"/>
        <w:jc w:val="center"/>
        <w:rPr>
          <w:rFonts w:ascii="Times New Roman" w:hAnsi="Times New Roman" w:cs="Times New Roman"/>
          <w:b/>
          <w:bCs/>
          <w:sz w:val="20"/>
          <w:szCs w:val="20"/>
          <w:lang w:val="kk-KZ"/>
        </w:rPr>
      </w:pPr>
    </w:p>
    <w:p w14:paraId="55F0B9EC" w14:textId="114F39CD" w:rsidR="004502B2" w:rsidRPr="008942C3" w:rsidRDefault="004502B2" w:rsidP="004502B2">
      <w:pPr>
        <w:ind w:firstLine="454"/>
        <w:jc w:val="center"/>
        <w:rPr>
          <w:rFonts w:ascii="Times New Roman" w:hAnsi="Times New Roman" w:cs="Times New Roman"/>
          <w:b/>
          <w:bCs/>
          <w:sz w:val="20"/>
          <w:szCs w:val="20"/>
          <w:lang w:val="kk-KZ"/>
        </w:rPr>
      </w:pPr>
      <w:r w:rsidRPr="008942C3">
        <w:rPr>
          <w:rFonts w:ascii="Times New Roman" w:hAnsi="Times New Roman" w:cs="Times New Roman"/>
          <w:b/>
          <w:bCs/>
          <w:sz w:val="20"/>
          <w:szCs w:val="20"/>
          <w:lang w:val="kk-KZ"/>
        </w:rPr>
        <w:t>Түйіндеме</w:t>
      </w:r>
    </w:p>
    <w:p w14:paraId="0F1974F8" w14:textId="77777777" w:rsidR="004502B2" w:rsidRPr="008942C3" w:rsidRDefault="004502B2" w:rsidP="004502B2">
      <w:pPr>
        <w:ind w:firstLine="454"/>
        <w:jc w:val="both"/>
        <w:rPr>
          <w:rFonts w:ascii="Times New Roman" w:hAnsi="Times New Roman" w:cs="Times New Roman"/>
          <w:sz w:val="20"/>
          <w:szCs w:val="20"/>
          <w:lang w:val="kk-KZ"/>
        </w:rPr>
      </w:pPr>
      <w:r w:rsidRPr="008942C3">
        <w:rPr>
          <w:rFonts w:ascii="Times New Roman" w:hAnsi="Times New Roman" w:cs="Times New Roman"/>
          <w:sz w:val="20"/>
          <w:szCs w:val="20"/>
          <w:lang w:val="kk-KZ"/>
        </w:rPr>
        <w:t xml:space="preserve">Зерттеудің негізгі мақсаты </w:t>
      </w:r>
      <w:r>
        <w:rPr>
          <w:rFonts w:ascii="Times New Roman" w:hAnsi="Times New Roman" w:cs="Times New Roman"/>
          <w:sz w:val="20"/>
          <w:szCs w:val="20"/>
          <w:lang w:val="kk-KZ"/>
        </w:rPr>
        <w:t>педагогтердің</w:t>
      </w:r>
      <w:r w:rsidRPr="008942C3">
        <w:rPr>
          <w:rFonts w:ascii="Times New Roman" w:hAnsi="Times New Roman" w:cs="Times New Roman"/>
          <w:sz w:val="20"/>
          <w:szCs w:val="20"/>
          <w:lang w:val="kk-KZ"/>
        </w:rPr>
        <w:t xml:space="preserve"> рөлі мен мәртебесіне ерекше назар аудара отырып, Қазақстан мен Түркиядағы білім беру жүйелеріне салыстырмалы талдау жүргізу болып табылады. Салыстырмалы зерттеуге әр елдегі білім беру саласындағы реформалар мен </w:t>
      </w:r>
      <w:r>
        <w:rPr>
          <w:rFonts w:ascii="Times New Roman" w:hAnsi="Times New Roman" w:cs="Times New Roman"/>
          <w:sz w:val="20"/>
          <w:szCs w:val="20"/>
          <w:lang w:val="kk-KZ"/>
        </w:rPr>
        <w:t>нормативтік актілерді</w:t>
      </w:r>
      <w:r w:rsidRPr="008942C3">
        <w:rPr>
          <w:rFonts w:ascii="Times New Roman" w:hAnsi="Times New Roman" w:cs="Times New Roman"/>
          <w:sz w:val="20"/>
          <w:szCs w:val="20"/>
          <w:lang w:val="kk-KZ"/>
        </w:rPr>
        <w:t xml:space="preserve"> талдау, ЭЫДҰ-ның жұмыс құжаттары мен есептеріне шолу және TALIS-2018 сияқты халықаралық сауалнамалардың нәтижелерін талдау</w:t>
      </w:r>
      <w:r>
        <w:rPr>
          <w:rFonts w:ascii="Times New Roman" w:hAnsi="Times New Roman" w:cs="Times New Roman"/>
          <w:sz w:val="20"/>
          <w:szCs w:val="20"/>
          <w:lang w:val="kk-KZ"/>
        </w:rPr>
        <w:t xml:space="preserve">, сондай-ақ </w:t>
      </w:r>
      <w:r w:rsidRPr="008942C3">
        <w:rPr>
          <w:rFonts w:ascii="Times New Roman" w:hAnsi="Times New Roman" w:cs="Times New Roman"/>
          <w:sz w:val="20"/>
          <w:szCs w:val="20"/>
          <w:lang w:val="kk-KZ"/>
        </w:rPr>
        <w:t>ұлттық статистиканы пайдалану кірді.</w:t>
      </w:r>
    </w:p>
    <w:p w14:paraId="5EA90697" w14:textId="77777777" w:rsidR="004502B2" w:rsidRDefault="004502B2" w:rsidP="004502B2">
      <w:pPr>
        <w:ind w:firstLine="454"/>
        <w:jc w:val="both"/>
        <w:rPr>
          <w:rFonts w:ascii="Times New Roman" w:hAnsi="Times New Roman" w:cs="Times New Roman"/>
          <w:sz w:val="20"/>
          <w:szCs w:val="20"/>
          <w:lang w:val="kk-KZ"/>
        </w:rPr>
      </w:pPr>
      <w:r w:rsidRPr="008942C3">
        <w:rPr>
          <w:rFonts w:ascii="Times New Roman" w:hAnsi="Times New Roman" w:cs="Times New Roman"/>
          <w:sz w:val="20"/>
          <w:szCs w:val="20"/>
          <w:lang w:val="kk-KZ"/>
        </w:rPr>
        <w:t xml:space="preserve">Зерттеу көрсеткендей, TALIS-2018 халықаралық зерттеуінің нәтижелеріндегі айырмашылықтарға қарамастан, екі елдің </w:t>
      </w:r>
      <w:r>
        <w:rPr>
          <w:rFonts w:ascii="Times New Roman" w:hAnsi="Times New Roman" w:cs="Times New Roman"/>
          <w:sz w:val="20"/>
          <w:szCs w:val="20"/>
          <w:lang w:val="kk-KZ"/>
        </w:rPr>
        <w:t>педагогтерді</w:t>
      </w:r>
      <w:r w:rsidRPr="008942C3">
        <w:rPr>
          <w:rFonts w:ascii="Times New Roman" w:hAnsi="Times New Roman" w:cs="Times New Roman"/>
          <w:sz w:val="20"/>
          <w:szCs w:val="20"/>
          <w:lang w:val="kk-KZ"/>
        </w:rPr>
        <w:t xml:space="preserve"> даярлау жүйесінде ұқсастықтар бар (мысалы, мамандыққа түсу үшін университет түлектерін сертификаттау/қабылдау емтихандары, кәсіби қолдау және жаңа </w:t>
      </w:r>
      <w:r>
        <w:rPr>
          <w:rFonts w:ascii="Times New Roman" w:hAnsi="Times New Roman" w:cs="Times New Roman"/>
          <w:sz w:val="20"/>
          <w:szCs w:val="20"/>
          <w:lang w:val="kk-KZ"/>
        </w:rPr>
        <w:t>қ</w:t>
      </w:r>
      <w:r w:rsidRPr="008942C3">
        <w:rPr>
          <w:rFonts w:ascii="Times New Roman" w:hAnsi="Times New Roman" w:cs="Times New Roman"/>
          <w:sz w:val="20"/>
          <w:szCs w:val="20"/>
          <w:lang w:val="kk-KZ"/>
        </w:rPr>
        <w:t xml:space="preserve">ызметкерді </w:t>
      </w:r>
      <w:r>
        <w:rPr>
          <w:rFonts w:ascii="Times New Roman" w:hAnsi="Times New Roman" w:cs="Times New Roman"/>
          <w:sz w:val="20"/>
          <w:szCs w:val="20"/>
          <w:lang w:val="kk-KZ"/>
        </w:rPr>
        <w:t>қолдауға</w:t>
      </w:r>
      <w:r w:rsidRPr="008942C3">
        <w:rPr>
          <w:rFonts w:ascii="Times New Roman" w:hAnsi="Times New Roman" w:cs="Times New Roman"/>
          <w:sz w:val="20"/>
          <w:szCs w:val="20"/>
          <w:lang w:val="kk-KZ"/>
        </w:rPr>
        <w:t xml:space="preserve"> </w:t>
      </w:r>
      <w:r>
        <w:rPr>
          <w:rFonts w:ascii="Times New Roman" w:hAnsi="Times New Roman" w:cs="Times New Roman"/>
          <w:sz w:val="20"/>
          <w:szCs w:val="20"/>
          <w:lang w:val="kk-KZ"/>
        </w:rPr>
        <w:t>арналған</w:t>
      </w:r>
      <w:r w:rsidRPr="008942C3">
        <w:rPr>
          <w:rFonts w:ascii="Times New Roman" w:hAnsi="Times New Roman" w:cs="Times New Roman"/>
          <w:sz w:val="20"/>
          <w:szCs w:val="20"/>
          <w:lang w:val="kk-KZ"/>
        </w:rPr>
        <w:t xml:space="preserve"> тәлімгерлік жүйесін енгізу, қоғамдағы </w:t>
      </w:r>
      <w:r>
        <w:rPr>
          <w:rFonts w:ascii="Times New Roman" w:hAnsi="Times New Roman" w:cs="Times New Roman"/>
          <w:sz w:val="20"/>
          <w:szCs w:val="20"/>
          <w:lang w:val="kk-KZ"/>
        </w:rPr>
        <w:t>педагог</w:t>
      </w:r>
      <w:r w:rsidRPr="008942C3">
        <w:rPr>
          <w:rFonts w:ascii="Times New Roman" w:hAnsi="Times New Roman" w:cs="Times New Roman"/>
          <w:sz w:val="20"/>
          <w:szCs w:val="20"/>
          <w:lang w:val="kk-KZ"/>
        </w:rPr>
        <w:t xml:space="preserve"> мәртебесін көтеруге бағытталған білім беру саласындағы саясат пен реформалар</w:t>
      </w:r>
      <w:r>
        <w:rPr>
          <w:rFonts w:ascii="Times New Roman" w:hAnsi="Times New Roman" w:cs="Times New Roman"/>
          <w:sz w:val="20"/>
          <w:szCs w:val="20"/>
          <w:lang w:val="kk-KZ"/>
        </w:rPr>
        <w:t>)</w:t>
      </w:r>
      <w:r w:rsidRPr="008942C3">
        <w:rPr>
          <w:rFonts w:ascii="Times New Roman" w:hAnsi="Times New Roman" w:cs="Times New Roman"/>
          <w:sz w:val="20"/>
          <w:szCs w:val="20"/>
          <w:lang w:val="kk-KZ"/>
        </w:rPr>
        <w:t>.</w:t>
      </w:r>
    </w:p>
    <w:p w14:paraId="156EA70D" w14:textId="77777777" w:rsidR="004502B2" w:rsidRPr="006A19B6" w:rsidRDefault="004502B2" w:rsidP="004502B2">
      <w:pPr>
        <w:ind w:firstLine="454"/>
        <w:jc w:val="both"/>
        <w:rPr>
          <w:rFonts w:ascii="Times New Roman" w:hAnsi="Times New Roman" w:cs="Times New Roman"/>
          <w:sz w:val="20"/>
          <w:szCs w:val="20"/>
          <w:lang w:val="kk-KZ"/>
        </w:rPr>
      </w:pPr>
      <w:r w:rsidRPr="008942C3">
        <w:rPr>
          <w:rFonts w:ascii="Times New Roman" w:hAnsi="Times New Roman" w:cs="Times New Roman"/>
          <w:b/>
          <w:bCs/>
          <w:sz w:val="20"/>
          <w:szCs w:val="20"/>
          <w:lang w:val="kk-KZ"/>
        </w:rPr>
        <w:t xml:space="preserve">Кілт сөздер: </w:t>
      </w:r>
      <w:r w:rsidRPr="008942C3">
        <w:rPr>
          <w:rFonts w:ascii="Times New Roman" w:hAnsi="Times New Roman" w:cs="Times New Roman"/>
          <w:sz w:val="20"/>
          <w:szCs w:val="20"/>
          <w:lang w:val="kk-KZ"/>
        </w:rPr>
        <w:t>педагог, мұғалімдерге қатысты білім беру реформалары, мұғалімдерді даярлау, жұмысқа қабылдау.</w:t>
      </w:r>
    </w:p>
    <w:p w14:paraId="6ADDB189" w14:textId="77777777" w:rsidR="004502B2" w:rsidRPr="004502B2" w:rsidRDefault="004502B2" w:rsidP="007B2F84">
      <w:pPr>
        <w:ind w:firstLine="454"/>
        <w:jc w:val="center"/>
        <w:rPr>
          <w:rFonts w:ascii="Times New Roman" w:hAnsi="Times New Roman" w:cs="Times New Roman"/>
          <w:lang w:val="kk-KZ"/>
        </w:rPr>
      </w:pPr>
    </w:p>
    <w:p w14:paraId="190F5C8D" w14:textId="77777777" w:rsidR="004502B2" w:rsidRDefault="004502B2" w:rsidP="007B2F84">
      <w:pPr>
        <w:ind w:firstLine="454"/>
        <w:jc w:val="center"/>
        <w:rPr>
          <w:rFonts w:ascii="Times New Roman" w:hAnsi="Times New Roman" w:cs="Times New Roman"/>
          <w:lang w:val="kk-KZ"/>
        </w:rPr>
      </w:pPr>
    </w:p>
    <w:p w14:paraId="24BE4307" w14:textId="77777777" w:rsidR="004502B2" w:rsidRPr="004502B2" w:rsidRDefault="004502B2" w:rsidP="004C7782">
      <w:pPr>
        <w:rPr>
          <w:rFonts w:ascii="Times New Roman" w:hAnsi="Times New Roman" w:cs="Times New Roman"/>
          <w:lang w:val="kk-KZ"/>
        </w:rPr>
      </w:pPr>
    </w:p>
    <w:p w14:paraId="32D29B21" w14:textId="1CFA606B" w:rsidR="004502B2" w:rsidRDefault="004C7782" w:rsidP="004502B2">
      <w:pPr>
        <w:ind w:firstLine="454"/>
        <w:jc w:val="center"/>
        <w:rPr>
          <w:rFonts w:ascii="Times New Roman" w:hAnsi="Times New Roman" w:cs="Times New Roman"/>
          <w:b/>
          <w:bCs/>
        </w:rPr>
      </w:pPr>
      <w:r w:rsidRPr="008A5F20">
        <w:rPr>
          <w:rFonts w:ascii="Times New Roman" w:hAnsi="Times New Roman" w:cs="Times New Roman"/>
          <w:b/>
          <w:bCs/>
        </w:rPr>
        <w:lastRenderedPageBreak/>
        <w:t>BEİNG A TEACHER İN KAZAKHSTAN AND TÜRKİYE: A COMPARATİVE ANALYSİS</w:t>
      </w:r>
    </w:p>
    <w:p w14:paraId="3616C9EC" w14:textId="77777777" w:rsidR="002F3320" w:rsidRPr="004502B2" w:rsidRDefault="002F3320" w:rsidP="007B2F84">
      <w:pPr>
        <w:ind w:firstLine="454"/>
        <w:jc w:val="center"/>
        <w:rPr>
          <w:rFonts w:ascii="Times New Roman" w:hAnsi="Times New Roman" w:cs="Times New Roman"/>
          <w:lang w:val="en-US"/>
        </w:rPr>
      </w:pPr>
    </w:p>
    <w:p w14:paraId="5851338E" w14:textId="040A1E1E" w:rsidR="004502B2" w:rsidRPr="004502B2" w:rsidRDefault="002F3320" w:rsidP="007B2F84">
      <w:pPr>
        <w:ind w:firstLine="454"/>
        <w:jc w:val="center"/>
        <w:rPr>
          <w:rFonts w:ascii="Times New Roman" w:hAnsi="Times New Roman" w:cs="Times New Roman"/>
          <w:vertAlign w:val="superscript"/>
          <w:lang w:val="en-US"/>
        </w:rPr>
      </w:pPr>
      <w:r>
        <w:rPr>
          <w:rFonts w:ascii="Times New Roman" w:hAnsi="Times New Roman" w:cs="Times New Roman"/>
          <w:lang w:val="en-US"/>
        </w:rPr>
        <w:t>G</w:t>
      </w:r>
      <w:r w:rsidR="004502B2" w:rsidRPr="004502B2">
        <w:rPr>
          <w:rFonts w:ascii="Times New Roman" w:hAnsi="Times New Roman" w:cs="Times New Roman"/>
          <w:lang w:val="en-US"/>
        </w:rPr>
        <w:t>.</w:t>
      </w:r>
      <w:r>
        <w:rPr>
          <w:rFonts w:ascii="Times New Roman" w:hAnsi="Times New Roman" w:cs="Times New Roman"/>
          <w:lang w:val="en-US"/>
        </w:rPr>
        <w:t xml:space="preserve"> Kairat</w:t>
      </w:r>
      <w:r w:rsidR="004502B2" w:rsidRPr="004502B2">
        <w:rPr>
          <w:rFonts w:ascii="Times New Roman" w:hAnsi="Times New Roman" w:cs="Times New Roman"/>
          <w:vertAlign w:val="superscript"/>
          <w:lang w:val="en-US"/>
        </w:rPr>
        <w:t>1</w:t>
      </w:r>
      <w:r>
        <w:rPr>
          <w:rFonts w:ascii="Times New Roman" w:hAnsi="Times New Roman" w:cs="Times New Roman"/>
          <w:lang w:val="en-US"/>
        </w:rPr>
        <w:t>,</w:t>
      </w:r>
      <w:r w:rsidR="004502B2" w:rsidRPr="004502B2">
        <w:rPr>
          <w:rFonts w:ascii="Times New Roman" w:hAnsi="Times New Roman" w:cs="Times New Roman"/>
          <w:lang w:val="en-US"/>
        </w:rPr>
        <w:t xml:space="preserve"> </w:t>
      </w:r>
      <w:r w:rsidR="004502B2" w:rsidRPr="002F3320">
        <w:rPr>
          <w:rFonts w:ascii="Times New Roman" w:hAnsi="Times New Roman" w:cs="Times New Roman"/>
        </w:rPr>
        <w:t>S</w:t>
      </w:r>
      <w:r w:rsidR="004502B2" w:rsidRPr="004502B2">
        <w:rPr>
          <w:rFonts w:ascii="Times New Roman" w:hAnsi="Times New Roman" w:cs="Times New Roman"/>
          <w:lang w:val="en-US"/>
        </w:rPr>
        <w:t xml:space="preserve">. </w:t>
      </w:r>
      <w:r w:rsidR="004502B2" w:rsidRPr="002F3320">
        <w:rPr>
          <w:rFonts w:ascii="Times New Roman" w:hAnsi="Times New Roman" w:cs="Times New Roman"/>
        </w:rPr>
        <w:t>A</w:t>
      </w:r>
      <w:r w:rsidR="004502B2" w:rsidRPr="004502B2">
        <w:rPr>
          <w:rFonts w:ascii="Times New Roman" w:hAnsi="Times New Roman" w:cs="Times New Roman"/>
          <w:lang w:val="en-US"/>
        </w:rPr>
        <w:t>.</w:t>
      </w:r>
      <w:r w:rsidR="004502B2" w:rsidRPr="002F3320">
        <w:rPr>
          <w:rFonts w:ascii="Times New Roman" w:hAnsi="Times New Roman" w:cs="Times New Roman"/>
        </w:rPr>
        <w:t xml:space="preserve"> Altun</w:t>
      </w:r>
      <w:r w:rsidR="004502B2" w:rsidRPr="004502B2">
        <w:rPr>
          <w:rFonts w:ascii="Times New Roman" w:hAnsi="Times New Roman" w:cs="Times New Roman"/>
          <w:vertAlign w:val="superscript"/>
          <w:lang w:val="en-US"/>
        </w:rPr>
        <w:t>2</w:t>
      </w:r>
    </w:p>
    <w:p w14:paraId="0179E0A7" w14:textId="77777777" w:rsidR="004502B2" w:rsidRDefault="004502B2" w:rsidP="007B2F84">
      <w:pPr>
        <w:ind w:firstLine="454"/>
        <w:jc w:val="center"/>
        <w:rPr>
          <w:rFonts w:ascii="Times New Roman" w:hAnsi="Times New Roman" w:cs="Times New Roman"/>
          <w:lang w:val="en-US"/>
        </w:rPr>
      </w:pPr>
      <w:r w:rsidRPr="004502B2">
        <w:rPr>
          <w:rFonts w:ascii="Times New Roman" w:hAnsi="Times New Roman" w:cs="Times New Roman"/>
          <w:vertAlign w:val="superscript"/>
          <w:lang w:val="en-US"/>
        </w:rPr>
        <w:t>1</w:t>
      </w:r>
      <w:r w:rsidR="002F3320">
        <w:rPr>
          <w:rFonts w:ascii="Times New Roman" w:hAnsi="Times New Roman" w:cs="Times New Roman"/>
          <w:lang w:val="en-US"/>
        </w:rPr>
        <w:t>Ph.D., Deputy Head of the Department of Analysis, Monitoring and Evaluation, National Center for Research and Evaluation “</w:t>
      </w:r>
      <w:proofErr w:type="spellStart"/>
      <w:r w:rsidR="002F3320">
        <w:rPr>
          <w:rFonts w:ascii="Times New Roman" w:hAnsi="Times New Roman" w:cs="Times New Roman"/>
          <w:lang w:val="en-US"/>
        </w:rPr>
        <w:t>Taldau</w:t>
      </w:r>
      <w:proofErr w:type="spellEnd"/>
      <w:r w:rsidR="002F3320">
        <w:rPr>
          <w:rFonts w:ascii="Times New Roman" w:hAnsi="Times New Roman" w:cs="Times New Roman"/>
          <w:lang w:val="en-US"/>
        </w:rPr>
        <w:t xml:space="preserve">” named after A. </w:t>
      </w:r>
      <w:proofErr w:type="spellStart"/>
      <w:r w:rsidR="002F3320">
        <w:rPr>
          <w:rFonts w:ascii="Times New Roman" w:hAnsi="Times New Roman" w:cs="Times New Roman"/>
          <w:lang w:val="en-US"/>
        </w:rPr>
        <w:t>Baitursynuly</w:t>
      </w:r>
      <w:proofErr w:type="spellEnd"/>
      <w:r w:rsidR="002F3320">
        <w:rPr>
          <w:rFonts w:ascii="Times New Roman" w:hAnsi="Times New Roman" w:cs="Times New Roman"/>
          <w:lang w:val="en-US"/>
        </w:rPr>
        <w:t>, Astana, Kazakhstan</w:t>
      </w:r>
    </w:p>
    <w:p w14:paraId="616DAF5D" w14:textId="16CDF0D2" w:rsidR="002F3320" w:rsidRDefault="002F3320" w:rsidP="007B2F84">
      <w:pPr>
        <w:ind w:firstLine="454"/>
        <w:jc w:val="center"/>
        <w:rPr>
          <w:rFonts w:ascii="Times New Roman" w:hAnsi="Times New Roman" w:cs="Times New Roman"/>
          <w:lang w:val="en-US"/>
        </w:rPr>
      </w:pPr>
      <w:r w:rsidRPr="002F3320">
        <w:rPr>
          <w:rFonts w:ascii="Times New Roman" w:hAnsi="Times New Roman" w:cs="Times New Roman"/>
          <w:lang w:val="en-US"/>
        </w:rPr>
        <w:t xml:space="preserve">+77079888014, </w:t>
      </w:r>
      <w:r w:rsidR="004502B2">
        <w:rPr>
          <w:rFonts w:ascii="Times New Roman" w:hAnsi="Times New Roman" w:cs="Times New Roman"/>
          <w:lang w:val="ru-RU"/>
        </w:rPr>
        <w:t>*</w:t>
      </w:r>
      <w:hyperlink r:id="rId11" w:history="1">
        <w:r w:rsidR="004502B2" w:rsidRPr="005979EA">
          <w:rPr>
            <w:rStyle w:val="a6"/>
            <w:rFonts w:ascii="Times New Roman" w:hAnsi="Times New Roman" w:cs="Times New Roman"/>
            <w:lang w:val="en-US"/>
          </w:rPr>
          <w:t>gulsaule.kairat@iac.kz</w:t>
        </w:r>
      </w:hyperlink>
    </w:p>
    <w:p w14:paraId="44A18B81" w14:textId="5BCE3835" w:rsidR="004502B2" w:rsidRDefault="004502B2" w:rsidP="002F3320">
      <w:pPr>
        <w:ind w:firstLine="454"/>
        <w:jc w:val="center"/>
        <w:rPr>
          <w:rFonts w:ascii="Times New Roman" w:hAnsi="Times New Roman" w:cs="Times New Roman"/>
        </w:rPr>
      </w:pPr>
    </w:p>
    <w:p w14:paraId="2B8EC9FC" w14:textId="77777777" w:rsidR="004502B2" w:rsidRDefault="004502B2" w:rsidP="004502B2">
      <w:pPr>
        <w:ind w:firstLine="454"/>
        <w:jc w:val="center"/>
        <w:rPr>
          <w:rFonts w:ascii="Times New Roman" w:hAnsi="Times New Roman" w:cs="Times New Roman"/>
        </w:rPr>
      </w:pPr>
      <w:r w:rsidRPr="004502B2">
        <w:rPr>
          <w:rFonts w:ascii="Times New Roman" w:hAnsi="Times New Roman" w:cs="Times New Roman"/>
          <w:vertAlign w:val="superscript"/>
          <w:lang w:val="en-US"/>
        </w:rPr>
        <w:t>2</w:t>
      </w:r>
      <w:r w:rsidR="002F3320">
        <w:rPr>
          <w:rFonts w:ascii="Times New Roman" w:hAnsi="Times New Roman" w:cs="Times New Roman"/>
        </w:rPr>
        <w:t xml:space="preserve">Dr. Professor, </w:t>
      </w:r>
      <w:r w:rsidR="002F3320" w:rsidRPr="002F3320">
        <w:rPr>
          <w:rFonts w:ascii="Times New Roman" w:hAnsi="Times New Roman" w:cs="Times New Roman"/>
        </w:rPr>
        <w:t>Dean of the Faculty of Education</w:t>
      </w:r>
      <w:r w:rsidR="002F3320">
        <w:rPr>
          <w:rFonts w:ascii="Times New Roman" w:hAnsi="Times New Roman" w:cs="Times New Roman"/>
        </w:rPr>
        <w:t xml:space="preserve">, </w:t>
      </w:r>
      <w:r w:rsidR="002F3320" w:rsidRPr="002F3320">
        <w:rPr>
          <w:rFonts w:ascii="Times New Roman" w:hAnsi="Times New Roman" w:cs="Times New Roman"/>
        </w:rPr>
        <w:t>Başkent University,</w:t>
      </w:r>
      <w:r w:rsidR="002F3320">
        <w:rPr>
          <w:rFonts w:ascii="Times New Roman" w:hAnsi="Times New Roman" w:cs="Times New Roman"/>
        </w:rPr>
        <w:t xml:space="preserve"> Ankara,</w:t>
      </w:r>
      <w:r w:rsidR="002F3320" w:rsidRPr="002F3320">
        <w:rPr>
          <w:rFonts w:ascii="Times New Roman" w:hAnsi="Times New Roman" w:cs="Times New Roman"/>
        </w:rPr>
        <w:t xml:space="preserve"> Türkiye</w:t>
      </w:r>
    </w:p>
    <w:p w14:paraId="394F1948" w14:textId="4424F5E7" w:rsidR="006A19B6" w:rsidRPr="004502B2" w:rsidRDefault="004502B2" w:rsidP="004502B2">
      <w:pPr>
        <w:ind w:firstLine="454"/>
        <w:jc w:val="center"/>
        <w:rPr>
          <w:rFonts w:ascii="Times New Roman" w:hAnsi="Times New Roman" w:cs="Times New Roman"/>
        </w:rPr>
      </w:pPr>
      <w:hyperlink r:id="rId12" w:history="1">
        <w:r w:rsidRPr="005979EA">
          <w:rPr>
            <w:rStyle w:val="a6"/>
            <w:rFonts w:ascii="Times New Roman" w:hAnsi="Times New Roman" w:cs="Times New Roman"/>
            <w:lang w:val="en-US"/>
          </w:rPr>
          <w:t>akbabas@baskent.edu.tr</w:t>
        </w:r>
      </w:hyperlink>
    </w:p>
    <w:p w14:paraId="02202E14" w14:textId="77777777" w:rsidR="006A19B6" w:rsidRDefault="006A19B6" w:rsidP="007B2F84">
      <w:pPr>
        <w:ind w:firstLine="454"/>
        <w:jc w:val="center"/>
        <w:rPr>
          <w:rFonts w:ascii="Times New Roman" w:hAnsi="Times New Roman" w:cs="Times New Roman"/>
          <w:b/>
          <w:bCs/>
          <w:sz w:val="20"/>
          <w:szCs w:val="20"/>
          <w:lang w:val="en-GB"/>
        </w:rPr>
      </w:pPr>
    </w:p>
    <w:p w14:paraId="61BB3FE9" w14:textId="2A89C390" w:rsidR="00824353" w:rsidRPr="008A5F20" w:rsidRDefault="00824353" w:rsidP="007B2F84">
      <w:pPr>
        <w:ind w:firstLine="454"/>
        <w:jc w:val="center"/>
        <w:rPr>
          <w:rFonts w:ascii="Times New Roman" w:hAnsi="Times New Roman" w:cs="Times New Roman"/>
          <w:b/>
          <w:bCs/>
          <w:sz w:val="20"/>
          <w:szCs w:val="20"/>
          <w:lang w:val="en-GB"/>
        </w:rPr>
      </w:pPr>
      <w:r w:rsidRPr="008A5F20">
        <w:rPr>
          <w:rFonts w:ascii="Times New Roman" w:hAnsi="Times New Roman" w:cs="Times New Roman"/>
          <w:b/>
          <w:bCs/>
          <w:sz w:val="20"/>
          <w:szCs w:val="20"/>
          <w:lang w:val="en-GB"/>
        </w:rPr>
        <w:t>Abstract</w:t>
      </w:r>
    </w:p>
    <w:p w14:paraId="35ED2940" w14:textId="537DB830" w:rsidR="00341C3A" w:rsidRPr="008A5F20" w:rsidRDefault="00341C3A" w:rsidP="007B2F84">
      <w:pPr>
        <w:ind w:firstLine="454"/>
        <w:jc w:val="both"/>
        <w:rPr>
          <w:rFonts w:ascii="Times New Roman" w:hAnsi="Times New Roman" w:cs="Times New Roman"/>
          <w:sz w:val="20"/>
          <w:szCs w:val="20"/>
          <w:lang w:val="en-GB"/>
        </w:rPr>
      </w:pPr>
      <w:r w:rsidRPr="008A5F20">
        <w:rPr>
          <w:rFonts w:ascii="Times New Roman" w:hAnsi="Times New Roman" w:cs="Times New Roman"/>
          <w:sz w:val="20"/>
          <w:szCs w:val="20"/>
          <w:lang w:val="en-GB"/>
        </w:rPr>
        <w:t xml:space="preserve">The main purpose of the study is to conduct a comparative analysis of the education systems in Kazakhstan and Türkiye, with a particular focus on the role and status of teachers. The comparative study involved </w:t>
      </w:r>
      <w:r w:rsidR="00233D60" w:rsidRPr="008A5F20">
        <w:rPr>
          <w:rFonts w:ascii="Times New Roman" w:hAnsi="Times New Roman" w:cs="Times New Roman"/>
          <w:sz w:val="20"/>
          <w:szCs w:val="20"/>
          <w:lang w:val="en-GB"/>
        </w:rPr>
        <w:t>analysing</w:t>
      </w:r>
      <w:r w:rsidRPr="008A5F20">
        <w:rPr>
          <w:rFonts w:ascii="Times New Roman" w:hAnsi="Times New Roman" w:cs="Times New Roman"/>
          <w:sz w:val="20"/>
          <w:szCs w:val="20"/>
          <w:lang w:val="en-GB"/>
        </w:rPr>
        <w:t xml:space="preserve"> each country’s education reforms and regulations, reviewing OECD working papers and reports, and </w:t>
      </w:r>
      <w:r w:rsidR="00233D60" w:rsidRPr="008A5F20">
        <w:rPr>
          <w:rFonts w:ascii="Times New Roman" w:hAnsi="Times New Roman" w:cs="Times New Roman"/>
          <w:sz w:val="20"/>
          <w:szCs w:val="20"/>
          <w:lang w:val="en-GB"/>
        </w:rPr>
        <w:t>analysing</w:t>
      </w:r>
      <w:r w:rsidRPr="008A5F20">
        <w:rPr>
          <w:rFonts w:ascii="Times New Roman" w:hAnsi="Times New Roman" w:cs="Times New Roman"/>
          <w:sz w:val="20"/>
          <w:szCs w:val="20"/>
          <w:lang w:val="en-GB"/>
        </w:rPr>
        <w:t xml:space="preserve"> the results of international surveys such as TALIS-2018, as well as utilizing national statistical data.</w:t>
      </w:r>
    </w:p>
    <w:p w14:paraId="645A9E6A" w14:textId="0087A05B" w:rsidR="009718FF" w:rsidRPr="008A5F20" w:rsidRDefault="00882B20" w:rsidP="007B2F84">
      <w:pPr>
        <w:ind w:firstLine="454"/>
        <w:jc w:val="both"/>
        <w:rPr>
          <w:rFonts w:ascii="Times New Roman" w:hAnsi="Times New Roman" w:cs="Times New Roman"/>
          <w:sz w:val="20"/>
          <w:szCs w:val="20"/>
          <w:lang w:val="en-GB"/>
        </w:rPr>
      </w:pPr>
      <w:r w:rsidRPr="008A5F20">
        <w:rPr>
          <w:rFonts w:ascii="Times New Roman" w:hAnsi="Times New Roman" w:cs="Times New Roman"/>
          <w:sz w:val="20"/>
          <w:szCs w:val="20"/>
          <w:lang w:val="en-GB"/>
        </w:rPr>
        <w:t>The study shows that</w:t>
      </w:r>
      <w:r w:rsidR="009718FF" w:rsidRPr="008A5F20">
        <w:rPr>
          <w:rFonts w:ascii="Times New Roman" w:hAnsi="Times New Roman" w:cs="Times New Roman"/>
          <w:sz w:val="20"/>
          <w:szCs w:val="20"/>
          <w:lang w:val="en-GB"/>
        </w:rPr>
        <w:t>, notwithstanding the differences in the results of the international study TALIS-2018, there are similarities</w:t>
      </w:r>
      <w:r w:rsidR="0007099E" w:rsidRPr="008A5F20">
        <w:rPr>
          <w:rFonts w:ascii="Times New Roman" w:hAnsi="Times New Roman" w:cs="Times New Roman"/>
          <w:sz w:val="20"/>
          <w:szCs w:val="20"/>
          <w:lang w:val="en-GB"/>
        </w:rPr>
        <w:t xml:space="preserve"> </w:t>
      </w:r>
      <w:r w:rsidR="009718FF" w:rsidRPr="008A5F20">
        <w:rPr>
          <w:rFonts w:ascii="Times New Roman" w:hAnsi="Times New Roman" w:cs="Times New Roman"/>
          <w:sz w:val="20"/>
          <w:szCs w:val="20"/>
          <w:lang w:val="en-GB"/>
        </w:rPr>
        <w:t>in both countries’ teacher training system (such as certification/ entrance examination of graduates of the universities</w:t>
      </w:r>
      <w:r w:rsidR="002326FC" w:rsidRPr="008A5F20">
        <w:rPr>
          <w:rFonts w:ascii="Times New Roman" w:hAnsi="Times New Roman" w:cs="Times New Roman"/>
          <w:sz w:val="20"/>
          <w:szCs w:val="20"/>
          <w:lang w:val="en-GB"/>
        </w:rPr>
        <w:t xml:space="preserve"> to entry the profession</w:t>
      </w:r>
      <w:r w:rsidR="009718FF" w:rsidRPr="008A5F20">
        <w:rPr>
          <w:rFonts w:ascii="Times New Roman" w:hAnsi="Times New Roman" w:cs="Times New Roman"/>
          <w:sz w:val="20"/>
          <w:szCs w:val="20"/>
          <w:lang w:val="en-GB"/>
        </w:rPr>
        <w:t>, implementation of mentoring system to support and guide professionally a fresh staff member)</w:t>
      </w:r>
      <w:r w:rsidR="0007099E" w:rsidRPr="008A5F20">
        <w:rPr>
          <w:rFonts w:ascii="Times New Roman" w:hAnsi="Times New Roman" w:cs="Times New Roman"/>
          <w:sz w:val="20"/>
          <w:szCs w:val="20"/>
          <w:lang w:val="en-GB"/>
        </w:rPr>
        <w:t>, education policies and reforms directed to enhance and boost teacher profession’s status in society.</w:t>
      </w:r>
    </w:p>
    <w:p w14:paraId="14E615E2" w14:textId="4CC3BC9C" w:rsidR="00824353" w:rsidRPr="008A5F20" w:rsidRDefault="00824353" w:rsidP="007B2F84">
      <w:pPr>
        <w:ind w:firstLine="454"/>
        <w:jc w:val="both"/>
        <w:rPr>
          <w:rFonts w:ascii="Times New Roman" w:hAnsi="Times New Roman" w:cs="Times New Roman"/>
          <w:sz w:val="20"/>
          <w:szCs w:val="20"/>
          <w:lang w:val="en-GB"/>
        </w:rPr>
      </w:pPr>
      <w:r w:rsidRPr="008A5F20">
        <w:rPr>
          <w:rFonts w:ascii="Times New Roman" w:hAnsi="Times New Roman" w:cs="Times New Roman"/>
          <w:b/>
          <w:bCs/>
          <w:sz w:val="20"/>
          <w:szCs w:val="20"/>
          <w:lang w:val="en-GB"/>
        </w:rPr>
        <w:t>Keywords:</w:t>
      </w:r>
      <w:r w:rsidRPr="008A5F20">
        <w:rPr>
          <w:rFonts w:ascii="Times New Roman" w:hAnsi="Times New Roman" w:cs="Times New Roman"/>
          <w:sz w:val="20"/>
          <w:szCs w:val="20"/>
          <w:lang w:val="en-GB"/>
        </w:rPr>
        <w:t xml:space="preserve"> </w:t>
      </w:r>
      <w:r w:rsidR="00830886" w:rsidRPr="008942C3">
        <w:rPr>
          <w:rFonts w:ascii="Times New Roman" w:hAnsi="Times New Roman" w:cs="Times New Roman"/>
          <w:sz w:val="20"/>
          <w:szCs w:val="20"/>
          <w:lang w:val="en-GB"/>
        </w:rPr>
        <w:t xml:space="preserve">teacher, educational reforms on </w:t>
      </w:r>
      <w:proofErr w:type="gramStart"/>
      <w:r w:rsidR="0007099E" w:rsidRPr="008942C3">
        <w:rPr>
          <w:rFonts w:ascii="Times New Roman" w:hAnsi="Times New Roman" w:cs="Times New Roman"/>
          <w:sz w:val="20"/>
          <w:szCs w:val="20"/>
          <w:lang w:val="en-GB"/>
        </w:rPr>
        <w:t>school</w:t>
      </w:r>
      <w:r w:rsidR="00DF4EBB" w:rsidRPr="008942C3">
        <w:rPr>
          <w:rFonts w:ascii="Times New Roman" w:hAnsi="Times New Roman" w:cs="Times New Roman"/>
          <w:sz w:val="20"/>
          <w:szCs w:val="20"/>
          <w:lang w:val="en-GB"/>
        </w:rPr>
        <w:t xml:space="preserve"> </w:t>
      </w:r>
      <w:r w:rsidR="00830886" w:rsidRPr="008942C3">
        <w:rPr>
          <w:rFonts w:ascii="Times New Roman" w:hAnsi="Times New Roman" w:cs="Times New Roman"/>
          <w:sz w:val="20"/>
          <w:szCs w:val="20"/>
          <w:lang w:val="en-GB"/>
        </w:rPr>
        <w:t>teachers</w:t>
      </w:r>
      <w:proofErr w:type="gramEnd"/>
      <w:r w:rsidR="00830886" w:rsidRPr="008942C3">
        <w:rPr>
          <w:rFonts w:ascii="Times New Roman" w:hAnsi="Times New Roman" w:cs="Times New Roman"/>
          <w:sz w:val="20"/>
          <w:szCs w:val="20"/>
          <w:lang w:val="en-GB"/>
        </w:rPr>
        <w:t xml:space="preserve">, teacher training, teacher </w:t>
      </w:r>
      <w:r w:rsidR="0089024D" w:rsidRPr="008942C3">
        <w:rPr>
          <w:rFonts w:ascii="Times New Roman" w:hAnsi="Times New Roman" w:cs="Times New Roman"/>
          <w:sz w:val="20"/>
          <w:szCs w:val="20"/>
          <w:lang w:val="en-GB"/>
        </w:rPr>
        <w:t>recruitment</w:t>
      </w:r>
      <w:r w:rsidRPr="008942C3">
        <w:rPr>
          <w:rFonts w:ascii="Times New Roman" w:hAnsi="Times New Roman" w:cs="Times New Roman"/>
          <w:sz w:val="20"/>
          <w:szCs w:val="20"/>
          <w:lang w:val="en-GB"/>
        </w:rPr>
        <w:t>.</w:t>
      </w:r>
    </w:p>
    <w:p w14:paraId="2B67CC37" w14:textId="279462AD" w:rsidR="006A19B6" w:rsidRDefault="006A19B6">
      <w:pPr>
        <w:rPr>
          <w:rFonts w:ascii="Times New Roman" w:hAnsi="Times New Roman" w:cs="Times New Roman"/>
          <w:lang w:val="en-GB"/>
        </w:rPr>
      </w:pPr>
      <w:r>
        <w:rPr>
          <w:rFonts w:ascii="Times New Roman" w:hAnsi="Times New Roman" w:cs="Times New Roman"/>
          <w:lang w:val="en-GB"/>
        </w:rPr>
        <w:br w:type="page"/>
      </w:r>
    </w:p>
    <w:p w14:paraId="79FC77C1" w14:textId="5DCA734E" w:rsidR="00824353" w:rsidRPr="008A5F20" w:rsidRDefault="00AB59BD" w:rsidP="006A19B6">
      <w:pPr>
        <w:ind w:firstLine="454"/>
        <w:rPr>
          <w:rFonts w:ascii="Times New Roman" w:hAnsi="Times New Roman" w:cs="Times New Roman"/>
          <w:b/>
          <w:bCs/>
        </w:rPr>
      </w:pPr>
      <w:r w:rsidRPr="008A5F20">
        <w:rPr>
          <w:rFonts w:ascii="Times New Roman" w:hAnsi="Times New Roman" w:cs="Times New Roman"/>
          <w:b/>
          <w:bCs/>
        </w:rPr>
        <w:lastRenderedPageBreak/>
        <w:t>Introduction</w:t>
      </w:r>
    </w:p>
    <w:p w14:paraId="733FF68C" w14:textId="34CA75B6" w:rsidR="00AB59BD" w:rsidRPr="008A5F20" w:rsidRDefault="00AB59BD" w:rsidP="007B2F84">
      <w:pPr>
        <w:ind w:firstLine="454"/>
        <w:jc w:val="both"/>
        <w:rPr>
          <w:rFonts w:ascii="Times New Roman" w:hAnsi="Times New Roman" w:cs="Times New Roman"/>
          <w:lang w:val="en-GB"/>
        </w:rPr>
      </w:pPr>
      <w:r w:rsidRPr="008A5F20">
        <w:rPr>
          <w:rFonts w:ascii="Times New Roman" w:hAnsi="Times New Roman" w:cs="Times New Roman"/>
          <w:lang w:val="en-GB"/>
        </w:rPr>
        <w:t xml:space="preserve">“A good teacher is like a candle – it consumes itself to light the way for others”, once said Mustafa Kemal Atatürk, the founder and first president of the Republic of </w:t>
      </w:r>
      <w:r w:rsidR="00341C3A" w:rsidRPr="008A5F20">
        <w:rPr>
          <w:rFonts w:ascii="Times New Roman" w:hAnsi="Times New Roman" w:cs="Times New Roman"/>
          <w:lang w:val="en-GB"/>
        </w:rPr>
        <w:t>Türkiye</w:t>
      </w:r>
      <w:r w:rsidRPr="008A5F20">
        <w:rPr>
          <w:rFonts w:ascii="Times New Roman" w:hAnsi="Times New Roman" w:cs="Times New Roman"/>
          <w:lang w:val="en-GB"/>
        </w:rPr>
        <w:t>. Admittedly, the status of a teacher, who raises younger generation and inculcate them with knowledge, holds a special role in any society, in any culture. Widely considered, a teacher is a mirror of society.</w:t>
      </w:r>
    </w:p>
    <w:p w14:paraId="4B2E4C2F" w14:textId="35CDFCC4" w:rsidR="00AB59BD" w:rsidRPr="008A5F20" w:rsidRDefault="00AB59BD" w:rsidP="007B2F84">
      <w:pPr>
        <w:ind w:firstLine="454"/>
        <w:jc w:val="both"/>
        <w:rPr>
          <w:rFonts w:ascii="Times New Roman" w:hAnsi="Times New Roman" w:cs="Times New Roman"/>
          <w:lang w:val="en-GB"/>
        </w:rPr>
      </w:pPr>
      <w:r w:rsidRPr="008A5F20">
        <w:rPr>
          <w:rFonts w:ascii="Times New Roman" w:hAnsi="Times New Roman" w:cs="Times New Roman"/>
          <w:lang w:val="en-GB"/>
        </w:rPr>
        <w:t xml:space="preserve">Conducting comparative studies and analyses among other Turkic countries, such as this research work in the field of education, is of particular importance. Comparative analyses carried out in the field of education between individual countries serve various decentralized goals. These goals include understanding the educational policies pursued in their own country and other countries, conducting research to improve, develop, and reform education policies and experiences, predicting the impact of achievements and changes in education, and developing tools to facilitate the implementation of these initiatives within a theoretical framework </w:t>
      </w:r>
      <w:r w:rsidRPr="008A5F20">
        <w:rPr>
          <w:rFonts w:ascii="Times New Roman" w:hAnsi="Times New Roman" w:cs="Times New Roman"/>
          <w:lang w:val="kk-KZ"/>
        </w:rPr>
        <w:t>(Kilimci</w:t>
      </w:r>
      <w:r w:rsidR="004C18B9">
        <w:rPr>
          <w:rFonts w:ascii="Times New Roman" w:hAnsi="Times New Roman" w:cs="Times New Roman"/>
          <w:lang w:val="en-US"/>
        </w:rPr>
        <w:t>, 2009</w:t>
      </w:r>
      <w:r w:rsidRPr="008A5F20">
        <w:rPr>
          <w:rFonts w:ascii="Times New Roman" w:hAnsi="Times New Roman" w:cs="Times New Roman"/>
          <w:lang w:val="kk-KZ"/>
        </w:rPr>
        <w:t>)</w:t>
      </w:r>
      <w:r w:rsidRPr="008A5F20">
        <w:rPr>
          <w:rFonts w:ascii="Times New Roman" w:hAnsi="Times New Roman" w:cs="Times New Roman"/>
          <w:lang w:val="en-GB"/>
        </w:rPr>
        <w:t>. At the same time, it is evident that cooperation between Turkic countries can be instrumental in addressing global challenges, such as the COVID-19 pandemic. This collaboration allows for the pooling of efforts among countries, enabling swift problem-solving and fostering a productive partnership.</w:t>
      </w:r>
    </w:p>
    <w:p w14:paraId="6931C978" w14:textId="302412A2" w:rsidR="00AB59BD" w:rsidRPr="008A5F20" w:rsidRDefault="00AB59BD" w:rsidP="007B2F84">
      <w:pPr>
        <w:ind w:firstLine="454"/>
        <w:jc w:val="both"/>
        <w:rPr>
          <w:rFonts w:ascii="Times New Roman" w:hAnsi="Times New Roman" w:cs="Times New Roman"/>
          <w:lang w:val="en-GB"/>
        </w:rPr>
      </w:pPr>
      <w:r w:rsidRPr="008A5F20">
        <w:rPr>
          <w:rFonts w:ascii="Times New Roman" w:hAnsi="Times New Roman" w:cs="Times New Roman"/>
          <w:lang w:val="en-GB"/>
        </w:rPr>
        <w:t xml:space="preserve">The main purpose of this article is to conduct a comparative analysis in the field of education in Kazakhstan and </w:t>
      </w:r>
      <w:r w:rsidR="00341C3A" w:rsidRPr="008A5F20">
        <w:rPr>
          <w:rFonts w:ascii="Times New Roman" w:hAnsi="Times New Roman" w:cs="Times New Roman"/>
          <w:lang w:val="en-GB"/>
        </w:rPr>
        <w:t>Türkiye</w:t>
      </w:r>
      <w:r w:rsidRPr="008A5F20">
        <w:rPr>
          <w:rFonts w:ascii="Times New Roman" w:hAnsi="Times New Roman" w:cs="Times New Roman"/>
          <w:lang w:val="en-GB"/>
        </w:rPr>
        <w:t xml:space="preserve">, specifically focusing on the role of </w:t>
      </w:r>
      <w:proofErr w:type="gramStart"/>
      <w:r w:rsidRPr="008A5F20">
        <w:rPr>
          <w:rFonts w:ascii="Times New Roman" w:hAnsi="Times New Roman" w:cs="Times New Roman"/>
          <w:lang w:val="en-GB"/>
        </w:rPr>
        <w:t>school teachers</w:t>
      </w:r>
      <w:proofErr w:type="gramEnd"/>
      <w:r w:rsidRPr="008A5F20">
        <w:rPr>
          <w:rFonts w:ascii="Times New Roman" w:hAnsi="Times New Roman" w:cs="Times New Roman"/>
          <w:lang w:val="en-GB"/>
        </w:rPr>
        <w:t xml:space="preserve"> and school practices. To achieve this goal, an analysis was conducted on the reforms implemented in both countries’ education systems, teacher training programs, and specific requirements for teacher recruitment. The analysis aimed to assess the effectiveness of the reforms implemented in each country and the societal status of teachers.</w:t>
      </w:r>
    </w:p>
    <w:p w14:paraId="51DDCAF1" w14:textId="75E75E93" w:rsidR="005A7265" w:rsidRPr="008A5F20" w:rsidRDefault="005A7265" w:rsidP="007B2F84">
      <w:pPr>
        <w:ind w:firstLine="454"/>
        <w:jc w:val="both"/>
        <w:rPr>
          <w:rFonts w:ascii="Times New Roman" w:hAnsi="Times New Roman" w:cs="Times New Roman"/>
          <w:lang w:val="en-GB"/>
        </w:rPr>
      </w:pPr>
      <w:r w:rsidRPr="008A5F20">
        <w:rPr>
          <w:rFonts w:ascii="Times New Roman" w:hAnsi="Times New Roman" w:cs="Times New Roman"/>
          <w:lang w:val="en-GB"/>
        </w:rPr>
        <w:t xml:space="preserve">To start, we would like to provide some statistics on teacher staff in both countries. According to the official data of </w:t>
      </w:r>
      <w:r w:rsidR="00341C3A" w:rsidRPr="008A5F20">
        <w:rPr>
          <w:rFonts w:ascii="Times New Roman" w:hAnsi="Times New Roman" w:cs="Times New Roman"/>
          <w:lang w:val="en-GB"/>
        </w:rPr>
        <w:t>the Organization for Economic Cooperation and Development (</w:t>
      </w:r>
      <w:r w:rsidRPr="008A5F20">
        <w:rPr>
          <w:rFonts w:ascii="Times New Roman" w:hAnsi="Times New Roman" w:cs="Times New Roman"/>
          <w:lang w:val="en-GB"/>
        </w:rPr>
        <w:t>OECD</w:t>
      </w:r>
      <w:r w:rsidR="00341C3A" w:rsidRPr="008A5F20">
        <w:rPr>
          <w:rFonts w:ascii="Times New Roman" w:hAnsi="Times New Roman" w:cs="Times New Roman"/>
          <w:lang w:val="en-GB"/>
        </w:rPr>
        <w:t>)</w:t>
      </w:r>
      <w:r w:rsidRPr="008A5F20">
        <w:rPr>
          <w:rFonts w:ascii="Times New Roman" w:hAnsi="Times New Roman" w:cs="Times New Roman"/>
          <w:lang w:val="en-GB"/>
        </w:rPr>
        <w:t xml:space="preserve"> for 2020, there were </w:t>
      </w:r>
      <w:r w:rsidRPr="008A5F20">
        <w:rPr>
          <w:rFonts w:ascii="Times New Roman" w:hAnsi="Times New Roman" w:cs="Times New Roman"/>
          <w:lang w:val="kk-KZ"/>
        </w:rPr>
        <w:t>689 878</w:t>
      </w:r>
      <w:r w:rsidRPr="008A5F20">
        <w:rPr>
          <w:rFonts w:ascii="Times New Roman" w:hAnsi="Times New Roman" w:cs="Times New Roman"/>
          <w:lang w:val="en-GB"/>
        </w:rPr>
        <w:t xml:space="preserve"> teachers in </w:t>
      </w:r>
      <w:r w:rsidR="00341C3A" w:rsidRPr="008A5F20">
        <w:rPr>
          <w:rFonts w:ascii="Times New Roman" w:hAnsi="Times New Roman" w:cs="Times New Roman"/>
          <w:lang w:val="en-GB"/>
        </w:rPr>
        <w:t>Türkiye</w:t>
      </w:r>
      <w:r w:rsidRPr="008A5F20">
        <w:rPr>
          <w:rFonts w:ascii="Times New Roman" w:hAnsi="Times New Roman" w:cs="Times New Roman"/>
          <w:lang w:val="en-GB"/>
        </w:rPr>
        <w:t>, including secondary and primary school teachers (</w:t>
      </w:r>
      <w:r w:rsidRPr="008A5F20">
        <w:rPr>
          <w:rFonts w:ascii="Times New Roman" w:hAnsi="Times New Roman" w:cs="Times New Roman"/>
          <w:lang w:val="kk-KZ"/>
        </w:rPr>
        <w:t>17,2%</w:t>
      </w:r>
      <w:r w:rsidRPr="008A5F20">
        <w:rPr>
          <w:rFonts w:ascii="Times New Roman" w:hAnsi="Times New Roman" w:cs="Times New Roman"/>
          <w:lang w:val="en-GB"/>
        </w:rPr>
        <w:t xml:space="preserve"> of them are under the age of 30 whereas </w:t>
      </w:r>
      <w:r w:rsidRPr="008A5F20">
        <w:rPr>
          <w:rFonts w:ascii="Times New Roman" w:hAnsi="Times New Roman" w:cs="Times New Roman"/>
          <w:lang w:val="kk-KZ"/>
        </w:rPr>
        <w:t>11,9%</w:t>
      </w:r>
      <w:r w:rsidRPr="008A5F20">
        <w:rPr>
          <w:rFonts w:ascii="Times New Roman" w:hAnsi="Times New Roman" w:cs="Times New Roman"/>
          <w:lang w:val="en-GB"/>
        </w:rPr>
        <w:t xml:space="preserve"> </w:t>
      </w:r>
      <w:r w:rsidR="00341C3A" w:rsidRPr="008A5F20">
        <w:rPr>
          <w:rFonts w:ascii="Times New Roman" w:hAnsi="Times New Roman" w:cs="Times New Roman"/>
          <w:lang w:val="en-GB"/>
        </w:rPr>
        <w:t>are</w:t>
      </w:r>
      <w:r w:rsidRPr="008A5F20">
        <w:rPr>
          <w:rFonts w:ascii="Times New Roman" w:hAnsi="Times New Roman" w:cs="Times New Roman"/>
          <w:lang w:val="en-GB"/>
        </w:rPr>
        <w:t xml:space="preserve"> at the age of 50 and above) (</w:t>
      </w:r>
      <w:r w:rsidRPr="008A5F20">
        <w:rPr>
          <w:rFonts w:ascii="Times New Roman" w:hAnsi="Times New Roman" w:cs="Times New Roman"/>
          <w:lang w:val="kk-KZ"/>
        </w:rPr>
        <w:t>OECD</w:t>
      </w:r>
      <w:r w:rsidR="004C18B9">
        <w:rPr>
          <w:rFonts w:ascii="Times New Roman" w:hAnsi="Times New Roman" w:cs="Times New Roman"/>
          <w:lang w:val="en-US"/>
        </w:rPr>
        <w:t>, 2023</w:t>
      </w:r>
      <w:r w:rsidRPr="008A5F20">
        <w:rPr>
          <w:rFonts w:ascii="Times New Roman" w:hAnsi="Times New Roman" w:cs="Times New Roman"/>
          <w:lang w:val="kk-KZ"/>
        </w:rPr>
        <w:t>b</w:t>
      </w:r>
      <w:r w:rsidRPr="008A5F20">
        <w:rPr>
          <w:rFonts w:ascii="Times New Roman" w:hAnsi="Times New Roman" w:cs="Times New Roman"/>
          <w:lang w:val="en-GB"/>
        </w:rPr>
        <w:t xml:space="preserve">). In Kazakhstan, this indicator showed 322,508 teachers working in secondary schools subordinate to the local executive body (of which 17% </w:t>
      </w:r>
      <w:r w:rsidR="00D95DAE" w:rsidRPr="008A5F20">
        <w:rPr>
          <w:rFonts w:ascii="Times New Roman" w:hAnsi="Times New Roman" w:cs="Times New Roman"/>
          <w:lang w:val="en-GB"/>
        </w:rPr>
        <w:t>are</w:t>
      </w:r>
      <w:r w:rsidRPr="008A5F20">
        <w:rPr>
          <w:rFonts w:ascii="Times New Roman" w:hAnsi="Times New Roman" w:cs="Times New Roman"/>
          <w:lang w:val="en-GB"/>
        </w:rPr>
        <w:t xml:space="preserve"> young specialists under the age of 30, whereas 27,4% teachers </w:t>
      </w:r>
      <w:r w:rsidR="00D95DAE" w:rsidRPr="008A5F20">
        <w:rPr>
          <w:rFonts w:ascii="Times New Roman" w:hAnsi="Times New Roman" w:cs="Times New Roman"/>
          <w:lang w:val="en-GB"/>
        </w:rPr>
        <w:t>are</w:t>
      </w:r>
      <w:r w:rsidRPr="008A5F20">
        <w:rPr>
          <w:rFonts w:ascii="Times New Roman" w:hAnsi="Times New Roman" w:cs="Times New Roman"/>
          <w:lang w:val="en-GB"/>
        </w:rPr>
        <w:t xml:space="preserve"> at the age of 50 and above) (IAC</w:t>
      </w:r>
      <w:r w:rsidR="004C18B9" w:rsidRPr="004C18B9">
        <w:rPr>
          <w:rFonts w:ascii="Times New Roman" w:hAnsi="Times New Roman" w:cs="Times New Roman"/>
          <w:lang w:val="en-US"/>
        </w:rPr>
        <w:t>, 2022</w:t>
      </w:r>
      <w:r w:rsidRPr="008A5F20">
        <w:rPr>
          <w:rFonts w:ascii="Times New Roman" w:hAnsi="Times New Roman" w:cs="Times New Roman"/>
          <w:lang w:val="en-GB"/>
        </w:rPr>
        <w:t>).</w:t>
      </w:r>
    </w:p>
    <w:p w14:paraId="5C87663A" w14:textId="5929934B" w:rsidR="00D95DAE" w:rsidRPr="008A5F20" w:rsidRDefault="00D95DAE" w:rsidP="007B2F84">
      <w:pPr>
        <w:ind w:firstLine="454"/>
        <w:jc w:val="both"/>
        <w:rPr>
          <w:rFonts w:ascii="Times New Roman" w:hAnsi="Times New Roman" w:cs="Times New Roman"/>
          <w:lang w:val="en-GB"/>
        </w:rPr>
      </w:pPr>
      <w:r w:rsidRPr="008A5F20">
        <w:rPr>
          <w:rFonts w:ascii="Times New Roman" w:hAnsi="Times New Roman" w:cs="Times New Roman"/>
          <w:lang w:val="en-GB"/>
        </w:rPr>
        <w:t xml:space="preserve">Despite the implementation of state programs and reforms in Kazakhstan, the salaries of teachers in the country remain significantly lower than those in European countries. According to the statistics from OECD for 2021, a secondary education teacher with 15 years of experience in </w:t>
      </w:r>
      <w:r w:rsidR="00341C3A" w:rsidRPr="008A5F20">
        <w:rPr>
          <w:rFonts w:ascii="Times New Roman" w:hAnsi="Times New Roman" w:cs="Times New Roman"/>
          <w:lang w:val="en-GB"/>
        </w:rPr>
        <w:t>Türkiye</w:t>
      </w:r>
      <w:r w:rsidRPr="008A5F20">
        <w:rPr>
          <w:rFonts w:ascii="Times New Roman" w:hAnsi="Times New Roman" w:cs="Times New Roman"/>
          <w:lang w:val="en-GB"/>
        </w:rPr>
        <w:t xml:space="preserve"> earns $35,365 per year (OECD</w:t>
      </w:r>
      <w:r w:rsidR="004C18B9" w:rsidRPr="004C18B9">
        <w:rPr>
          <w:rFonts w:ascii="Times New Roman" w:hAnsi="Times New Roman" w:cs="Times New Roman"/>
          <w:lang w:val="en-US"/>
        </w:rPr>
        <w:t>, 2023</w:t>
      </w:r>
      <w:r w:rsidRPr="008A5F20">
        <w:rPr>
          <w:rFonts w:ascii="Times New Roman" w:hAnsi="Times New Roman" w:cs="Times New Roman"/>
          <w:lang w:val="en-GB"/>
        </w:rPr>
        <w:t>a). In contrast, in Kazakhstan, a teacher in the secondary education system and elementary school earns an average of $7,122 per year, based on data from the National Bureau of Statistics (IAC</w:t>
      </w:r>
      <w:r w:rsidR="004C18B9" w:rsidRPr="004C18B9">
        <w:rPr>
          <w:rFonts w:ascii="Times New Roman" w:hAnsi="Times New Roman" w:cs="Times New Roman"/>
          <w:lang w:val="en-US"/>
        </w:rPr>
        <w:t>, 2022</w:t>
      </w:r>
      <w:r w:rsidRPr="008A5F20">
        <w:rPr>
          <w:rFonts w:ascii="Times New Roman" w:hAnsi="Times New Roman" w:cs="Times New Roman"/>
          <w:lang w:val="en-GB"/>
        </w:rPr>
        <w:t>).</w:t>
      </w:r>
    </w:p>
    <w:p w14:paraId="5CE2DBFA" w14:textId="0C171496" w:rsidR="00D95DAE" w:rsidRPr="008A5F20" w:rsidRDefault="00D95DAE" w:rsidP="007B2F84">
      <w:pPr>
        <w:ind w:firstLine="454"/>
        <w:jc w:val="both"/>
        <w:rPr>
          <w:rFonts w:ascii="Times New Roman" w:hAnsi="Times New Roman" w:cs="Times New Roman"/>
          <w:lang w:val="en-GB"/>
        </w:rPr>
      </w:pPr>
      <w:r w:rsidRPr="008A5F20">
        <w:rPr>
          <w:rFonts w:ascii="Times New Roman" w:hAnsi="Times New Roman" w:cs="Times New Roman"/>
          <w:lang w:val="en-GB"/>
        </w:rPr>
        <w:t xml:space="preserve">To establish a highly skilled and professional teaching staff, it is crucial for each country to prioritize attracting qualified teachers, as well as developing and sustaining professionalism in the field. The educational policies of each country should be built on this foundation. The most successful education systems </w:t>
      </w:r>
      <w:proofErr w:type="gramStart"/>
      <w:r w:rsidRPr="008A5F20">
        <w:rPr>
          <w:rFonts w:ascii="Times New Roman" w:hAnsi="Times New Roman" w:cs="Times New Roman"/>
          <w:lang w:val="en-GB"/>
        </w:rPr>
        <w:t>are able to</w:t>
      </w:r>
      <w:proofErr w:type="gramEnd"/>
      <w:r w:rsidRPr="008A5F20">
        <w:rPr>
          <w:rFonts w:ascii="Times New Roman" w:hAnsi="Times New Roman" w:cs="Times New Roman"/>
          <w:lang w:val="en-GB"/>
        </w:rPr>
        <w:t xml:space="preserve"> engage highly qualified teachers who are acknowledged as professionals and experts in their field. Therefore, the working conditions provided for teachers and school principals play a pivotal role in elevating the status of the teaching profession (OECD</w:t>
      </w:r>
      <w:r w:rsidR="004C18B9" w:rsidRPr="004C18B9">
        <w:rPr>
          <w:rFonts w:ascii="Times New Roman" w:hAnsi="Times New Roman" w:cs="Times New Roman"/>
          <w:lang w:val="en-US"/>
        </w:rPr>
        <w:t>, 2020</w:t>
      </w:r>
      <w:r w:rsidRPr="008A5F20">
        <w:rPr>
          <w:rFonts w:ascii="Times New Roman" w:hAnsi="Times New Roman" w:cs="Times New Roman"/>
          <w:lang w:val="en-GB"/>
        </w:rPr>
        <w:t>a).</w:t>
      </w:r>
    </w:p>
    <w:p w14:paraId="0B1896AE" w14:textId="6E0F3D33" w:rsidR="0092051B" w:rsidRPr="008A5F20" w:rsidRDefault="0092051B" w:rsidP="007B2F84">
      <w:pPr>
        <w:ind w:firstLine="454"/>
        <w:jc w:val="both"/>
        <w:rPr>
          <w:rFonts w:ascii="Times New Roman" w:hAnsi="Times New Roman" w:cs="Times New Roman"/>
          <w:lang w:val="en-GB"/>
        </w:rPr>
      </w:pPr>
      <w:r w:rsidRPr="008A5F20">
        <w:rPr>
          <w:rFonts w:ascii="Times New Roman" w:hAnsi="Times New Roman" w:cs="Times New Roman"/>
          <w:lang w:val="en-GB"/>
        </w:rPr>
        <w:t xml:space="preserve">The TALIS-2018 (Teaching and Learning International </w:t>
      </w:r>
      <w:r w:rsidR="004F7184" w:rsidRPr="008A5F20">
        <w:rPr>
          <w:rFonts w:ascii="Times New Roman" w:hAnsi="Times New Roman" w:cs="Times New Roman"/>
          <w:lang w:val="en-GB"/>
        </w:rPr>
        <w:t>Survey</w:t>
      </w:r>
      <w:r w:rsidRPr="008A5F20">
        <w:rPr>
          <w:rFonts w:ascii="Times New Roman" w:hAnsi="Times New Roman" w:cs="Times New Roman"/>
          <w:lang w:val="en-GB"/>
        </w:rPr>
        <w:t>) conducted by the OECD is one of the pioneering and comprehensive studies focused on examining the educational environment and working conditions of educators in schools. This study, encompassing 48 countries in 2018, provides valuable insights for teachers and principals to contribute significantly to the analysis and formulation of educational policies in their respective countries. By understanding the challenges and opportunities identified through TALIS-2018, policymakers can make informed decisions to improve the quality of education and enhance the working conditions for educators.</w:t>
      </w:r>
    </w:p>
    <w:p w14:paraId="7A4577EB" w14:textId="6446D345" w:rsidR="0092051B" w:rsidRPr="008A5F20" w:rsidRDefault="00510A56" w:rsidP="007B2F84">
      <w:pPr>
        <w:ind w:firstLine="454"/>
        <w:jc w:val="both"/>
        <w:rPr>
          <w:rFonts w:ascii="Times New Roman" w:hAnsi="Times New Roman" w:cs="Times New Roman"/>
          <w:lang w:val="en-GB"/>
        </w:rPr>
      </w:pPr>
      <w:r w:rsidRPr="008A5F20">
        <w:rPr>
          <w:rFonts w:ascii="Times New Roman" w:hAnsi="Times New Roman" w:cs="Times New Roman"/>
          <w:lang w:val="en-GB"/>
        </w:rPr>
        <w:t>According to the international TALIS-2018 studies, Kazakhstan is among the countries where the status of a teacher is highly appreciated in society, with a rating of 63% (Viet</w:t>
      </w:r>
      <w:r w:rsidR="00341C3A" w:rsidRPr="008A5F20">
        <w:rPr>
          <w:rFonts w:ascii="Times New Roman" w:hAnsi="Times New Roman" w:cs="Times New Roman"/>
          <w:lang w:val="en-GB"/>
        </w:rPr>
        <w:t xml:space="preserve"> N</w:t>
      </w:r>
      <w:r w:rsidRPr="008A5F20">
        <w:rPr>
          <w:rFonts w:ascii="Times New Roman" w:hAnsi="Times New Roman" w:cs="Times New Roman"/>
          <w:lang w:val="en-GB"/>
        </w:rPr>
        <w:t>am – 92%, Singapore, UAE – 72%, Korea – 67%) (</w:t>
      </w:r>
      <w:r w:rsidR="00DF4EBB" w:rsidRPr="008A5F20">
        <w:rPr>
          <w:rFonts w:ascii="Times New Roman" w:hAnsi="Times New Roman" w:cs="Times New Roman"/>
          <w:lang w:val="en-GB"/>
        </w:rPr>
        <w:t>fig</w:t>
      </w:r>
      <w:r w:rsidRPr="008A5F20">
        <w:rPr>
          <w:rFonts w:ascii="Times New Roman" w:hAnsi="Times New Roman" w:cs="Times New Roman"/>
          <w:lang w:val="en-GB"/>
        </w:rPr>
        <w:t xml:space="preserve">. 1). This can be attributed to the effective reforms that have been implemented and are currently underway in the country. Conversely, Turkish society has a lower assessment of the status of teachers, with a rating of 26% (compared to the OECD average of </w:t>
      </w:r>
      <w:r w:rsidRPr="008A5F20">
        <w:rPr>
          <w:rFonts w:ascii="Times New Roman" w:hAnsi="Times New Roman" w:cs="Times New Roman"/>
          <w:lang w:val="en-GB"/>
        </w:rPr>
        <w:lastRenderedPageBreak/>
        <w:t>25%) (OECD</w:t>
      </w:r>
      <w:r w:rsidR="004C18B9" w:rsidRPr="004C18B9">
        <w:rPr>
          <w:rFonts w:ascii="Times New Roman" w:hAnsi="Times New Roman" w:cs="Times New Roman"/>
          <w:lang w:val="en-US"/>
        </w:rPr>
        <w:t>, 2020</w:t>
      </w:r>
      <w:r w:rsidRPr="008A5F20">
        <w:rPr>
          <w:rFonts w:ascii="Times New Roman" w:hAnsi="Times New Roman" w:cs="Times New Roman"/>
          <w:lang w:val="en-GB"/>
        </w:rPr>
        <w:t>a). These findings highlight the importance of societal recognition and appreciation for the teaching profession, which can have a significant impact on attracting and retaining highly qualified educators.</w:t>
      </w:r>
    </w:p>
    <w:p w14:paraId="6F03B69E" w14:textId="5F632173" w:rsidR="00401785" w:rsidRPr="008A5F20" w:rsidRDefault="00DF4EBB" w:rsidP="007B2F84">
      <w:pPr>
        <w:ind w:firstLine="454"/>
        <w:jc w:val="both"/>
        <w:rPr>
          <w:rFonts w:ascii="Times New Roman" w:hAnsi="Times New Roman" w:cs="Times New Roman"/>
          <w:lang w:val="en-GB"/>
        </w:rPr>
      </w:pPr>
      <w:r w:rsidRPr="008A5F20">
        <w:rPr>
          <w:rFonts w:ascii="Times New Roman" w:hAnsi="Times New Roman" w:cs="Times New Roman"/>
          <w:b/>
          <w:bCs/>
          <w:lang w:val="en-GB"/>
        </w:rPr>
        <w:t>Fig</w:t>
      </w:r>
      <w:r w:rsidR="007B2F84" w:rsidRPr="004C18B9">
        <w:rPr>
          <w:rFonts w:ascii="Times New Roman" w:hAnsi="Times New Roman" w:cs="Times New Roman"/>
          <w:b/>
          <w:bCs/>
          <w:lang w:val="en-US"/>
        </w:rPr>
        <w:t>.</w:t>
      </w:r>
      <w:r w:rsidR="00401785" w:rsidRPr="008A5F20">
        <w:rPr>
          <w:rFonts w:ascii="Times New Roman" w:hAnsi="Times New Roman" w:cs="Times New Roman"/>
          <w:b/>
          <w:bCs/>
          <w:lang w:val="en-GB"/>
        </w:rPr>
        <w:t xml:space="preserve"> 1.</w:t>
      </w:r>
      <w:r w:rsidR="00401785" w:rsidRPr="008A5F20">
        <w:rPr>
          <w:rFonts w:ascii="Times New Roman" w:hAnsi="Times New Roman" w:cs="Times New Roman"/>
          <w:lang w:val="en-GB"/>
        </w:rPr>
        <w:t xml:space="preserve"> Teachers’ </w:t>
      </w:r>
      <w:r w:rsidRPr="008A5F20">
        <w:rPr>
          <w:rFonts w:ascii="Times New Roman" w:hAnsi="Times New Roman" w:cs="Times New Roman"/>
          <w:lang w:val="en-GB"/>
        </w:rPr>
        <w:t>v</w:t>
      </w:r>
      <w:r w:rsidR="00401785" w:rsidRPr="008A5F20">
        <w:rPr>
          <w:rFonts w:ascii="Times New Roman" w:hAnsi="Times New Roman" w:cs="Times New Roman"/>
          <w:lang w:val="en-GB"/>
        </w:rPr>
        <w:t xml:space="preserve">iews of how society values their profession by TALIS-2018, </w:t>
      </w:r>
      <w:r w:rsidRPr="008A5F20">
        <w:rPr>
          <w:rFonts w:ascii="Times New Roman" w:hAnsi="Times New Roman" w:cs="Times New Roman"/>
          <w:lang w:val="en-GB"/>
        </w:rPr>
        <w:t>2018 (</w:t>
      </w:r>
      <w:r w:rsidR="00401785" w:rsidRPr="008A5F20">
        <w:rPr>
          <w:rFonts w:ascii="Times New Roman" w:hAnsi="Times New Roman" w:cs="Times New Roman"/>
          <w:lang w:val="en-GB"/>
        </w:rPr>
        <w:t>%</w:t>
      </w:r>
      <w:r w:rsidRPr="008A5F20">
        <w:rPr>
          <w:rFonts w:ascii="Times New Roman" w:hAnsi="Times New Roman" w:cs="Times New Roman"/>
          <w:lang w:val="en-GB"/>
        </w:rPr>
        <w:t>) (OECD</w:t>
      </w:r>
      <w:r w:rsidR="004C18B9" w:rsidRPr="004C18B9">
        <w:rPr>
          <w:rFonts w:ascii="Times New Roman" w:hAnsi="Times New Roman" w:cs="Times New Roman"/>
          <w:lang w:val="en-US"/>
        </w:rPr>
        <w:t>, 2020</w:t>
      </w:r>
      <w:r w:rsidRPr="008A5F20">
        <w:rPr>
          <w:rFonts w:ascii="Times New Roman" w:hAnsi="Times New Roman" w:cs="Times New Roman"/>
          <w:lang w:val="en-GB"/>
        </w:rPr>
        <w:t>a)</w:t>
      </w:r>
    </w:p>
    <w:p w14:paraId="67412247" w14:textId="70E5D462" w:rsidR="00401785" w:rsidRPr="008A5F20" w:rsidRDefault="00401785" w:rsidP="007B2F84">
      <w:pPr>
        <w:ind w:firstLine="454"/>
        <w:jc w:val="both"/>
        <w:rPr>
          <w:rFonts w:ascii="Times New Roman" w:hAnsi="Times New Roman" w:cs="Times New Roman"/>
          <w:lang w:val="en-GB"/>
        </w:rPr>
      </w:pPr>
      <w:r w:rsidRPr="008A5F20">
        <w:rPr>
          <w:rFonts w:ascii="Times New Roman" w:hAnsi="Times New Roman" w:cs="Times New Roman"/>
          <w:noProof/>
          <w:lang w:eastAsia="tr-TR"/>
        </w:rPr>
        <w:drawing>
          <wp:inline distT="0" distB="0" distL="0" distR="0" wp14:anchorId="3C11A08C" wp14:editId="5A006673">
            <wp:extent cx="5925820" cy="2814320"/>
            <wp:effectExtent l="0" t="0" r="5080" b="5080"/>
            <wp:docPr id="7542990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299080" name=""/>
                    <pic:cNvPicPr/>
                  </pic:nvPicPr>
                  <pic:blipFill>
                    <a:blip r:embed="rId13"/>
                    <a:stretch>
                      <a:fillRect/>
                    </a:stretch>
                  </pic:blipFill>
                  <pic:spPr>
                    <a:xfrm>
                      <a:off x="0" y="0"/>
                      <a:ext cx="5925820" cy="2814320"/>
                    </a:xfrm>
                    <a:prstGeom prst="rect">
                      <a:avLst/>
                    </a:prstGeom>
                  </pic:spPr>
                </pic:pic>
              </a:graphicData>
            </a:graphic>
          </wp:inline>
        </w:drawing>
      </w:r>
    </w:p>
    <w:p w14:paraId="300F5577" w14:textId="60706385" w:rsidR="00510A56" w:rsidRPr="008A5F20" w:rsidRDefault="00510A56" w:rsidP="007B2F84">
      <w:pPr>
        <w:ind w:firstLine="454"/>
        <w:jc w:val="both"/>
        <w:rPr>
          <w:rFonts w:ascii="Times New Roman" w:hAnsi="Times New Roman" w:cs="Times New Roman"/>
          <w:lang w:val="kk-KZ"/>
        </w:rPr>
      </w:pPr>
      <w:r w:rsidRPr="008A5F20">
        <w:rPr>
          <w:rFonts w:ascii="Times New Roman" w:hAnsi="Times New Roman" w:cs="Times New Roman"/>
          <w:lang w:val="kk-KZ"/>
        </w:rPr>
        <w:t>Pedagogy is indeed a complex</w:t>
      </w:r>
      <w:r w:rsidRPr="008A5F20">
        <w:rPr>
          <w:rFonts w:ascii="Times New Roman" w:hAnsi="Times New Roman" w:cs="Times New Roman"/>
          <w:lang w:val="en-GB"/>
        </w:rPr>
        <w:t xml:space="preserve"> and hard</w:t>
      </w:r>
      <w:r w:rsidRPr="008A5F20">
        <w:rPr>
          <w:rFonts w:ascii="Times New Roman" w:hAnsi="Times New Roman" w:cs="Times New Roman"/>
          <w:lang w:val="kk-KZ"/>
        </w:rPr>
        <w:t xml:space="preserve"> profession that entails various forms of psychological, emotional, and intellectual stress for teachers. According to the study</w:t>
      </w:r>
      <w:r w:rsidRPr="008A5F20">
        <w:rPr>
          <w:rFonts w:ascii="Times New Roman" w:hAnsi="Times New Roman" w:cs="Times New Roman"/>
          <w:lang w:val="en-GB"/>
        </w:rPr>
        <w:t xml:space="preserve"> </w:t>
      </w:r>
      <w:r w:rsidRPr="008A5F20">
        <w:rPr>
          <w:rFonts w:ascii="Times New Roman" w:hAnsi="Times New Roman" w:cs="Times New Roman"/>
          <w:lang w:val="kk-KZ"/>
        </w:rPr>
        <w:t>TALIS-2018, in Kazakhstan, 14% of teachers in schools experience significant stress in their work, while 52% reported not experiencing any stress. In contrast, 23% of Turkish educators reported experiencing high levels of stress from their work, with only around 16% indicating that they do not experience any work-related stress (OECD</w:t>
      </w:r>
      <w:r w:rsidR="004C18B9">
        <w:rPr>
          <w:rFonts w:ascii="Times New Roman" w:hAnsi="Times New Roman" w:cs="Times New Roman"/>
          <w:lang w:val="kk-KZ"/>
        </w:rPr>
        <w:t>, 2020</w:t>
      </w:r>
      <w:r w:rsidRPr="008A5F20">
        <w:rPr>
          <w:rFonts w:ascii="Times New Roman" w:hAnsi="Times New Roman" w:cs="Times New Roman"/>
          <w:lang w:val="en-GB"/>
        </w:rPr>
        <w:t>a</w:t>
      </w:r>
      <w:r w:rsidRPr="008A5F20">
        <w:rPr>
          <w:rFonts w:ascii="Times New Roman" w:hAnsi="Times New Roman" w:cs="Times New Roman"/>
          <w:lang w:val="kk-KZ"/>
        </w:rPr>
        <w:t>).</w:t>
      </w:r>
    </w:p>
    <w:p w14:paraId="24CCF8F9" w14:textId="0D9FFC5C" w:rsidR="00510A56" w:rsidRPr="008A5F20" w:rsidRDefault="00510A56" w:rsidP="007B2F84">
      <w:pPr>
        <w:ind w:firstLine="454"/>
        <w:jc w:val="both"/>
        <w:rPr>
          <w:rFonts w:ascii="Times New Roman" w:hAnsi="Times New Roman" w:cs="Times New Roman"/>
          <w:lang w:val="en-GB"/>
        </w:rPr>
      </w:pPr>
      <w:r w:rsidRPr="008A5F20">
        <w:rPr>
          <w:rFonts w:ascii="Times New Roman" w:hAnsi="Times New Roman" w:cs="Times New Roman"/>
          <w:lang w:val="kk-KZ"/>
        </w:rPr>
        <w:t>Kazakhstani teachers identify several causes of stress, including a heavy administrative workload (3</w:t>
      </w:r>
      <w:r w:rsidRPr="008A5F20">
        <w:rPr>
          <w:rFonts w:ascii="Times New Roman" w:hAnsi="Times New Roman" w:cs="Times New Roman"/>
          <w:lang w:val="en-GB"/>
        </w:rPr>
        <w:t>6</w:t>
      </w:r>
      <w:r w:rsidRPr="008A5F20">
        <w:rPr>
          <w:rFonts w:ascii="Times New Roman" w:hAnsi="Times New Roman" w:cs="Times New Roman"/>
          <w:lang w:val="kk-KZ"/>
        </w:rPr>
        <w:t>%)</w:t>
      </w:r>
      <w:r w:rsidRPr="008A5F20">
        <w:rPr>
          <w:rFonts w:ascii="Times New Roman" w:hAnsi="Times New Roman" w:cs="Times New Roman"/>
          <w:lang w:val="en-GB"/>
        </w:rPr>
        <w:t xml:space="preserve"> and </w:t>
      </w:r>
      <w:r w:rsidRPr="008A5F20">
        <w:rPr>
          <w:rFonts w:ascii="Times New Roman" w:hAnsi="Times New Roman" w:cs="Times New Roman"/>
          <w:lang w:val="kk-KZ"/>
        </w:rPr>
        <w:t>the responsibility for student achievement (3</w:t>
      </w:r>
      <w:r w:rsidRPr="008A5F20">
        <w:rPr>
          <w:rFonts w:ascii="Times New Roman" w:hAnsi="Times New Roman" w:cs="Times New Roman"/>
          <w:lang w:val="en-GB"/>
        </w:rPr>
        <w:t>3</w:t>
      </w:r>
      <w:r w:rsidRPr="008A5F20">
        <w:rPr>
          <w:rFonts w:ascii="Times New Roman" w:hAnsi="Times New Roman" w:cs="Times New Roman"/>
          <w:lang w:val="kk-KZ"/>
        </w:rPr>
        <w:t>%) (Saugabay and Nurmukhamed</w:t>
      </w:r>
      <w:r w:rsidR="004C18B9">
        <w:rPr>
          <w:rFonts w:ascii="Times New Roman" w:hAnsi="Times New Roman" w:cs="Times New Roman"/>
          <w:lang w:val="kk-KZ"/>
        </w:rPr>
        <w:t>, 2021</w:t>
      </w:r>
      <w:r w:rsidRPr="008A5F20">
        <w:rPr>
          <w:rFonts w:ascii="Times New Roman" w:hAnsi="Times New Roman" w:cs="Times New Roman"/>
          <w:lang w:val="kk-KZ"/>
        </w:rPr>
        <w:t>). On the other hand, Turkish teachers cite responsibility for student achievement (39%), the need to comply with requirements and the impact of changes made by educational authorities at the local and central levels (36%)</w:t>
      </w:r>
      <w:r w:rsidRPr="008A5F20">
        <w:rPr>
          <w:rFonts w:ascii="Times New Roman" w:hAnsi="Times New Roman" w:cs="Times New Roman"/>
          <w:lang w:val="en-GB"/>
        </w:rPr>
        <w:t xml:space="preserve"> </w:t>
      </w:r>
      <w:r w:rsidRPr="008A5F20">
        <w:rPr>
          <w:rFonts w:ascii="Times New Roman" w:hAnsi="Times New Roman" w:cs="Times New Roman"/>
          <w:lang w:val="kk-KZ"/>
        </w:rPr>
        <w:t>as the main sources of stress (OECD</w:t>
      </w:r>
      <w:r w:rsidR="004C18B9">
        <w:rPr>
          <w:rFonts w:ascii="Times New Roman" w:hAnsi="Times New Roman" w:cs="Times New Roman"/>
          <w:lang w:val="kk-KZ"/>
        </w:rPr>
        <w:t>, 2020</w:t>
      </w:r>
      <w:r w:rsidRPr="008A5F20">
        <w:rPr>
          <w:rFonts w:ascii="Times New Roman" w:hAnsi="Times New Roman" w:cs="Times New Roman"/>
          <w:lang w:val="en-GB"/>
        </w:rPr>
        <w:t>a</w:t>
      </w:r>
      <w:r w:rsidRPr="008A5F20">
        <w:rPr>
          <w:rFonts w:ascii="Times New Roman" w:hAnsi="Times New Roman" w:cs="Times New Roman"/>
          <w:lang w:val="kk-KZ"/>
        </w:rPr>
        <w:t>)</w:t>
      </w:r>
      <w:r w:rsidRPr="008A5F20">
        <w:rPr>
          <w:rFonts w:ascii="Times New Roman" w:hAnsi="Times New Roman" w:cs="Times New Roman"/>
          <w:lang w:val="en-GB"/>
        </w:rPr>
        <w:t>.</w:t>
      </w:r>
    </w:p>
    <w:p w14:paraId="37F1DF8E" w14:textId="0ECB3D48" w:rsidR="00FF47F5" w:rsidRPr="008A5F20" w:rsidRDefault="00510A56" w:rsidP="007B2F84">
      <w:pPr>
        <w:ind w:firstLine="454"/>
        <w:jc w:val="both"/>
        <w:rPr>
          <w:rFonts w:ascii="Times New Roman" w:hAnsi="Times New Roman" w:cs="Times New Roman"/>
          <w:lang w:val="en-GB"/>
        </w:rPr>
      </w:pPr>
      <w:r w:rsidRPr="008A5F20">
        <w:rPr>
          <w:rFonts w:ascii="Times New Roman" w:hAnsi="Times New Roman" w:cs="Times New Roman"/>
          <w:lang w:val="en-GB"/>
        </w:rPr>
        <w:t xml:space="preserve">Yet, the reported levels of stress among teachers can also be influenced by the economic development of a country, as well as the specific needs, goals, and cultural factors within individual countries and communities. It is important to consider these factors when </w:t>
      </w:r>
      <w:proofErr w:type="spellStart"/>
      <w:r w:rsidRPr="008A5F20">
        <w:rPr>
          <w:rFonts w:ascii="Times New Roman" w:hAnsi="Times New Roman" w:cs="Times New Roman"/>
          <w:lang w:val="en-GB"/>
        </w:rPr>
        <w:t>analyzing</w:t>
      </w:r>
      <w:proofErr w:type="spellEnd"/>
      <w:r w:rsidRPr="008A5F20">
        <w:rPr>
          <w:rFonts w:ascii="Times New Roman" w:hAnsi="Times New Roman" w:cs="Times New Roman"/>
          <w:lang w:val="en-GB"/>
        </w:rPr>
        <w:t xml:space="preserve"> stress levels in the teaching profession. In a study conducted by Diener and Ta</w:t>
      </w:r>
      <w:r w:rsidR="00341C3A" w:rsidRPr="008A5F20">
        <w:rPr>
          <w:rFonts w:ascii="Times New Roman" w:hAnsi="Times New Roman" w:cs="Times New Roman"/>
          <w:lang w:val="en-GB"/>
        </w:rPr>
        <w:t>y</w:t>
      </w:r>
      <w:r w:rsidRPr="008A5F20">
        <w:rPr>
          <w:rFonts w:ascii="Times New Roman" w:hAnsi="Times New Roman" w:cs="Times New Roman"/>
          <w:lang w:val="en-GB"/>
        </w:rPr>
        <w:t xml:space="preserve"> in 2015, it was demonstrated that countries with higher levels of stress among their population may also exhibit higher levels of income, life expectancy, and life satisfaction (OECD</w:t>
      </w:r>
      <w:r w:rsidR="004C18B9" w:rsidRPr="004C18B9">
        <w:rPr>
          <w:rFonts w:ascii="Times New Roman" w:hAnsi="Times New Roman" w:cs="Times New Roman"/>
          <w:lang w:val="en-US"/>
        </w:rPr>
        <w:t>, 2020</w:t>
      </w:r>
      <w:r w:rsidRPr="008A5F20">
        <w:rPr>
          <w:rFonts w:ascii="Times New Roman" w:hAnsi="Times New Roman" w:cs="Times New Roman"/>
          <w:lang w:val="en-GB"/>
        </w:rPr>
        <w:t>a). This suggests that stress levels in a society can be influenced by various interconnected factors, and a comprehensive understanding of the context is necessary to address and manage stress effectively in the teaching profession.</w:t>
      </w:r>
    </w:p>
    <w:p w14:paraId="42CECF30" w14:textId="77777777" w:rsidR="006A19B6" w:rsidRDefault="006A19B6" w:rsidP="007B2F84">
      <w:pPr>
        <w:ind w:firstLine="454"/>
        <w:jc w:val="both"/>
        <w:rPr>
          <w:rFonts w:ascii="Times New Roman" w:hAnsi="Times New Roman" w:cs="Times New Roman"/>
          <w:b/>
          <w:bCs/>
          <w:lang w:val="en-GB"/>
        </w:rPr>
      </w:pPr>
    </w:p>
    <w:p w14:paraId="7AE020E2" w14:textId="7229A5E9" w:rsidR="00510A56" w:rsidRPr="008A5F20" w:rsidRDefault="00FF47F5" w:rsidP="007B2F84">
      <w:pPr>
        <w:ind w:firstLine="454"/>
        <w:jc w:val="both"/>
        <w:rPr>
          <w:rFonts w:ascii="Times New Roman" w:hAnsi="Times New Roman" w:cs="Times New Roman"/>
          <w:b/>
          <w:bCs/>
          <w:lang w:val="en-GB"/>
        </w:rPr>
      </w:pPr>
      <w:r w:rsidRPr="008A5F20">
        <w:rPr>
          <w:rFonts w:ascii="Times New Roman" w:hAnsi="Times New Roman" w:cs="Times New Roman"/>
          <w:b/>
          <w:bCs/>
          <w:lang w:val="en-GB"/>
        </w:rPr>
        <w:t xml:space="preserve">On the </w:t>
      </w:r>
      <w:r w:rsidR="00DF4EBB" w:rsidRPr="008A5F20">
        <w:rPr>
          <w:rFonts w:ascii="Times New Roman" w:hAnsi="Times New Roman" w:cs="Times New Roman"/>
          <w:b/>
          <w:bCs/>
          <w:lang w:val="en-GB"/>
        </w:rPr>
        <w:t>S</w:t>
      </w:r>
      <w:r w:rsidRPr="008A5F20">
        <w:rPr>
          <w:rFonts w:ascii="Times New Roman" w:hAnsi="Times New Roman" w:cs="Times New Roman"/>
          <w:b/>
          <w:bCs/>
          <w:lang w:val="en-GB"/>
        </w:rPr>
        <w:t>tatus of “Teacher” in Kazakhstan</w:t>
      </w:r>
    </w:p>
    <w:p w14:paraId="7496210C" w14:textId="1778C3ED" w:rsidR="00FF47F5" w:rsidRPr="008A5F20" w:rsidRDefault="00FF47F5" w:rsidP="007B2F84">
      <w:pPr>
        <w:ind w:firstLine="454"/>
        <w:jc w:val="both"/>
        <w:rPr>
          <w:rFonts w:ascii="Times New Roman" w:hAnsi="Times New Roman" w:cs="Times New Roman"/>
          <w:lang w:val="en-GB"/>
        </w:rPr>
      </w:pPr>
      <w:r w:rsidRPr="008A5F20">
        <w:rPr>
          <w:rFonts w:ascii="Times New Roman" w:hAnsi="Times New Roman" w:cs="Times New Roman"/>
          <w:lang w:val="en-GB"/>
        </w:rPr>
        <w:t>Since the country’s Independence, the Government of Kazakhstan has been implementing a series of reforms with the objective of creating a free education market and decentralizing administrative control and reporting. These reforms aim to strengthen the collaboration between the education sector in Kazakhstan and the international education community, using education as a means of connecting countries together. By fostering closer interaction with the global education system, Kazakhstan seeks to enhance educational standards and promote international cooperation in the field of education.</w:t>
      </w:r>
    </w:p>
    <w:p w14:paraId="58262F8F" w14:textId="081F90A2" w:rsidR="00FF47F5" w:rsidRPr="008A5F20" w:rsidRDefault="00FF47F5" w:rsidP="007B2F84">
      <w:pPr>
        <w:ind w:firstLine="454"/>
        <w:jc w:val="both"/>
        <w:rPr>
          <w:rFonts w:ascii="Times New Roman" w:hAnsi="Times New Roman" w:cs="Times New Roman"/>
          <w:lang w:val="en-GB"/>
        </w:rPr>
      </w:pPr>
      <w:r w:rsidRPr="008A5F20">
        <w:rPr>
          <w:rFonts w:ascii="Times New Roman" w:hAnsi="Times New Roman" w:cs="Times New Roman"/>
          <w:lang w:val="en-GB"/>
        </w:rPr>
        <w:t xml:space="preserve">The education system of the Republic of Kazakhstan is tightly regulated by a range of legislative measures, including Presidential decrees, acts of Parliament, and ministerial laws and resolutions, which are adopted in the capital of the country. The primary legal framework governing the field of </w:t>
      </w:r>
      <w:r w:rsidRPr="008A5F20">
        <w:rPr>
          <w:rFonts w:ascii="Times New Roman" w:hAnsi="Times New Roman" w:cs="Times New Roman"/>
          <w:lang w:val="en-GB"/>
        </w:rPr>
        <w:lastRenderedPageBreak/>
        <w:t>education in Kazakhstan is the Law of the Republic of Kazakhstan “On Education”, initially introduced in 2007, with subsequent amendments made in 2011 and 2015. These legislative provisions establish the current legal structure and guidelines that govern the various levels of the education system in the country.</w:t>
      </w:r>
    </w:p>
    <w:p w14:paraId="3658CA5B" w14:textId="24EE13E4" w:rsidR="0021769B" w:rsidRPr="008A5F20" w:rsidRDefault="00FF47F5" w:rsidP="007B2F84">
      <w:pPr>
        <w:ind w:firstLine="454"/>
        <w:jc w:val="both"/>
        <w:rPr>
          <w:rFonts w:ascii="Times New Roman" w:hAnsi="Times New Roman" w:cs="Times New Roman"/>
          <w:lang w:val="en-GB"/>
        </w:rPr>
      </w:pPr>
      <w:r w:rsidRPr="008A5F20">
        <w:rPr>
          <w:rFonts w:ascii="Times New Roman" w:hAnsi="Times New Roman" w:cs="Times New Roman"/>
          <w:lang w:val="en-GB"/>
        </w:rPr>
        <w:t>In the centralized education system of Kazakhstan, the Ministry of Education (previously known as the Ministry of Education and Science until 2022</w:t>
      </w:r>
      <w:r w:rsidR="00DF4EBB" w:rsidRPr="008A5F20">
        <w:rPr>
          <w:rFonts w:ascii="Times New Roman" w:hAnsi="Times New Roman" w:cs="Times New Roman"/>
          <w:lang w:val="en-GB"/>
        </w:rPr>
        <w:t>. In 2022 the Ministry of Education and Science were split into two separate ministries: the Ministry of Education and the Ministry of Science and Higher Education</w:t>
      </w:r>
      <w:r w:rsidRPr="008A5F20">
        <w:rPr>
          <w:rFonts w:ascii="Times New Roman" w:hAnsi="Times New Roman" w:cs="Times New Roman"/>
          <w:lang w:val="en-GB"/>
        </w:rPr>
        <w:t>) is responsible for various areas, including preschool and secondary education, technical and vocational education policy, as well as the protection of children’s rights and digitalization in education. These sectors fall under the purview of the ministry, which is tasked with formulating policies, implementing regulations, and ensuring the effective administration of education at the preschool and secondary levels. Additionally, the ministry plays a role in safeguarding the rights of children and integrating digital technologies into the education system.</w:t>
      </w:r>
    </w:p>
    <w:p w14:paraId="0A088B19" w14:textId="09DF3B91" w:rsidR="0021769B" w:rsidRPr="008A5F20" w:rsidRDefault="0021769B" w:rsidP="007B2F84">
      <w:pPr>
        <w:ind w:firstLine="454"/>
        <w:jc w:val="both"/>
        <w:rPr>
          <w:rFonts w:ascii="Times New Roman" w:hAnsi="Times New Roman" w:cs="Times New Roman"/>
          <w:lang w:val="en-GB"/>
        </w:rPr>
      </w:pPr>
      <w:r w:rsidRPr="008A5F20">
        <w:rPr>
          <w:rFonts w:ascii="Times New Roman" w:hAnsi="Times New Roman" w:cs="Times New Roman"/>
          <w:lang w:val="en-GB"/>
        </w:rPr>
        <w:t>In 2019, Kazakhstan enacted the Law “On the Status of a Teacher” (Law of the Republic of Kazakhstan dated December 27, 2019, No. 293-VI). This law introduced measures aimed at improving the working conditions of teachers and elevating the status of the teaching profession. It outlined the rights and obligations of Kazakhstani teachers and addressed various aspects such as enhancing their status and prestige, reducing their workload, protection against unfair inspections, and eliminating non-teaching duties. The law also included annual measures to increase wages, provide incentives and rewards, and expand the availability of grants and scholarships for individuals pursuing pedagogical specialties. These measures have had a significant impact on raising the status of educators within Kazakhstani society.</w:t>
      </w:r>
    </w:p>
    <w:p w14:paraId="1867B8D0" w14:textId="01DB66BF" w:rsidR="0021769B" w:rsidRPr="008A5F20" w:rsidRDefault="0021769B" w:rsidP="007B2F84">
      <w:pPr>
        <w:ind w:firstLine="454"/>
        <w:jc w:val="both"/>
        <w:rPr>
          <w:rFonts w:ascii="Times New Roman" w:hAnsi="Times New Roman" w:cs="Times New Roman"/>
        </w:rPr>
      </w:pPr>
      <w:r w:rsidRPr="008A5F20">
        <w:rPr>
          <w:rFonts w:ascii="Times New Roman" w:hAnsi="Times New Roman" w:cs="Times New Roman"/>
        </w:rPr>
        <w:t>The state also prioritizes training issues as part of its efforts to enhance the quality of personnel preparation. Starting from 2021, admission requirements for pedagogical specialties have become more stringent, with an increase in the threshold score. Scholarships for students pursuing pedagogical studies have been set at the highest level compared to other fields. Moreover, all educational programs have been revised and updated to align with the professional standards of teachers and the expectations of employers.</w:t>
      </w:r>
    </w:p>
    <w:p w14:paraId="137381BA" w14:textId="2518ACA4" w:rsidR="0021769B" w:rsidRPr="008A5F20" w:rsidRDefault="0021769B" w:rsidP="007B2F84">
      <w:pPr>
        <w:ind w:firstLine="454"/>
        <w:jc w:val="both"/>
        <w:rPr>
          <w:rFonts w:ascii="Times New Roman" w:hAnsi="Times New Roman" w:cs="Times New Roman"/>
        </w:rPr>
      </w:pPr>
      <w:r w:rsidRPr="008A5F20">
        <w:rPr>
          <w:rFonts w:ascii="Times New Roman" w:hAnsi="Times New Roman" w:cs="Times New Roman"/>
        </w:rPr>
        <w:t>Another significant development is the introduction of a requirement for graduates to obtain a qualification certificate along with their diplomas from universities. This measure ensures that graduates possess the necessary qualifications and certifications to meet the standards and demands of the teaching profession. These initiatives collectively aim to improve the quality of teacher training and reinforce the significance of pedagogical specialties within the education system.</w:t>
      </w:r>
    </w:p>
    <w:p w14:paraId="7D6ECFE5" w14:textId="77777777" w:rsidR="006A19B6" w:rsidRDefault="006A19B6" w:rsidP="007B2F84">
      <w:pPr>
        <w:ind w:firstLine="454"/>
        <w:jc w:val="both"/>
        <w:rPr>
          <w:rFonts w:ascii="Times New Roman" w:hAnsi="Times New Roman" w:cs="Times New Roman"/>
          <w:b/>
          <w:bCs/>
          <w:lang w:val="en-GB"/>
        </w:rPr>
      </w:pPr>
    </w:p>
    <w:p w14:paraId="4BD17689" w14:textId="12EF3271" w:rsidR="0021769B" w:rsidRPr="008A5F20" w:rsidRDefault="0021769B" w:rsidP="007B2F84">
      <w:pPr>
        <w:ind w:firstLine="454"/>
        <w:jc w:val="both"/>
        <w:rPr>
          <w:rFonts w:ascii="Times New Roman" w:hAnsi="Times New Roman" w:cs="Times New Roman"/>
          <w:b/>
          <w:bCs/>
          <w:lang w:val="en-GB"/>
        </w:rPr>
      </w:pPr>
      <w:r w:rsidRPr="008A5F20">
        <w:rPr>
          <w:rFonts w:ascii="Times New Roman" w:hAnsi="Times New Roman" w:cs="Times New Roman"/>
          <w:b/>
          <w:bCs/>
          <w:lang w:val="en-GB"/>
        </w:rPr>
        <w:t xml:space="preserve">On the </w:t>
      </w:r>
      <w:r w:rsidR="00DF4EBB" w:rsidRPr="008A5F20">
        <w:rPr>
          <w:rFonts w:ascii="Times New Roman" w:hAnsi="Times New Roman" w:cs="Times New Roman"/>
          <w:b/>
          <w:bCs/>
          <w:lang w:val="en-GB"/>
        </w:rPr>
        <w:t>S</w:t>
      </w:r>
      <w:r w:rsidRPr="008A5F20">
        <w:rPr>
          <w:rFonts w:ascii="Times New Roman" w:hAnsi="Times New Roman" w:cs="Times New Roman"/>
          <w:b/>
          <w:bCs/>
          <w:lang w:val="en-GB"/>
        </w:rPr>
        <w:t xml:space="preserve">tatus of “Teacher” in </w:t>
      </w:r>
      <w:r w:rsidR="00341C3A" w:rsidRPr="008A5F20">
        <w:rPr>
          <w:rFonts w:ascii="Times New Roman" w:hAnsi="Times New Roman" w:cs="Times New Roman"/>
          <w:b/>
          <w:bCs/>
          <w:lang w:val="en-GB"/>
        </w:rPr>
        <w:t>Türkiye</w:t>
      </w:r>
    </w:p>
    <w:p w14:paraId="3C4C07BB" w14:textId="2F6785DE" w:rsidR="0021769B" w:rsidRPr="008A5F20" w:rsidRDefault="00E96190" w:rsidP="007B2F84">
      <w:pPr>
        <w:ind w:firstLine="454"/>
        <w:jc w:val="both"/>
        <w:rPr>
          <w:rFonts w:ascii="Times New Roman" w:hAnsi="Times New Roman" w:cs="Times New Roman"/>
          <w:lang w:val="en-GB"/>
        </w:rPr>
      </w:pPr>
      <w:r w:rsidRPr="008A5F20">
        <w:rPr>
          <w:rFonts w:ascii="Times New Roman" w:hAnsi="Times New Roman" w:cs="Times New Roman"/>
          <w:lang w:val="en-GB"/>
        </w:rPr>
        <w:t xml:space="preserve">In the 21st century, the importance of high-quality knowledge is paramount. In </w:t>
      </w:r>
      <w:r w:rsidR="00341C3A" w:rsidRPr="008A5F20">
        <w:rPr>
          <w:rFonts w:ascii="Times New Roman" w:hAnsi="Times New Roman" w:cs="Times New Roman"/>
          <w:lang w:val="en-GB"/>
        </w:rPr>
        <w:t>Türkiye</w:t>
      </w:r>
      <w:r w:rsidRPr="008A5F20">
        <w:rPr>
          <w:rFonts w:ascii="Times New Roman" w:hAnsi="Times New Roman" w:cs="Times New Roman"/>
          <w:lang w:val="en-GB"/>
        </w:rPr>
        <w:t xml:space="preserve">, education holds a central position on the national economic agenda. The Basic Law on National Education, which was adopted in 1973, establishes the fundamental principles and regulations that govern the national education system in </w:t>
      </w:r>
      <w:r w:rsidR="00341C3A" w:rsidRPr="008A5F20">
        <w:rPr>
          <w:rFonts w:ascii="Times New Roman" w:hAnsi="Times New Roman" w:cs="Times New Roman"/>
          <w:lang w:val="en-GB"/>
        </w:rPr>
        <w:t>Türkiye</w:t>
      </w:r>
      <w:r w:rsidRPr="008A5F20">
        <w:rPr>
          <w:rFonts w:ascii="Times New Roman" w:hAnsi="Times New Roman" w:cs="Times New Roman"/>
          <w:lang w:val="en-GB"/>
        </w:rPr>
        <w:t xml:space="preserve">. This law serves as a guiding framework for educational policies and practices, ensuring a standardized and structured approach to education across the country. By emphasizing the significance of education, </w:t>
      </w:r>
      <w:r w:rsidR="00341C3A" w:rsidRPr="008A5F20">
        <w:rPr>
          <w:rFonts w:ascii="Times New Roman" w:hAnsi="Times New Roman" w:cs="Times New Roman"/>
          <w:lang w:val="en-GB"/>
        </w:rPr>
        <w:t>Türkiye</w:t>
      </w:r>
      <w:r w:rsidRPr="008A5F20">
        <w:rPr>
          <w:rFonts w:ascii="Times New Roman" w:hAnsi="Times New Roman" w:cs="Times New Roman"/>
          <w:lang w:val="en-GB"/>
        </w:rPr>
        <w:t xml:space="preserve"> recognizes the pivotal role it plays in driving economic development and preparing individuals to meet the challenges of the modern world.</w:t>
      </w:r>
    </w:p>
    <w:p w14:paraId="3BD29803" w14:textId="26647FAF" w:rsidR="00E96190" w:rsidRPr="008A5F20" w:rsidRDefault="00E96190" w:rsidP="007B2F84">
      <w:pPr>
        <w:ind w:firstLine="454"/>
        <w:jc w:val="both"/>
        <w:rPr>
          <w:rFonts w:ascii="Times New Roman" w:hAnsi="Times New Roman" w:cs="Times New Roman"/>
          <w:lang w:val="en-GB"/>
        </w:rPr>
      </w:pPr>
      <w:proofErr w:type="gramStart"/>
      <w:r w:rsidRPr="008A5F20">
        <w:rPr>
          <w:rFonts w:ascii="Times New Roman" w:hAnsi="Times New Roman" w:cs="Times New Roman"/>
          <w:lang w:val="en-GB"/>
        </w:rPr>
        <w:t>Similar to</w:t>
      </w:r>
      <w:proofErr w:type="gramEnd"/>
      <w:r w:rsidRPr="008A5F20">
        <w:rPr>
          <w:rFonts w:ascii="Times New Roman" w:hAnsi="Times New Roman" w:cs="Times New Roman"/>
          <w:lang w:val="en-GB"/>
        </w:rPr>
        <w:t xml:space="preserve"> Kazakhstan, educational policy and its implementation in </w:t>
      </w:r>
      <w:r w:rsidR="00341C3A" w:rsidRPr="008A5F20">
        <w:rPr>
          <w:rFonts w:ascii="Times New Roman" w:hAnsi="Times New Roman" w:cs="Times New Roman"/>
          <w:lang w:val="en-GB"/>
        </w:rPr>
        <w:t>Türkiye</w:t>
      </w:r>
      <w:r w:rsidRPr="008A5F20">
        <w:rPr>
          <w:rFonts w:ascii="Times New Roman" w:hAnsi="Times New Roman" w:cs="Times New Roman"/>
          <w:lang w:val="en-GB"/>
        </w:rPr>
        <w:t xml:space="preserve"> follow a highly centralized management structure under the Ministry of Education. The ministry oversees the establishment, monitoring, and closure of educational institutions in the country. It also plays a significant role in designing and organizing the curricula used in schools. While there may be some limited autonomy granted to certain schools, overall, the educational system in </w:t>
      </w:r>
      <w:r w:rsidR="00341C3A" w:rsidRPr="008A5F20">
        <w:rPr>
          <w:rFonts w:ascii="Times New Roman" w:hAnsi="Times New Roman" w:cs="Times New Roman"/>
          <w:lang w:val="en-GB"/>
        </w:rPr>
        <w:t>Türkiye</w:t>
      </w:r>
      <w:r w:rsidRPr="008A5F20">
        <w:rPr>
          <w:rFonts w:ascii="Times New Roman" w:hAnsi="Times New Roman" w:cs="Times New Roman"/>
          <w:lang w:val="en-GB"/>
        </w:rPr>
        <w:t xml:space="preserve"> operates within a centralized framework. This approach ensures consistency and standardization in educational practices across the country (EC</w:t>
      </w:r>
      <w:r w:rsidR="001E3985" w:rsidRPr="001E3985">
        <w:rPr>
          <w:rFonts w:ascii="Times New Roman" w:hAnsi="Times New Roman" w:cs="Times New Roman"/>
          <w:lang w:val="en-US"/>
        </w:rPr>
        <w:t>, 2022</w:t>
      </w:r>
      <w:r w:rsidRPr="008A5F20">
        <w:rPr>
          <w:rFonts w:ascii="Times New Roman" w:hAnsi="Times New Roman" w:cs="Times New Roman"/>
          <w:lang w:val="en-GB"/>
        </w:rPr>
        <w:t>).</w:t>
      </w:r>
    </w:p>
    <w:p w14:paraId="053F5E6E" w14:textId="3AB813C4" w:rsidR="00E96190" w:rsidRPr="008A5F20" w:rsidRDefault="00E96190" w:rsidP="007B2F84">
      <w:pPr>
        <w:ind w:firstLine="454"/>
        <w:jc w:val="both"/>
        <w:rPr>
          <w:rFonts w:ascii="Times New Roman" w:hAnsi="Times New Roman" w:cs="Times New Roman"/>
        </w:rPr>
      </w:pPr>
      <w:r w:rsidRPr="008A5F20">
        <w:rPr>
          <w:rFonts w:ascii="Times New Roman" w:hAnsi="Times New Roman" w:cs="Times New Roman"/>
        </w:rPr>
        <w:t xml:space="preserve">Established in 1982, the </w:t>
      </w:r>
      <w:r w:rsidRPr="008A5F20">
        <w:rPr>
          <w:rFonts w:ascii="Times New Roman" w:hAnsi="Times New Roman" w:cs="Times New Roman"/>
          <w:i/>
          <w:iCs/>
        </w:rPr>
        <w:t>Council of Higher Education</w:t>
      </w:r>
      <w:r w:rsidRPr="008A5F20">
        <w:rPr>
          <w:rFonts w:ascii="Times New Roman" w:hAnsi="Times New Roman" w:cs="Times New Roman"/>
        </w:rPr>
        <w:t xml:space="preserve"> (CoHE</w:t>
      </w:r>
      <w:r w:rsidRPr="008A5F20">
        <w:rPr>
          <w:rFonts w:ascii="Times New Roman" w:hAnsi="Times New Roman" w:cs="Times New Roman"/>
          <w:lang w:val="en-GB"/>
        </w:rPr>
        <w:t xml:space="preserve">, </w:t>
      </w:r>
      <w:r w:rsidRPr="008A5F20">
        <w:rPr>
          <w:rFonts w:ascii="Times New Roman" w:hAnsi="Times New Roman" w:cs="Times New Roman"/>
        </w:rPr>
        <w:t xml:space="preserve">Yükseköğretim kurulu) is an important institution in </w:t>
      </w:r>
      <w:r w:rsidR="00341C3A" w:rsidRPr="008A5F20">
        <w:rPr>
          <w:rFonts w:ascii="Times New Roman" w:hAnsi="Times New Roman" w:cs="Times New Roman"/>
        </w:rPr>
        <w:t>Türkiye</w:t>
      </w:r>
      <w:r w:rsidRPr="008A5F20">
        <w:rPr>
          <w:rFonts w:ascii="Times New Roman" w:hAnsi="Times New Roman" w:cs="Times New Roman"/>
        </w:rPr>
        <w:t xml:space="preserve"> responsible for various aspects of higher education. Alongside its </w:t>
      </w:r>
      <w:r w:rsidRPr="008A5F20">
        <w:rPr>
          <w:rFonts w:ascii="Times New Roman" w:hAnsi="Times New Roman" w:cs="Times New Roman"/>
        </w:rPr>
        <w:lastRenderedPageBreak/>
        <w:t xml:space="preserve">focus on ensuring quality education, the CoHE plays a role in defining the standards for faculty members and curricula in higher education institutions. It contributes to shaping the structure of teacher training programs, which ultimately aims to </w:t>
      </w:r>
      <w:r w:rsidR="00341C3A" w:rsidRPr="008A5F20">
        <w:rPr>
          <w:rFonts w:ascii="Times New Roman" w:hAnsi="Times New Roman" w:cs="Times New Roman"/>
          <w:lang w:val="en-GB"/>
        </w:rPr>
        <w:t>train</w:t>
      </w:r>
      <w:r w:rsidRPr="008A5F20">
        <w:rPr>
          <w:rFonts w:ascii="Times New Roman" w:hAnsi="Times New Roman" w:cs="Times New Roman"/>
        </w:rPr>
        <w:t xml:space="preserve"> qualified teachers. By setting and maintaining these standards, the CoHE seeks to enhance the quality and professionalism of the teaching profession in </w:t>
      </w:r>
      <w:r w:rsidR="00341C3A" w:rsidRPr="008A5F20">
        <w:rPr>
          <w:rFonts w:ascii="Times New Roman" w:hAnsi="Times New Roman" w:cs="Times New Roman"/>
        </w:rPr>
        <w:t>Türkiye</w:t>
      </w:r>
      <w:r w:rsidRPr="008A5F20">
        <w:rPr>
          <w:rFonts w:ascii="Times New Roman" w:hAnsi="Times New Roman" w:cs="Times New Roman"/>
        </w:rPr>
        <w:t xml:space="preserve"> (Grossman, Sands</w:t>
      </w:r>
      <w:r w:rsidR="00341C3A" w:rsidRPr="008A5F20">
        <w:rPr>
          <w:rFonts w:ascii="Times New Roman" w:hAnsi="Times New Roman" w:cs="Times New Roman"/>
          <w:lang w:val="en-GB"/>
        </w:rPr>
        <w:t xml:space="preserve"> and</w:t>
      </w:r>
      <w:r w:rsidRPr="008A5F20">
        <w:rPr>
          <w:rFonts w:ascii="Times New Roman" w:hAnsi="Times New Roman" w:cs="Times New Roman"/>
        </w:rPr>
        <w:t xml:space="preserve"> Brittingham</w:t>
      </w:r>
      <w:r w:rsidR="001E3985" w:rsidRPr="001E3985">
        <w:rPr>
          <w:rFonts w:ascii="Times New Roman" w:hAnsi="Times New Roman" w:cs="Times New Roman"/>
          <w:lang w:val="en-US"/>
        </w:rPr>
        <w:t>, 2010</w:t>
      </w:r>
      <w:r w:rsidRPr="008A5F20">
        <w:rPr>
          <w:rFonts w:ascii="Times New Roman" w:hAnsi="Times New Roman" w:cs="Times New Roman"/>
        </w:rPr>
        <w:t>).</w:t>
      </w:r>
    </w:p>
    <w:p w14:paraId="1A3B25A8" w14:textId="3BD03069" w:rsidR="00E96190" w:rsidRPr="008A5F20" w:rsidRDefault="00E96190" w:rsidP="007B2F84">
      <w:pPr>
        <w:ind w:firstLine="454"/>
        <w:jc w:val="both"/>
        <w:rPr>
          <w:rFonts w:ascii="Times New Roman" w:hAnsi="Times New Roman" w:cs="Times New Roman"/>
        </w:rPr>
      </w:pPr>
      <w:r w:rsidRPr="008A5F20">
        <w:rPr>
          <w:rFonts w:ascii="Times New Roman" w:hAnsi="Times New Roman" w:cs="Times New Roman"/>
        </w:rPr>
        <w:t xml:space="preserve">As outlined in the Basic Law of National Education in </w:t>
      </w:r>
      <w:r w:rsidR="00341C3A" w:rsidRPr="008A5F20">
        <w:rPr>
          <w:rFonts w:ascii="Times New Roman" w:hAnsi="Times New Roman" w:cs="Times New Roman"/>
        </w:rPr>
        <w:t>Türkiye</w:t>
      </w:r>
      <w:r w:rsidRPr="008A5F20">
        <w:rPr>
          <w:rFonts w:ascii="Times New Roman" w:hAnsi="Times New Roman" w:cs="Times New Roman"/>
        </w:rPr>
        <w:t xml:space="preserve">, teaching is recognized as an </w:t>
      </w:r>
      <w:r w:rsidRPr="008A5F20">
        <w:rPr>
          <w:rFonts w:ascii="Times New Roman" w:hAnsi="Times New Roman" w:cs="Times New Roman"/>
          <w:lang w:val="en-GB"/>
        </w:rPr>
        <w:t>‘</w:t>
      </w:r>
      <w:r w:rsidRPr="008A5F20">
        <w:rPr>
          <w:rFonts w:ascii="Times New Roman" w:hAnsi="Times New Roman" w:cs="Times New Roman"/>
        </w:rPr>
        <w:t>expert profession</w:t>
      </w:r>
      <w:r w:rsidRPr="008A5F20">
        <w:rPr>
          <w:rFonts w:ascii="Times New Roman" w:hAnsi="Times New Roman" w:cs="Times New Roman"/>
          <w:lang w:val="en-GB"/>
        </w:rPr>
        <w:t>’</w:t>
      </w:r>
      <w:r w:rsidRPr="008A5F20">
        <w:rPr>
          <w:rFonts w:ascii="Times New Roman" w:hAnsi="Times New Roman" w:cs="Times New Roman"/>
        </w:rPr>
        <w:t xml:space="preserve">. In recent years, </w:t>
      </w:r>
      <w:r w:rsidR="00341C3A" w:rsidRPr="008A5F20">
        <w:rPr>
          <w:rFonts w:ascii="Times New Roman" w:hAnsi="Times New Roman" w:cs="Times New Roman"/>
        </w:rPr>
        <w:t>Türkiye</w:t>
      </w:r>
      <w:r w:rsidRPr="008A5F20">
        <w:rPr>
          <w:rFonts w:ascii="Times New Roman" w:hAnsi="Times New Roman" w:cs="Times New Roman"/>
        </w:rPr>
        <w:t xml:space="preserve"> has made notable strides in attracting teachers to the profession and enhancing the skills and qualifications of educators, as highlighted in </w:t>
      </w:r>
      <w:r w:rsidR="00341C3A" w:rsidRPr="008A5F20">
        <w:rPr>
          <w:rFonts w:ascii="Times New Roman" w:hAnsi="Times New Roman" w:cs="Times New Roman"/>
          <w:lang w:val="en-GB"/>
        </w:rPr>
        <w:t xml:space="preserve">the </w:t>
      </w:r>
      <w:r w:rsidRPr="008A5F20">
        <w:rPr>
          <w:rFonts w:ascii="Times New Roman" w:hAnsi="Times New Roman" w:cs="Times New Roman"/>
        </w:rPr>
        <w:t>OECD reviews (OECD</w:t>
      </w:r>
      <w:r w:rsidR="001E3985" w:rsidRPr="001E3985">
        <w:rPr>
          <w:rFonts w:ascii="Times New Roman" w:hAnsi="Times New Roman" w:cs="Times New Roman"/>
          <w:lang w:val="en-US"/>
        </w:rPr>
        <w:t>, 2019</w:t>
      </w:r>
      <w:r w:rsidRPr="008A5F20">
        <w:rPr>
          <w:rFonts w:ascii="Times New Roman" w:hAnsi="Times New Roman" w:cs="Times New Roman"/>
        </w:rPr>
        <w:t xml:space="preserve">). However, there have been challenges related to the quality of teacher training and a lack of opportunities for professional development. In response to these issues, the Ministry of Education introduced the New Pedagogical Strategy, specifically the </w:t>
      </w:r>
      <w:r w:rsidRPr="008A5F20">
        <w:rPr>
          <w:rFonts w:ascii="Times New Roman" w:hAnsi="Times New Roman" w:cs="Times New Roman"/>
          <w:i/>
          <w:iCs/>
        </w:rPr>
        <w:t>Teacher Strategy Paper for 2017-2023</w:t>
      </w:r>
      <w:r w:rsidRPr="008A5F20">
        <w:rPr>
          <w:rFonts w:ascii="Times New Roman" w:hAnsi="Times New Roman" w:cs="Times New Roman"/>
        </w:rPr>
        <w:t>, which aims to address these shortcomings and improve the overall quality of teaching (Directorate General for Teacher Training and Development</w:t>
      </w:r>
      <w:r w:rsidR="001E3985" w:rsidRPr="001E3985">
        <w:rPr>
          <w:rFonts w:ascii="Times New Roman" w:hAnsi="Times New Roman" w:cs="Times New Roman"/>
          <w:lang w:val="en-US"/>
        </w:rPr>
        <w:t>, 2017</w:t>
      </w:r>
      <w:r w:rsidRPr="008A5F20">
        <w:rPr>
          <w:rFonts w:ascii="Times New Roman" w:hAnsi="Times New Roman" w:cs="Times New Roman"/>
        </w:rPr>
        <w:t>).</w:t>
      </w:r>
    </w:p>
    <w:p w14:paraId="149970EF" w14:textId="1C4552AD" w:rsidR="00B41997" w:rsidRPr="008A5F20" w:rsidRDefault="00E96190" w:rsidP="007B2F84">
      <w:pPr>
        <w:ind w:firstLine="454"/>
        <w:jc w:val="both"/>
        <w:rPr>
          <w:rFonts w:ascii="Times New Roman" w:hAnsi="Times New Roman" w:cs="Times New Roman"/>
          <w:lang w:val="en-GB"/>
        </w:rPr>
      </w:pPr>
      <w:r w:rsidRPr="008A5F20">
        <w:rPr>
          <w:rFonts w:ascii="Times New Roman" w:hAnsi="Times New Roman" w:cs="Times New Roman"/>
        </w:rPr>
        <w:t>The Teacher Strategy Paper for 2017-2023 encompasses three main goals. Firstly, it aims to attract highly qualified and competent teachers to the profession by enhancing the quality of teacher training programs and establishing high standards for university graduates entering the field.</w:t>
      </w:r>
      <w:r w:rsidRPr="008A5F20">
        <w:rPr>
          <w:rFonts w:ascii="Times New Roman" w:hAnsi="Times New Roman" w:cs="Times New Roman"/>
          <w:lang w:val="en-GB"/>
        </w:rPr>
        <w:t xml:space="preserve"> Secondly, the strategy aims to create opportunities for individual and professional development for teachers. This involves assessing the needs of teachers regarding professional development and implementing measures to enhance the quality and effectiveness of these development programs. Lastly, the strategy seeks to increase the status of teachers in society. This goal involves improving the working conditions of teachers, reducing disparities between institutions and regions, and developing an incentive system to recognize and reward teachers. By enhancing the status of teachers, the strategy aims to promote a culture of respect and appreciation for the teaching profession within society.</w:t>
      </w:r>
      <w:r w:rsidR="00B41997" w:rsidRPr="008A5F20">
        <w:rPr>
          <w:rFonts w:ascii="Times New Roman" w:hAnsi="Times New Roman" w:cs="Times New Roman"/>
          <w:lang w:val="en-GB"/>
        </w:rPr>
        <w:t xml:space="preserve"> </w:t>
      </w:r>
      <w:r w:rsidR="00B41997" w:rsidRPr="008A5F20">
        <w:rPr>
          <w:rFonts w:ascii="Times New Roman" w:hAnsi="Times New Roman" w:cs="Times New Roman"/>
          <w:color w:val="000000" w:themeColor="text1"/>
          <w:lang w:val="en-GB"/>
        </w:rPr>
        <w:t>In addition, in T</w:t>
      </w:r>
      <w:r w:rsidR="00CC0E12" w:rsidRPr="008A5F20">
        <w:rPr>
          <w:rFonts w:ascii="Times New Roman" w:hAnsi="Times New Roman" w:cs="Times New Roman"/>
          <w:color w:val="000000" w:themeColor="text1"/>
          <w:lang w:val="en-GB"/>
        </w:rPr>
        <w:t>ürkiye</w:t>
      </w:r>
      <w:r w:rsidR="00B41997" w:rsidRPr="008A5F20">
        <w:rPr>
          <w:rFonts w:ascii="Times New Roman" w:hAnsi="Times New Roman" w:cs="Times New Roman"/>
          <w:color w:val="000000" w:themeColor="text1"/>
          <w:lang w:val="en-GB"/>
        </w:rPr>
        <w:t xml:space="preserve"> the Teacher</w:t>
      </w:r>
      <w:r w:rsidR="00CC0E12" w:rsidRPr="008A5F20">
        <w:rPr>
          <w:rFonts w:ascii="Times New Roman" w:hAnsi="Times New Roman" w:cs="Times New Roman"/>
          <w:color w:val="000000" w:themeColor="text1"/>
          <w:lang w:val="en-GB"/>
        </w:rPr>
        <w:t>ship</w:t>
      </w:r>
      <w:r w:rsidR="00B41997" w:rsidRPr="008A5F20">
        <w:rPr>
          <w:rFonts w:ascii="Times New Roman" w:hAnsi="Times New Roman" w:cs="Times New Roman"/>
          <w:color w:val="000000" w:themeColor="text1"/>
          <w:lang w:val="en-GB"/>
        </w:rPr>
        <w:t xml:space="preserve"> Profession Law was enacted </w:t>
      </w:r>
      <w:r w:rsidR="0012574A" w:rsidRPr="008A5F20">
        <w:rPr>
          <w:rFonts w:ascii="Times New Roman" w:hAnsi="Times New Roman" w:cs="Times New Roman"/>
          <w:color w:val="000000" w:themeColor="text1"/>
          <w:lang w:val="en-GB"/>
        </w:rPr>
        <w:t xml:space="preserve">in </w:t>
      </w:r>
      <w:r w:rsidR="00B41997" w:rsidRPr="008A5F20">
        <w:rPr>
          <w:rFonts w:ascii="Times New Roman" w:hAnsi="Times New Roman" w:cs="Times New Roman"/>
          <w:color w:val="000000" w:themeColor="text1"/>
          <w:lang w:val="en-GB"/>
        </w:rPr>
        <w:t xml:space="preserve">2022 with the Law number 7354 and was published in the </w:t>
      </w:r>
      <w:r w:rsidR="00CC0E12" w:rsidRPr="008A5F20">
        <w:rPr>
          <w:rFonts w:ascii="Times New Roman" w:hAnsi="Times New Roman" w:cs="Times New Roman"/>
          <w:color w:val="000000" w:themeColor="text1"/>
          <w:lang w:val="en-GB"/>
        </w:rPr>
        <w:t>Official</w:t>
      </w:r>
      <w:r w:rsidR="00B41997" w:rsidRPr="008A5F20">
        <w:rPr>
          <w:rFonts w:ascii="Times New Roman" w:hAnsi="Times New Roman" w:cs="Times New Roman"/>
          <w:color w:val="000000" w:themeColor="text1"/>
          <w:lang w:val="en-GB"/>
        </w:rPr>
        <w:t xml:space="preserve"> Gazette with the number 31750. The purpose of this Law is to regulate the </w:t>
      </w:r>
      <w:r w:rsidR="00CC0E12" w:rsidRPr="008A5F20">
        <w:rPr>
          <w:rFonts w:ascii="Times New Roman" w:hAnsi="Times New Roman" w:cs="Times New Roman"/>
          <w:color w:val="000000" w:themeColor="text1"/>
          <w:lang w:val="en-GB"/>
        </w:rPr>
        <w:t>appointments</w:t>
      </w:r>
      <w:r w:rsidR="00B41997" w:rsidRPr="008A5F20">
        <w:rPr>
          <w:rFonts w:ascii="Times New Roman" w:hAnsi="Times New Roman" w:cs="Times New Roman"/>
          <w:color w:val="000000" w:themeColor="text1"/>
          <w:lang w:val="en-GB"/>
        </w:rPr>
        <w:t xml:space="preserve"> and professional developmen</w:t>
      </w:r>
      <w:r w:rsidR="00CC0E12" w:rsidRPr="008A5F20">
        <w:rPr>
          <w:rFonts w:ascii="Times New Roman" w:hAnsi="Times New Roman" w:cs="Times New Roman"/>
          <w:color w:val="000000" w:themeColor="text1"/>
          <w:lang w:val="en-GB"/>
        </w:rPr>
        <w:t xml:space="preserve">t of teachers in charge of carrying out education and training services, and their advancement in career ladder. </w:t>
      </w:r>
    </w:p>
    <w:p w14:paraId="423C90DB" w14:textId="204F148F" w:rsidR="00E96190" w:rsidRPr="008A5F20" w:rsidRDefault="00E96190" w:rsidP="007B2F84">
      <w:pPr>
        <w:ind w:firstLine="454"/>
        <w:jc w:val="both"/>
        <w:rPr>
          <w:rFonts w:ascii="Times New Roman" w:hAnsi="Times New Roman" w:cs="Times New Roman"/>
          <w:lang w:val="en-GB"/>
        </w:rPr>
      </w:pPr>
      <w:r w:rsidRPr="008A5F20">
        <w:rPr>
          <w:rFonts w:ascii="Times New Roman" w:hAnsi="Times New Roman" w:cs="Times New Roman"/>
          <w:lang w:val="en-GB"/>
        </w:rPr>
        <w:t xml:space="preserve">Indeed, the measures outlined in the Teacher Strategy Paper </w:t>
      </w:r>
      <w:r w:rsidR="00CC0E12" w:rsidRPr="008A5F20">
        <w:rPr>
          <w:rFonts w:ascii="Times New Roman" w:hAnsi="Times New Roman" w:cs="Times New Roman"/>
          <w:lang w:val="en-GB"/>
        </w:rPr>
        <w:t xml:space="preserve">and </w:t>
      </w:r>
      <w:r w:rsidR="00CC0E12" w:rsidRPr="008A5F20">
        <w:rPr>
          <w:rFonts w:ascii="Times New Roman" w:hAnsi="Times New Roman" w:cs="Times New Roman"/>
          <w:color w:val="000000" w:themeColor="text1"/>
          <w:lang w:val="en-GB"/>
        </w:rPr>
        <w:t>Teachership Profession Law</w:t>
      </w:r>
      <w:r w:rsidR="00824B52" w:rsidRPr="008A5F20">
        <w:rPr>
          <w:rFonts w:ascii="Times New Roman" w:hAnsi="Times New Roman" w:cs="Times New Roman"/>
          <w:color w:val="000000" w:themeColor="text1"/>
          <w:lang w:val="en-GB"/>
        </w:rPr>
        <w:t>,</w:t>
      </w:r>
      <w:r w:rsidR="00CC0E12" w:rsidRPr="008A5F20">
        <w:rPr>
          <w:rFonts w:ascii="Times New Roman" w:hAnsi="Times New Roman" w:cs="Times New Roman"/>
          <w:color w:val="000000" w:themeColor="text1"/>
          <w:lang w:val="en-GB"/>
        </w:rPr>
        <w:t xml:space="preserve"> Teacher </w:t>
      </w:r>
      <w:r w:rsidRPr="008A5F20">
        <w:rPr>
          <w:rFonts w:ascii="Times New Roman" w:hAnsi="Times New Roman" w:cs="Times New Roman"/>
          <w:lang w:val="en-GB"/>
        </w:rPr>
        <w:t xml:space="preserve">in </w:t>
      </w:r>
      <w:proofErr w:type="gramStart"/>
      <w:r w:rsidR="00341C3A" w:rsidRPr="008A5F20">
        <w:rPr>
          <w:rFonts w:ascii="Times New Roman" w:hAnsi="Times New Roman" w:cs="Times New Roman"/>
          <w:lang w:val="en-GB"/>
        </w:rPr>
        <w:t>Türkiye</w:t>
      </w:r>
      <w:proofErr w:type="gramEnd"/>
      <w:r w:rsidRPr="008A5F20">
        <w:rPr>
          <w:rFonts w:ascii="Times New Roman" w:hAnsi="Times New Roman" w:cs="Times New Roman"/>
          <w:lang w:val="en-GB"/>
        </w:rPr>
        <w:t xml:space="preserve"> and the Law “On the Status of a Teacher” in Kazakhstan share a common objective of enhancing the status and prestige of teachers within their respective societies. By recognizing and valuing the crucial role that teachers play in education, both countries aim to improve the overall quality of education and achieve better educational outcomes.</w:t>
      </w:r>
    </w:p>
    <w:p w14:paraId="17E4DEF7" w14:textId="2145157F" w:rsidR="00E96190" w:rsidRPr="008A5F20" w:rsidRDefault="00E96190" w:rsidP="007B2F84">
      <w:pPr>
        <w:ind w:firstLine="454"/>
        <w:jc w:val="both"/>
        <w:rPr>
          <w:rFonts w:ascii="Times New Roman" w:hAnsi="Times New Roman" w:cs="Times New Roman"/>
        </w:rPr>
      </w:pPr>
      <w:r w:rsidRPr="008A5F20">
        <w:rPr>
          <w:rFonts w:ascii="Times New Roman" w:hAnsi="Times New Roman" w:cs="Times New Roman"/>
        </w:rPr>
        <w:t xml:space="preserve">Both Kazakhstan and </w:t>
      </w:r>
      <w:r w:rsidR="00341C3A" w:rsidRPr="008A5F20">
        <w:rPr>
          <w:rFonts w:ascii="Times New Roman" w:hAnsi="Times New Roman" w:cs="Times New Roman"/>
        </w:rPr>
        <w:t>Türkiye</w:t>
      </w:r>
      <w:r w:rsidRPr="008A5F20">
        <w:rPr>
          <w:rFonts w:ascii="Times New Roman" w:hAnsi="Times New Roman" w:cs="Times New Roman"/>
        </w:rPr>
        <w:t xml:space="preserve"> have recognized the importance of </w:t>
      </w:r>
      <w:r w:rsidRPr="008A5F20">
        <w:rPr>
          <w:rFonts w:ascii="Times New Roman" w:hAnsi="Times New Roman" w:cs="Times New Roman"/>
          <w:i/>
          <w:iCs/>
        </w:rPr>
        <w:t>mentoring</w:t>
      </w:r>
      <w:r w:rsidRPr="008A5F20">
        <w:rPr>
          <w:rFonts w:ascii="Times New Roman" w:hAnsi="Times New Roman" w:cs="Times New Roman"/>
        </w:rPr>
        <w:t xml:space="preserve"> in the development of young professionals and have implemented mentoring systems to support new teachers in their transition into the teaching profession.</w:t>
      </w:r>
    </w:p>
    <w:p w14:paraId="25956EFA" w14:textId="2E5CE28A" w:rsidR="00E96190" w:rsidRPr="008A5F20" w:rsidRDefault="00E96190" w:rsidP="007B2F84">
      <w:pPr>
        <w:ind w:firstLine="454"/>
        <w:jc w:val="both"/>
        <w:rPr>
          <w:rFonts w:ascii="Times New Roman" w:hAnsi="Times New Roman" w:cs="Times New Roman"/>
          <w:lang w:val="en-GB"/>
        </w:rPr>
      </w:pPr>
      <w:r w:rsidRPr="008A5F20">
        <w:rPr>
          <w:rFonts w:ascii="Times New Roman" w:hAnsi="Times New Roman" w:cs="Times New Roman"/>
        </w:rPr>
        <w:t xml:space="preserve">In Kazakhstan, the concept of mentoring is explicitly defined and supported by legislation, particularly in the Law </w:t>
      </w:r>
      <w:r w:rsidRPr="008A5F20">
        <w:rPr>
          <w:rFonts w:ascii="Times New Roman" w:hAnsi="Times New Roman" w:cs="Times New Roman"/>
          <w:lang w:val="en-GB"/>
        </w:rPr>
        <w:t>“</w:t>
      </w:r>
      <w:r w:rsidRPr="008A5F20">
        <w:rPr>
          <w:rFonts w:ascii="Times New Roman" w:hAnsi="Times New Roman" w:cs="Times New Roman"/>
        </w:rPr>
        <w:t>On the Status of a Teacher</w:t>
      </w:r>
      <w:r w:rsidRPr="008A5F20">
        <w:rPr>
          <w:rFonts w:ascii="Times New Roman" w:hAnsi="Times New Roman" w:cs="Times New Roman"/>
          <w:lang w:val="en-GB"/>
        </w:rPr>
        <w:t>”</w:t>
      </w:r>
      <w:r w:rsidRPr="008A5F20">
        <w:rPr>
          <w:rFonts w:ascii="Times New Roman" w:hAnsi="Times New Roman" w:cs="Times New Roman"/>
        </w:rPr>
        <w:t xml:space="preserve"> and the Order</w:t>
      </w:r>
      <w:r w:rsidRPr="008A5F20">
        <w:rPr>
          <w:rFonts w:ascii="Times New Roman" w:hAnsi="Times New Roman" w:cs="Times New Roman"/>
          <w:lang w:val="en-GB"/>
        </w:rPr>
        <w:t xml:space="preserve"> No. 160</w:t>
      </w:r>
      <w:r w:rsidRPr="008A5F20">
        <w:rPr>
          <w:rFonts w:ascii="Times New Roman" w:hAnsi="Times New Roman" w:cs="Times New Roman"/>
        </w:rPr>
        <w:t xml:space="preserve"> of the Ministry of Education and Science</w:t>
      </w:r>
      <w:r w:rsidRPr="008A5F20">
        <w:rPr>
          <w:rFonts w:ascii="Times New Roman" w:hAnsi="Times New Roman" w:cs="Times New Roman"/>
          <w:lang w:val="en-GB"/>
        </w:rPr>
        <w:t xml:space="preserve"> “On the organization of mentoring and requirements for mentor-teachers”</w:t>
      </w:r>
      <w:r w:rsidRPr="008A5F20">
        <w:rPr>
          <w:rFonts w:ascii="Times New Roman" w:hAnsi="Times New Roman" w:cs="Times New Roman"/>
        </w:rPr>
        <w:t>. The mentoring process is formalized, and there may be provisions for mentors to receive compensation for their mentoring services.</w:t>
      </w:r>
      <w:r w:rsidRPr="008A5F20">
        <w:rPr>
          <w:rFonts w:ascii="Times New Roman" w:hAnsi="Times New Roman" w:cs="Times New Roman"/>
          <w:lang w:val="en-GB"/>
        </w:rPr>
        <w:t xml:space="preserve"> A mentee-teacher gets support and guidance from his/her mentor during one academic year.</w:t>
      </w:r>
    </w:p>
    <w:p w14:paraId="1DE2376A" w14:textId="044EB992" w:rsidR="00E96190" w:rsidRPr="008A5F20" w:rsidRDefault="00E96190" w:rsidP="007B2F84">
      <w:pPr>
        <w:ind w:firstLine="454"/>
        <w:jc w:val="both"/>
        <w:rPr>
          <w:rFonts w:ascii="Times New Roman" w:hAnsi="Times New Roman" w:cs="Times New Roman"/>
        </w:rPr>
      </w:pPr>
      <w:r w:rsidRPr="008A5F20">
        <w:rPr>
          <w:rFonts w:ascii="Times New Roman" w:hAnsi="Times New Roman" w:cs="Times New Roman"/>
          <w:lang w:val="en-GB"/>
        </w:rPr>
        <w:t xml:space="preserve">The program implemented in </w:t>
      </w:r>
      <w:r w:rsidR="00341C3A" w:rsidRPr="008A5F20">
        <w:rPr>
          <w:rFonts w:ascii="Times New Roman" w:hAnsi="Times New Roman" w:cs="Times New Roman"/>
          <w:lang w:val="en-GB"/>
        </w:rPr>
        <w:t>Türkiye</w:t>
      </w:r>
      <w:r w:rsidRPr="008A5F20">
        <w:rPr>
          <w:rFonts w:ascii="Times New Roman" w:hAnsi="Times New Roman" w:cs="Times New Roman"/>
          <w:lang w:val="en-GB"/>
        </w:rPr>
        <w:t xml:space="preserve"> in 2016, known as “</w:t>
      </w:r>
      <w:r w:rsidRPr="008A5F20">
        <w:rPr>
          <w:rFonts w:ascii="Times New Roman" w:hAnsi="Times New Roman" w:cs="Times New Roman"/>
        </w:rPr>
        <w:t>Ö</w:t>
      </w:r>
      <w:r w:rsidRPr="008A5F20">
        <w:rPr>
          <w:rFonts w:ascii="Times New Roman" w:hAnsi="Times New Roman" w:cs="Times New Roman"/>
          <w:lang w:val="kk-KZ"/>
        </w:rPr>
        <w:t>ğretmen göreve başlama programı</w:t>
      </w:r>
      <w:r w:rsidRPr="008A5F20">
        <w:rPr>
          <w:rFonts w:ascii="Times New Roman" w:hAnsi="Times New Roman" w:cs="Times New Roman"/>
          <w:lang w:val="en-GB"/>
        </w:rPr>
        <w:t xml:space="preserve">” (Training program for newly appointed teachers), demonstrates a commitment to supporting young professionals in their teaching careers. Under this program, newly appointed teachers undergo a six-month training period in collaboration with their assigned mentor and school administrator </w:t>
      </w:r>
      <w:r w:rsidRPr="008A5F20">
        <w:rPr>
          <w:rFonts w:ascii="Times New Roman" w:hAnsi="Times New Roman" w:cs="Times New Roman"/>
          <w:lang w:val="kk-KZ"/>
        </w:rPr>
        <w:t>(Çobanoğlu and Ayvaz-Tuncel</w:t>
      </w:r>
      <w:r w:rsidR="001E3985">
        <w:rPr>
          <w:rFonts w:ascii="Times New Roman" w:hAnsi="Times New Roman" w:cs="Times New Roman"/>
          <w:lang w:val="kk-KZ"/>
        </w:rPr>
        <w:t>, 2018</w:t>
      </w:r>
      <w:r w:rsidRPr="008A5F20">
        <w:rPr>
          <w:rFonts w:ascii="Times New Roman" w:hAnsi="Times New Roman" w:cs="Times New Roman"/>
          <w:color w:val="000000" w:themeColor="text1"/>
          <w:lang w:val="kk-KZ"/>
        </w:rPr>
        <w:t>).</w:t>
      </w:r>
      <w:r w:rsidR="00E150BD" w:rsidRPr="008A5F20">
        <w:rPr>
          <w:rFonts w:ascii="Times New Roman" w:hAnsi="Times New Roman" w:cs="Times New Roman"/>
          <w:color w:val="000000" w:themeColor="text1"/>
        </w:rPr>
        <w:t xml:space="preserve"> In addition, Turkish Teachership Profession Law item 5 </w:t>
      </w:r>
      <w:r w:rsidR="0012574A" w:rsidRPr="008A5F20">
        <w:rPr>
          <w:rFonts w:ascii="Times New Roman" w:hAnsi="Times New Roman" w:cs="Times New Roman"/>
          <w:color w:val="000000" w:themeColor="text1"/>
        </w:rPr>
        <w:t xml:space="preserve">is </w:t>
      </w:r>
      <w:r w:rsidR="00E150BD" w:rsidRPr="008A5F20">
        <w:rPr>
          <w:rFonts w:ascii="Times New Roman" w:hAnsi="Times New Roman" w:cs="Times New Roman"/>
          <w:color w:val="000000" w:themeColor="text1"/>
        </w:rPr>
        <w:t xml:space="preserve">also related with mentoring for candidate teachers. </w:t>
      </w:r>
    </w:p>
    <w:p w14:paraId="6754DD59" w14:textId="1016DB99" w:rsidR="00E96190" w:rsidRPr="008A5F20" w:rsidRDefault="00E96190" w:rsidP="007B2F84">
      <w:pPr>
        <w:ind w:firstLine="454"/>
        <w:jc w:val="both"/>
        <w:rPr>
          <w:rFonts w:ascii="Times New Roman" w:hAnsi="Times New Roman" w:cs="Times New Roman"/>
          <w:lang w:val="en-GB"/>
        </w:rPr>
      </w:pPr>
      <w:r w:rsidRPr="008A5F20">
        <w:rPr>
          <w:rFonts w:ascii="Times New Roman" w:hAnsi="Times New Roman" w:cs="Times New Roman"/>
          <w:lang w:val="en-GB"/>
        </w:rPr>
        <w:t xml:space="preserve">The teacher, starting from entering the profession, continuously improves their qualifications </w:t>
      </w:r>
      <w:proofErr w:type="gramStart"/>
      <w:r w:rsidRPr="008A5F20">
        <w:rPr>
          <w:rFonts w:ascii="Times New Roman" w:hAnsi="Times New Roman" w:cs="Times New Roman"/>
          <w:lang w:val="en-GB"/>
        </w:rPr>
        <w:t>in order to</w:t>
      </w:r>
      <w:proofErr w:type="gramEnd"/>
      <w:r w:rsidRPr="008A5F20">
        <w:rPr>
          <w:rFonts w:ascii="Times New Roman" w:hAnsi="Times New Roman" w:cs="Times New Roman"/>
          <w:lang w:val="en-GB"/>
        </w:rPr>
        <w:t xml:space="preserve"> effectively carry out their activities and increase their level of professional development. Advanced training for teachers is a form of professional training that allows them to gain new knowledge to improve the quality of instruction, as well as to maintain, expand, deepen, and enhance previously acquired professional knowledge, skills, and competencies.</w:t>
      </w:r>
    </w:p>
    <w:p w14:paraId="3EE36828" w14:textId="3FEC9F32" w:rsidR="00510A56" w:rsidRPr="008A5F20" w:rsidRDefault="00E96190" w:rsidP="007B2F84">
      <w:pPr>
        <w:ind w:firstLine="454"/>
        <w:jc w:val="both"/>
        <w:rPr>
          <w:rFonts w:ascii="Times New Roman" w:hAnsi="Times New Roman" w:cs="Times New Roman"/>
          <w:lang w:val="en-GB"/>
        </w:rPr>
      </w:pPr>
      <w:r w:rsidRPr="008A5F20">
        <w:rPr>
          <w:rFonts w:ascii="Times New Roman" w:hAnsi="Times New Roman" w:cs="Times New Roman"/>
          <w:lang w:val="en-GB"/>
        </w:rPr>
        <w:lastRenderedPageBreak/>
        <w:t>The quality of education is closely linked to the quality of teachers’ work. As a result, every country places significant emphasis on enhancing the qualifications of teachers. The findings of the study further indicate a high level of advanced training and knowledge among both Kazakhstani and Turkish teachers (</w:t>
      </w:r>
      <w:r w:rsidR="00DF4EBB" w:rsidRPr="008A5F20">
        <w:rPr>
          <w:rFonts w:ascii="Times New Roman" w:hAnsi="Times New Roman" w:cs="Times New Roman"/>
          <w:lang w:val="en-GB"/>
        </w:rPr>
        <w:t>fig</w:t>
      </w:r>
      <w:r w:rsidRPr="008A5F20">
        <w:rPr>
          <w:rFonts w:ascii="Times New Roman" w:hAnsi="Times New Roman" w:cs="Times New Roman"/>
          <w:lang w:val="en-GB"/>
        </w:rPr>
        <w:t>. 2).</w:t>
      </w:r>
    </w:p>
    <w:p w14:paraId="4EF5B646" w14:textId="4AD88786" w:rsidR="00401785" w:rsidRPr="008A5F20" w:rsidRDefault="00DF4EBB" w:rsidP="007B2F84">
      <w:pPr>
        <w:ind w:firstLine="454"/>
        <w:jc w:val="both"/>
        <w:rPr>
          <w:rFonts w:ascii="Times New Roman" w:hAnsi="Times New Roman" w:cs="Times New Roman"/>
          <w:lang w:val="en-GB"/>
        </w:rPr>
      </w:pPr>
      <w:r w:rsidRPr="008A5F20">
        <w:rPr>
          <w:rFonts w:ascii="Times New Roman" w:hAnsi="Times New Roman" w:cs="Times New Roman"/>
          <w:b/>
          <w:bCs/>
          <w:lang w:val="en-GB"/>
        </w:rPr>
        <w:t>Fig</w:t>
      </w:r>
      <w:r w:rsidR="007B2F84">
        <w:rPr>
          <w:rFonts w:ascii="Times New Roman" w:hAnsi="Times New Roman" w:cs="Times New Roman"/>
          <w:b/>
          <w:bCs/>
          <w:lang w:val="ru-RU"/>
        </w:rPr>
        <w:t>.</w:t>
      </w:r>
      <w:r w:rsidR="00401785" w:rsidRPr="008A5F20">
        <w:rPr>
          <w:rFonts w:ascii="Times New Roman" w:hAnsi="Times New Roman" w:cs="Times New Roman"/>
          <w:b/>
          <w:bCs/>
          <w:lang w:val="en-GB"/>
        </w:rPr>
        <w:t xml:space="preserve"> 2.</w:t>
      </w:r>
      <w:r w:rsidR="00401785" w:rsidRPr="008A5F20">
        <w:rPr>
          <w:rFonts w:ascii="Times New Roman" w:hAnsi="Times New Roman" w:cs="Times New Roman"/>
          <w:lang w:val="en-GB"/>
        </w:rPr>
        <w:t xml:space="preserve"> TALIS-2018. Teachers’ participation in professional development activities, </w:t>
      </w:r>
      <w:r w:rsidRPr="008A5F20">
        <w:rPr>
          <w:rFonts w:ascii="Times New Roman" w:hAnsi="Times New Roman" w:cs="Times New Roman"/>
          <w:lang w:val="en-GB"/>
        </w:rPr>
        <w:t>2018 (</w:t>
      </w:r>
      <w:r w:rsidR="00401785" w:rsidRPr="008A5F20">
        <w:rPr>
          <w:rFonts w:ascii="Times New Roman" w:hAnsi="Times New Roman" w:cs="Times New Roman"/>
          <w:lang w:val="en-GB"/>
        </w:rPr>
        <w:t>%</w:t>
      </w:r>
      <w:r w:rsidRPr="008A5F20">
        <w:rPr>
          <w:rFonts w:ascii="Times New Roman" w:hAnsi="Times New Roman" w:cs="Times New Roman"/>
          <w:lang w:val="en-GB"/>
        </w:rPr>
        <w:t>) (OECD</w:t>
      </w:r>
      <w:r w:rsidR="001E3985" w:rsidRPr="001E3985">
        <w:rPr>
          <w:rFonts w:ascii="Times New Roman" w:hAnsi="Times New Roman" w:cs="Times New Roman"/>
          <w:lang w:val="en-US"/>
        </w:rPr>
        <w:t xml:space="preserve">, </w:t>
      </w:r>
      <w:r w:rsidRPr="008A5F20">
        <w:rPr>
          <w:rFonts w:ascii="Times New Roman" w:hAnsi="Times New Roman" w:cs="Times New Roman"/>
          <w:lang w:val="en-GB"/>
        </w:rPr>
        <w:t>2019)</w:t>
      </w:r>
    </w:p>
    <w:p w14:paraId="226F0610" w14:textId="7D843AEF" w:rsidR="00401785" w:rsidRPr="008A5F20" w:rsidRDefault="00401785" w:rsidP="007B2F84">
      <w:pPr>
        <w:ind w:firstLine="454"/>
        <w:jc w:val="both"/>
        <w:rPr>
          <w:rFonts w:ascii="Times New Roman" w:hAnsi="Times New Roman" w:cs="Times New Roman"/>
          <w:lang w:val="en-GB"/>
        </w:rPr>
      </w:pPr>
      <w:r w:rsidRPr="008A5F20">
        <w:rPr>
          <w:rFonts w:ascii="Times New Roman" w:hAnsi="Times New Roman" w:cs="Times New Roman"/>
          <w:noProof/>
          <w:lang w:eastAsia="tr-TR"/>
        </w:rPr>
        <w:drawing>
          <wp:inline distT="0" distB="0" distL="0" distR="0" wp14:anchorId="54D5CE45" wp14:editId="134D686B">
            <wp:extent cx="6380984" cy="3093396"/>
            <wp:effectExtent l="0" t="0" r="0" b="5715"/>
            <wp:docPr id="19242637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63713" name=""/>
                    <pic:cNvPicPr/>
                  </pic:nvPicPr>
                  <pic:blipFill>
                    <a:blip r:embed="rId14"/>
                    <a:stretch>
                      <a:fillRect/>
                    </a:stretch>
                  </pic:blipFill>
                  <pic:spPr>
                    <a:xfrm>
                      <a:off x="0" y="0"/>
                      <a:ext cx="6413466" cy="3109143"/>
                    </a:xfrm>
                    <a:prstGeom prst="rect">
                      <a:avLst/>
                    </a:prstGeom>
                  </pic:spPr>
                </pic:pic>
              </a:graphicData>
            </a:graphic>
          </wp:inline>
        </w:drawing>
      </w:r>
    </w:p>
    <w:p w14:paraId="3CEC6B06" w14:textId="77777777" w:rsidR="006A19B6" w:rsidRDefault="006A19B6" w:rsidP="007B2F84">
      <w:pPr>
        <w:ind w:firstLine="454"/>
        <w:jc w:val="both"/>
        <w:rPr>
          <w:rFonts w:ascii="Times New Roman" w:hAnsi="Times New Roman" w:cs="Times New Roman"/>
          <w:b/>
          <w:bCs/>
        </w:rPr>
      </w:pPr>
    </w:p>
    <w:p w14:paraId="20D1A653" w14:textId="1F2A82E6" w:rsidR="00E96190" w:rsidRPr="008A5F20" w:rsidRDefault="00E96190" w:rsidP="007B2F84">
      <w:pPr>
        <w:ind w:firstLine="454"/>
        <w:jc w:val="both"/>
        <w:rPr>
          <w:rFonts w:ascii="Times New Roman" w:hAnsi="Times New Roman" w:cs="Times New Roman"/>
          <w:b/>
          <w:bCs/>
        </w:rPr>
      </w:pPr>
      <w:r w:rsidRPr="008A5F20">
        <w:rPr>
          <w:rFonts w:ascii="Times New Roman" w:hAnsi="Times New Roman" w:cs="Times New Roman"/>
          <w:b/>
          <w:bCs/>
        </w:rPr>
        <w:t xml:space="preserve">Prerequisites for </w:t>
      </w:r>
      <w:r w:rsidR="00DF4EBB" w:rsidRPr="008A5F20">
        <w:rPr>
          <w:rFonts w:ascii="Times New Roman" w:hAnsi="Times New Roman" w:cs="Times New Roman"/>
          <w:b/>
          <w:bCs/>
        </w:rPr>
        <w:t>E</w:t>
      </w:r>
      <w:r w:rsidRPr="008A5F20">
        <w:rPr>
          <w:rFonts w:ascii="Times New Roman" w:hAnsi="Times New Roman" w:cs="Times New Roman"/>
          <w:b/>
          <w:bCs/>
        </w:rPr>
        <w:t xml:space="preserve">ntering the </w:t>
      </w:r>
      <w:r w:rsidR="00DF4EBB" w:rsidRPr="008A5F20">
        <w:rPr>
          <w:rFonts w:ascii="Times New Roman" w:hAnsi="Times New Roman" w:cs="Times New Roman"/>
          <w:b/>
          <w:bCs/>
        </w:rPr>
        <w:t>T</w:t>
      </w:r>
      <w:r w:rsidRPr="008A5F20">
        <w:rPr>
          <w:rFonts w:ascii="Times New Roman" w:hAnsi="Times New Roman" w:cs="Times New Roman"/>
          <w:b/>
          <w:bCs/>
        </w:rPr>
        <w:t xml:space="preserve">eaching </w:t>
      </w:r>
      <w:r w:rsidR="00DF4EBB" w:rsidRPr="008A5F20">
        <w:rPr>
          <w:rFonts w:ascii="Times New Roman" w:hAnsi="Times New Roman" w:cs="Times New Roman"/>
          <w:b/>
          <w:bCs/>
        </w:rPr>
        <w:t>P</w:t>
      </w:r>
      <w:r w:rsidRPr="008A5F20">
        <w:rPr>
          <w:rFonts w:ascii="Times New Roman" w:hAnsi="Times New Roman" w:cs="Times New Roman"/>
          <w:b/>
          <w:bCs/>
        </w:rPr>
        <w:t>rofession</w:t>
      </w:r>
    </w:p>
    <w:p w14:paraId="33503573" w14:textId="25E67FDE" w:rsidR="00E96190" w:rsidRPr="008A5F20" w:rsidRDefault="00E96190" w:rsidP="007B2F84">
      <w:pPr>
        <w:ind w:firstLine="454"/>
        <w:jc w:val="both"/>
        <w:rPr>
          <w:rFonts w:ascii="Times New Roman" w:hAnsi="Times New Roman" w:cs="Times New Roman"/>
        </w:rPr>
      </w:pPr>
      <w:r w:rsidRPr="008A5F20">
        <w:rPr>
          <w:rFonts w:ascii="Times New Roman" w:hAnsi="Times New Roman" w:cs="Times New Roman"/>
        </w:rPr>
        <w:t>The development of a country is closely tied to education, and teachers have a significant impact on the quality of education. Therefore, having highly qualified professionals is a crucial prerequisite for bringing about meaningful changes and accomplishments in the field of education. With that in mind, it is essential to consider the qualification requirements for individuals aspiring to become teachers.</w:t>
      </w:r>
    </w:p>
    <w:p w14:paraId="74512AD9" w14:textId="525195D2" w:rsidR="00E96190" w:rsidRPr="008A5F20" w:rsidRDefault="00CB54B7" w:rsidP="007B2F84">
      <w:pPr>
        <w:ind w:firstLine="454"/>
        <w:jc w:val="both"/>
        <w:rPr>
          <w:rFonts w:ascii="Times New Roman" w:hAnsi="Times New Roman" w:cs="Times New Roman"/>
          <w:lang w:val="kk-KZ"/>
        </w:rPr>
      </w:pPr>
      <w:r w:rsidRPr="008A5F20">
        <w:rPr>
          <w:rFonts w:ascii="Times New Roman" w:hAnsi="Times New Roman" w:cs="Times New Roman"/>
          <w:lang w:val="kk-KZ"/>
        </w:rPr>
        <w:t>The qualifications and competencies of teachers in both countries are established and defined by the respective ministries of education. These ministries play a crucial role in setting the standards and requirements for individuals seeking to become teachers. They determine the educational qualifications, certifications, and competencies necessary for entering and practicing the teaching profession.</w:t>
      </w:r>
    </w:p>
    <w:p w14:paraId="4E085288" w14:textId="46FDBA6D" w:rsidR="00CB54B7" w:rsidRPr="008A5F20" w:rsidRDefault="00CB54B7" w:rsidP="007B2F84">
      <w:pPr>
        <w:ind w:firstLine="454"/>
        <w:jc w:val="both"/>
        <w:rPr>
          <w:rFonts w:ascii="Times New Roman" w:hAnsi="Times New Roman" w:cs="Times New Roman"/>
          <w:lang w:val="kk-KZ"/>
        </w:rPr>
      </w:pPr>
      <w:r w:rsidRPr="008A5F20">
        <w:rPr>
          <w:rFonts w:ascii="Times New Roman" w:hAnsi="Times New Roman" w:cs="Times New Roman"/>
          <w:lang w:val="kk-KZ"/>
        </w:rPr>
        <w:t xml:space="preserve">The main prerequisite for entering the teaching profession in </w:t>
      </w:r>
      <w:r w:rsidR="00341C3A" w:rsidRPr="008A5F20">
        <w:rPr>
          <w:rFonts w:ascii="Times New Roman" w:hAnsi="Times New Roman" w:cs="Times New Roman"/>
          <w:lang w:val="kk-KZ"/>
        </w:rPr>
        <w:t>Türkiye</w:t>
      </w:r>
      <w:r w:rsidRPr="008A5F20">
        <w:rPr>
          <w:rFonts w:ascii="Times New Roman" w:hAnsi="Times New Roman" w:cs="Times New Roman"/>
          <w:lang w:val="kk-KZ"/>
        </w:rPr>
        <w:t xml:space="preserve"> is the successful completion of the exam for the selection and placement of candidates for professional positions in public organizations</w:t>
      </w:r>
      <w:r w:rsidRPr="008A5F20">
        <w:rPr>
          <w:rFonts w:ascii="Times New Roman" w:hAnsi="Times New Roman" w:cs="Times New Roman"/>
          <w:lang w:val="en-GB"/>
        </w:rPr>
        <w:t xml:space="preserve"> (</w:t>
      </w:r>
      <w:r w:rsidRPr="008A5F20">
        <w:rPr>
          <w:rFonts w:ascii="Times New Roman" w:hAnsi="Times New Roman" w:cs="Times New Roman"/>
          <w:lang w:val="kk-KZ"/>
        </w:rPr>
        <w:t>KPSS</w:t>
      </w:r>
      <w:r w:rsidRPr="008A5F20">
        <w:rPr>
          <w:rFonts w:ascii="Times New Roman" w:hAnsi="Times New Roman" w:cs="Times New Roman"/>
        </w:rPr>
        <w:t>, Kamu Personeli Seçme Sınavı</w:t>
      </w:r>
      <w:r w:rsidRPr="008A5F20">
        <w:rPr>
          <w:rFonts w:ascii="Times New Roman" w:hAnsi="Times New Roman" w:cs="Times New Roman"/>
          <w:lang w:val="en-GB"/>
        </w:rPr>
        <w:t>)</w:t>
      </w:r>
      <w:r w:rsidRPr="008A5F20">
        <w:rPr>
          <w:rFonts w:ascii="Times New Roman" w:hAnsi="Times New Roman" w:cs="Times New Roman"/>
          <w:lang w:val="kk-KZ"/>
        </w:rPr>
        <w:t>. This exam was introduced in 2002 and is administered by the Center for Assessment, Selection, and Placement (</w:t>
      </w:r>
      <w:r w:rsidR="00E150BD" w:rsidRPr="008A5F20">
        <w:rPr>
          <w:rFonts w:ascii="Times New Roman" w:hAnsi="Times New Roman" w:cs="Times New Roman"/>
          <w:lang w:val="kk-KZ"/>
        </w:rPr>
        <w:t xml:space="preserve">ÖSYM, Ölçme, </w:t>
      </w:r>
      <w:r w:rsidR="00E150BD" w:rsidRPr="008A5F20">
        <w:rPr>
          <w:rFonts w:ascii="Times New Roman" w:hAnsi="Times New Roman" w:cs="Times New Roman"/>
        </w:rPr>
        <w:t>S</w:t>
      </w:r>
      <w:r w:rsidR="00E150BD" w:rsidRPr="008A5F20">
        <w:rPr>
          <w:rFonts w:ascii="Times New Roman" w:hAnsi="Times New Roman" w:cs="Times New Roman"/>
          <w:lang w:val="kk-KZ"/>
        </w:rPr>
        <w:t>eçme ve Y</w:t>
      </w:r>
      <w:r w:rsidRPr="008A5F20">
        <w:rPr>
          <w:rFonts w:ascii="Times New Roman" w:hAnsi="Times New Roman" w:cs="Times New Roman"/>
          <w:lang w:val="kk-KZ"/>
        </w:rPr>
        <w:t>erle</w:t>
      </w:r>
      <w:r w:rsidR="00E150BD" w:rsidRPr="008A5F20">
        <w:rPr>
          <w:rFonts w:ascii="Times New Roman" w:hAnsi="Times New Roman" w:cs="Times New Roman"/>
        </w:rPr>
        <w:t>ştirme M</w:t>
      </w:r>
      <w:r w:rsidRPr="008A5F20">
        <w:rPr>
          <w:rFonts w:ascii="Times New Roman" w:hAnsi="Times New Roman" w:cs="Times New Roman"/>
        </w:rPr>
        <w:t>erkezi</w:t>
      </w:r>
      <w:r w:rsidRPr="008A5F20">
        <w:rPr>
          <w:rFonts w:ascii="Times New Roman" w:hAnsi="Times New Roman" w:cs="Times New Roman"/>
          <w:lang w:val="kk-KZ"/>
        </w:rPr>
        <w:t>). The exam evaluates candidates</w:t>
      </w:r>
      <w:r w:rsidRPr="008A5F20">
        <w:rPr>
          <w:rFonts w:ascii="Times New Roman" w:hAnsi="Times New Roman" w:cs="Times New Roman"/>
          <w:lang w:val="en-GB"/>
        </w:rPr>
        <w:t>’</w:t>
      </w:r>
      <w:r w:rsidRPr="008A5F20">
        <w:rPr>
          <w:rFonts w:ascii="Times New Roman" w:hAnsi="Times New Roman" w:cs="Times New Roman"/>
          <w:lang w:val="kk-KZ"/>
        </w:rPr>
        <w:t xml:space="preserve"> knowledge in the field of education, as well as general subject and cultural issues. It serves as a means to assess the candidates</w:t>
      </w:r>
      <w:r w:rsidRPr="008A5F20">
        <w:rPr>
          <w:rFonts w:ascii="Times New Roman" w:hAnsi="Times New Roman" w:cs="Times New Roman"/>
          <w:lang w:val="en-GB"/>
        </w:rPr>
        <w:t>’</w:t>
      </w:r>
      <w:r w:rsidRPr="008A5F20">
        <w:rPr>
          <w:rFonts w:ascii="Times New Roman" w:hAnsi="Times New Roman" w:cs="Times New Roman"/>
          <w:lang w:val="kk-KZ"/>
        </w:rPr>
        <w:t xml:space="preserve"> qualifications and suitability for teaching positions in the public education system.</w:t>
      </w:r>
    </w:p>
    <w:p w14:paraId="4223A0F2" w14:textId="6ADD9B83" w:rsidR="00CB54B7" w:rsidRPr="008A5F20" w:rsidRDefault="00CB54B7" w:rsidP="007B2F84">
      <w:pPr>
        <w:ind w:firstLine="454"/>
        <w:jc w:val="both"/>
        <w:rPr>
          <w:rFonts w:ascii="Times New Roman" w:hAnsi="Times New Roman" w:cs="Times New Roman"/>
          <w:lang w:val="kk-KZ"/>
        </w:rPr>
      </w:pPr>
      <w:r w:rsidRPr="008A5F20">
        <w:rPr>
          <w:rFonts w:ascii="Times New Roman" w:hAnsi="Times New Roman" w:cs="Times New Roman"/>
          <w:lang w:val="kk-KZ"/>
        </w:rPr>
        <w:t xml:space="preserve">In terms of the test structure, the exam consists of three main </w:t>
      </w:r>
      <w:r w:rsidRPr="008A5F20">
        <w:rPr>
          <w:rFonts w:ascii="Times New Roman" w:hAnsi="Times New Roman" w:cs="Times New Roman"/>
          <w:color w:val="000000" w:themeColor="text1"/>
          <w:lang w:val="kk-KZ"/>
        </w:rPr>
        <w:t>parts. The first part comprises 120 questions, with the following distribution: general education (50%), Turkish language (50%), mathematics (50%), Atatürk</w:t>
      </w:r>
      <w:r w:rsidRPr="008A5F20">
        <w:rPr>
          <w:rFonts w:ascii="Times New Roman" w:hAnsi="Times New Roman" w:cs="Times New Roman"/>
          <w:color w:val="000000" w:themeColor="text1"/>
          <w:lang w:val="en-GB"/>
        </w:rPr>
        <w:t>’</w:t>
      </w:r>
      <w:r w:rsidRPr="008A5F20">
        <w:rPr>
          <w:rFonts w:ascii="Times New Roman" w:hAnsi="Times New Roman" w:cs="Times New Roman"/>
          <w:color w:val="000000" w:themeColor="text1"/>
          <w:lang w:val="kk-KZ"/>
        </w:rPr>
        <w:t xml:space="preserve">s principles and revolutions (40%), fundamentals of citizenship (15%), social and economic </w:t>
      </w:r>
      <w:r w:rsidRPr="008A5F20">
        <w:rPr>
          <w:rFonts w:ascii="Times New Roman" w:hAnsi="Times New Roman" w:cs="Times New Roman"/>
          <w:color w:val="000000" w:themeColor="text1"/>
          <w:lang w:val="en-GB"/>
        </w:rPr>
        <w:t>questions</w:t>
      </w:r>
      <w:r w:rsidRPr="008A5F20">
        <w:rPr>
          <w:rFonts w:ascii="Times New Roman" w:hAnsi="Times New Roman" w:cs="Times New Roman"/>
          <w:color w:val="000000" w:themeColor="text1"/>
          <w:lang w:val="kk-KZ"/>
        </w:rPr>
        <w:t xml:space="preserve"> in the world and </w:t>
      </w:r>
      <w:r w:rsidR="00341C3A" w:rsidRPr="008A5F20">
        <w:rPr>
          <w:rFonts w:ascii="Times New Roman" w:hAnsi="Times New Roman" w:cs="Times New Roman"/>
          <w:color w:val="000000" w:themeColor="text1"/>
          <w:lang w:val="kk-KZ"/>
        </w:rPr>
        <w:t>Türkiye</w:t>
      </w:r>
      <w:r w:rsidRPr="008A5F20">
        <w:rPr>
          <w:rFonts w:ascii="Times New Roman" w:hAnsi="Times New Roman" w:cs="Times New Roman"/>
          <w:color w:val="000000" w:themeColor="text1"/>
          <w:lang w:val="kk-KZ"/>
        </w:rPr>
        <w:t xml:space="preserve"> (10%), </w:t>
      </w:r>
      <w:r w:rsidRPr="008A5F20">
        <w:rPr>
          <w:rFonts w:ascii="Times New Roman" w:hAnsi="Times New Roman" w:cs="Times New Roman"/>
          <w:color w:val="000000" w:themeColor="text1"/>
          <w:lang w:val="en-GB"/>
        </w:rPr>
        <w:t>questions on</w:t>
      </w:r>
      <w:r w:rsidRPr="008A5F20">
        <w:rPr>
          <w:rFonts w:ascii="Times New Roman" w:hAnsi="Times New Roman" w:cs="Times New Roman"/>
          <w:color w:val="000000" w:themeColor="text1"/>
          <w:lang w:val="kk-KZ"/>
        </w:rPr>
        <w:t xml:space="preserve"> Turkish culture and civilization (30%), and </w:t>
      </w:r>
      <w:r w:rsidRPr="008A5F20">
        <w:rPr>
          <w:rFonts w:ascii="Times New Roman" w:hAnsi="Times New Roman" w:cs="Times New Roman"/>
          <w:color w:val="000000" w:themeColor="text1"/>
          <w:lang w:val="en-GB"/>
        </w:rPr>
        <w:t>questions</w:t>
      </w:r>
      <w:r w:rsidRPr="008A5F20">
        <w:rPr>
          <w:rFonts w:ascii="Times New Roman" w:hAnsi="Times New Roman" w:cs="Times New Roman"/>
          <w:color w:val="000000" w:themeColor="text1"/>
          <w:lang w:val="kk-KZ"/>
        </w:rPr>
        <w:t xml:space="preserve"> related to the geography of </w:t>
      </w:r>
      <w:r w:rsidR="00341C3A" w:rsidRPr="008A5F20">
        <w:rPr>
          <w:rFonts w:ascii="Times New Roman" w:hAnsi="Times New Roman" w:cs="Times New Roman"/>
          <w:color w:val="000000" w:themeColor="text1"/>
          <w:lang w:val="kk-KZ"/>
        </w:rPr>
        <w:t>Türkiye</w:t>
      </w:r>
      <w:r w:rsidRPr="008A5F20">
        <w:rPr>
          <w:rFonts w:ascii="Times New Roman" w:hAnsi="Times New Roman" w:cs="Times New Roman"/>
          <w:color w:val="000000" w:themeColor="text1"/>
          <w:lang w:val="kk-KZ"/>
        </w:rPr>
        <w:t xml:space="preserve"> (30%). </w:t>
      </w:r>
      <w:r w:rsidRPr="008A5F20">
        <w:rPr>
          <w:rFonts w:ascii="Times New Roman" w:hAnsi="Times New Roman" w:cs="Times New Roman"/>
          <w:lang w:val="kk-KZ"/>
        </w:rPr>
        <w:t>The second part of the test includes 80 questions related to the candidate</w:t>
      </w:r>
      <w:r w:rsidRPr="008A5F20">
        <w:rPr>
          <w:rFonts w:ascii="Times New Roman" w:hAnsi="Times New Roman" w:cs="Times New Roman"/>
          <w:lang w:val="en-GB"/>
        </w:rPr>
        <w:t>’</w:t>
      </w:r>
      <w:r w:rsidRPr="008A5F20">
        <w:rPr>
          <w:rFonts w:ascii="Times New Roman" w:hAnsi="Times New Roman" w:cs="Times New Roman"/>
          <w:lang w:val="kk-KZ"/>
        </w:rPr>
        <w:t>s knowledge in educational sciences, while the third part consists of 50 questions focused on pedagogy. These divisions ensure that various aspects of the candidate</w:t>
      </w:r>
      <w:r w:rsidRPr="008A5F20">
        <w:rPr>
          <w:rFonts w:ascii="Times New Roman" w:hAnsi="Times New Roman" w:cs="Times New Roman"/>
          <w:lang w:val="en-GB"/>
        </w:rPr>
        <w:t>’</w:t>
      </w:r>
      <w:r w:rsidRPr="008A5F20">
        <w:rPr>
          <w:rFonts w:ascii="Times New Roman" w:hAnsi="Times New Roman" w:cs="Times New Roman"/>
          <w:lang w:val="kk-KZ"/>
        </w:rPr>
        <w:t>s knowledge and skills relevant to teaching are evaluated during the exam (Ugulu and Yorek</w:t>
      </w:r>
      <w:r w:rsidR="001E3985">
        <w:rPr>
          <w:rFonts w:ascii="Times New Roman" w:hAnsi="Times New Roman" w:cs="Times New Roman"/>
          <w:lang w:val="kk-KZ"/>
        </w:rPr>
        <w:t>, 2015</w:t>
      </w:r>
      <w:r w:rsidRPr="008A5F20">
        <w:rPr>
          <w:rFonts w:ascii="Times New Roman" w:hAnsi="Times New Roman" w:cs="Times New Roman"/>
          <w:lang w:val="kk-KZ"/>
        </w:rPr>
        <w:t>).</w:t>
      </w:r>
    </w:p>
    <w:p w14:paraId="673D1249" w14:textId="3CAE8AB3" w:rsidR="00E96190" w:rsidRPr="008A5F20" w:rsidRDefault="00CB54B7" w:rsidP="007B2F84">
      <w:pPr>
        <w:ind w:firstLine="454"/>
        <w:jc w:val="both"/>
        <w:rPr>
          <w:rFonts w:ascii="Times New Roman" w:hAnsi="Times New Roman" w:cs="Times New Roman"/>
          <w:lang w:val="kk-KZ"/>
        </w:rPr>
      </w:pPr>
      <w:r w:rsidRPr="008A5F20">
        <w:rPr>
          <w:rFonts w:ascii="Times New Roman" w:hAnsi="Times New Roman" w:cs="Times New Roman"/>
          <w:lang w:val="kk-KZ"/>
        </w:rPr>
        <w:lastRenderedPageBreak/>
        <w:t>The candidates</w:t>
      </w:r>
      <w:r w:rsidRPr="008A5F20">
        <w:rPr>
          <w:rFonts w:ascii="Times New Roman" w:hAnsi="Times New Roman" w:cs="Times New Roman"/>
          <w:lang w:val="en-GB"/>
        </w:rPr>
        <w:t>’</w:t>
      </w:r>
      <w:r w:rsidRPr="008A5F20">
        <w:rPr>
          <w:rFonts w:ascii="Times New Roman" w:hAnsi="Times New Roman" w:cs="Times New Roman"/>
          <w:lang w:val="kk-KZ"/>
        </w:rPr>
        <w:t xml:space="preserve"> eligibility and suitability for teaching positions are assessed based on their performance and scores obtained in the national test. This test is conducted once a year and serves as a standardized evaluation method to ensure fairness and transparency in the recruitment process. The candidates</w:t>
      </w:r>
      <w:r w:rsidRPr="008A5F20">
        <w:rPr>
          <w:rFonts w:ascii="Times New Roman" w:hAnsi="Times New Roman" w:cs="Times New Roman"/>
          <w:lang w:val="en-GB"/>
        </w:rPr>
        <w:t>’</w:t>
      </w:r>
      <w:r w:rsidRPr="008A5F20">
        <w:rPr>
          <w:rFonts w:ascii="Times New Roman" w:hAnsi="Times New Roman" w:cs="Times New Roman"/>
          <w:lang w:val="kk-KZ"/>
        </w:rPr>
        <w:t xml:space="preserve"> scores determine their ranking and eligibility for available teaching positions within the education system.</w:t>
      </w:r>
    </w:p>
    <w:p w14:paraId="57A156BF" w14:textId="62FF5D7E" w:rsidR="00E96190" w:rsidRPr="008A5F20" w:rsidRDefault="000B6B38" w:rsidP="007B2F84">
      <w:pPr>
        <w:ind w:firstLine="454"/>
        <w:jc w:val="both"/>
        <w:rPr>
          <w:rFonts w:ascii="Times New Roman" w:hAnsi="Times New Roman" w:cs="Times New Roman"/>
          <w:lang w:val="kk-KZ"/>
        </w:rPr>
      </w:pPr>
      <w:r w:rsidRPr="008A5F20">
        <w:rPr>
          <w:rFonts w:ascii="Times New Roman" w:hAnsi="Times New Roman" w:cs="Times New Roman"/>
          <w:lang w:val="kk-KZ"/>
        </w:rPr>
        <w:t>Prior to 2021, the responsibility for hiring teachers in Kazakhstan rested with the school directors, which resulted in a lack of clear and standardized rules across the country. However, significant changes have been implemented since 2021 to address these issues. The Ministry of Education has introduced new regulations to ensure transparency, eliminate corruption risks, and establish merit-based hiring practices for teachers. These changes are aimed at improving the fairness and efficiency of the recruitment process. The competition for vacant teaching positions now follows the guidelines outlined in the Ministry of Education and Science</w:t>
      </w:r>
      <w:r w:rsidRPr="008A5F20">
        <w:rPr>
          <w:rFonts w:ascii="Times New Roman" w:hAnsi="Times New Roman" w:cs="Times New Roman"/>
          <w:lang w:val="en-GB"/>
        </w:rPr>
        <w:t>’</w:t>
      </w:r>
      <w:r w:rsidRPr="008A5F20">
        <w:rPr>
          <w:rFonts w:ascii="Times New Roman" w:hAnsi="Times New Roman" w:cs="Times New Roman"/>
          <w:lang w:val="kk-KZ"/>
        </w:rPr>
        <w:t xml:space="preserve">s </w:t>
      </w:r>
      <w:r w:rsidRPr="008A5F20">
        <w:rPr>
          <w:rFonts w:ascii="Times New Roman" w:hAnsi="Times New Roman" w:cs="Times New Roman"/>
          <w:lang w:val="en-GB"/>
        </w:rPr>
        <w:t>O</w:t>
      </w:r>
      <w:r w:rsidRPr="008A5F20">
        <w:rPr>
          <w:rFonts w:ascii="Times New Roman" w:hAnsi="Times New Roman" w:cs="Times New Roman"/>
          <w:lang w:val="kk-KZ"/>
        </w:rPr>
        <w:t>rder, specifically the Order No. 57 dated February 21, 2012, with subsequent amendments made on December 22, 2022.</w:t>
      </w:r>
    </w:p>
    <w:p w14:paraId="3E225DCF" w14:textId="333D2FF9" w:rsidR="00CB54B7" w:rsidRPr="008A5F20" w:rsidRDefault="00261E67" w:rsidP="007B2F84">
      <w:pPr>
        <w:ind w:firstLine="454"/>
        <w:jc w:val="both"/>
        <w:rPr>
          <w:rFonts w:ascii="Times New Roman" w:hAnsi="Times New Roman" w:cs="Times New Roman"/>
          <w:lang w:val="kk-KZ"/>
        </w:rPr>
      </w:pPr>
      <w:r w:rsidRPr="008A5F20">
        <w:rPr>
          <w:rFonts w:ascii="Times New Roman" w:hAnsi="Times New Roman" w:cs="Times New Roman"/>
          <w:lang w:val="kk-KZ"/>
        </w:rPr>
        <w:t xml:space="preserve">In Kazakhstan, as in </w:t>
      </w:r>
      <w:r w:rsidR="00341C3A" w:rsidRPr="008A5F20">
        <w:rPr>
          <w:rFonts w:ascii="Times New Roman" w:hAnsi="Times New Roman" w:cs="Times New Roman"/>
          <w:lang w:val="kk-KZ"/>
        </w:rPr>
        <w:t>Türkiye</w:t>
      </w:r>
      <w:r w:rsidRPr="008A5F20">
        <w:rPr>
          <w:rFonts w:ascii="Times New Roman" w:hAnsi="Times New Roman" w:cs="Times New Roman"/>
          <w:lang w:val="kk-KZ"/>
        </w:rPr>
        <w:t>, graduates of pedagogical universities are required to undergo the National Qualification Testing (</w:t>
      </w:r>
      <w:r w:rsidRPr="008A5F20">
        <w:rPr>
          <w:rFonts w:ascii="Times New Roman" w:hAnsi="Times New Roman" w:cs="Times New Roman"/>
          <w:lang w:val="en-GB"/>
        </w:rPr>
        <w:t>NQT</w:t>
      </w:r>
      <w:r w:rsidRPr="008A5F20">
        <w:rPr>
          <w:rFonts w:ascii="Times New Roman" w:hAnsi="Times New Roman" w:cs="Times New Roman"/>
          <w:lang w:val="kk-KZ"/>
        </w:rPr>
        <w:t xml:space="preserve">), which has been conducted by the National Testing Center since 2021. The </w:t>
      </w:r>
      <w:r w:rsidRPr="008A5F20">
        <w:rPr>
          <w:rFonts w:ascii="Times New Roman" w:hAnsi="Times New Roman" w:cs="Times New Roman"/>
          <w:lang w:val="en-GB"/>
        </w:rPr>
        <w:t>NQT</w:t>
      </w:r>
      <w:r w:rsidRPr="008A5F20">
        <w:rPr>
          <w:rFonts w:ascii="Times New Roman" w:hAnsi="Times New Roman" w:cs="Times New Roman"/>
          <w:lang w:val="kk-KZ"/>
        </w:rPr>
        <w:t xml:space="preserve"> is designed to assess the knowledge and skills of aspiring teachers. It consists of 100 test tasks divided into two blocks. The first block includes 70 tasks that assess the subject-specific knowledge of the candidates, aiming to evaluate their deep academic understanding, practical flexibility, and teaching skills. The second block consists of 30 tasks related to pedagogy and teaching methodology, covering areas such as educational methodology, the organization and management of the teaching process, fostering critical thinking, assessing educational achievements, and other relevant topics. The </w:t>
      </w:r>
      <w:r w:rsidRPr="008A5F20">
        <w:rPr>
          <w:rFonts w:ascii="Times New Roman" w:hAnsi="Times New Roman" w:cs="Times New Roman"/>
          <w:lang w:val="en-GB"/>
        </w:rPr>
        <w:t>NQT</w:t>
      </w:r>
      <w:r w:rsidRPr="008A5F20">
        <w:rPr>
          <w:rFonts w:ascii="Times New Roman" w:hAnsi="Times New Roman" w:cs="Times New Roman"/>
          <w:lang w:val="kk-KZ"/>
        </w:rPr>
        <w:t xml:space="preserve"> serves as an important evaluation tool to ensure the competence and readiness of future teachers in Kazakhstan.</w:t>
      </w:r>
    </w:p>
    <w:p w14:paraId="0D2DB498" w14:textId="009E5358" w:rsidR="00DF4EBB" w:rsidRPr="008A5F20" w:rsidRDefault="00D90741" w:rsidP="007B2F84">
      <w:pPr>
        <w:ind w:firstLine="454"/>
        <w:rPr>
          <w:rFonts w:ascii="Times New Roman" w:hAnsi="Times New Roman" w:cs="Times New Roman"/>
          <w:b/>
          <w:bCs/>
          <w:lang w:val="en-GB"/>
        </w:rPr>
      </w:pPr>
      <w:r w:rsidRPr="008A5F20">
        <w:rPr>
          <w:rFonts w:ascii="Times New Roman" w:hAnsi="Times New Roman" w:cs="Times New Roman"/>
          <w:b/>
          <w:bCs/>
          <w:lang w:val="en-GB"/>
        </w:rPr>
        <w:t>Table 1</w:t>
      </w:r>
    </w:p>
    <w:p w14:paraId="533FCC2C" w14:textId="54EFFFF4" w:rsidR="00DF4EBB" w:rsidRPr="008A5F20" w:rsidRDefault="00D90741" w:rsidP="007B2F84">
      <w:pPr>
        <w:ind w:firstLine="454"/>
        <w:rPr>
          <w:rFonts w:ascii="Times New Roman" w:hAnsi="Times New Roman" w:cs="Times New Roman"/>
          <w:lang w:val="en-GB"/>
        </w:rPr>
      </w:pPr>
      <w:r w:rsidRPr="008A5F20">
        <w:rPr>
          <w:rFonts w:ascii="Times New Roman" w:hAnsi="Times New Roman" w:cs="Times New Roman"/>
          <w:lang w:val="en-GB"/>
        </w:rPr>
        <w:t xml:space="preserve">Prerequisites and </w:t>
      </w:r>
      <w:r w:rsidR="00DF4EBB" w:rsidRPr="008A5F20">
        <w:rPr>
          <w:rFonts w:ascii="Times New Roman" w:hAnsi="Times New Roman" w:cs="Times New Roman"/>
          <w:lang w:val="en-GB"/>
        </w:rPr>
        <w:t>Q</w:t>
      </w:r>
      <w:r w:rsidRPr="008A5F20">
        <w:rPr>
          <w:rFonts w:ascii="Times New Roman" w:hAnsi="Times New Roman" w:cs="Times New Roman"/>
          <w:lang w:val="en-GB"/>
        </w:rPr>
        <w:t xml:space="preserve">ualification </w:t>
      </w:r>
      <w:r w:rsidR="00DF4EBB" w:rsidRPr="008A5F20">
        <w:rPr>
          <w:rFonts w:ascii="Times New Roman" w:hAnsi="Times New Roman" w:cs="Times New Roman"/>
          <w:lang w:val="en-GB"/>
        </w:rPr>
        <w:t>R</w:t>
      </w:r>
      <w:r w:rsidRPr="008A5F20">
        <w:rPr>
          <w:rFonts w:ascii="Times New Roman" w:hAnsi="Times New Roman" w:cs="Times New Roman"/>
          <w:lang w:val="en-GB"/>
        </w:rPr>
        <w:t xml:space="preserve">equirements for </w:t>
      </w:r>
      <w:r w:rsidR="00DF4EBB" w:rsidRPr="008A5F20">
        <w:rPr>
          <w:rFonts w:ascii="Times New Roman" w:hAnsi="Times New Roman" w:cs="Times New Roman"/>
          <w:lang w:val="en-GB"/>
        </w:rPr>
        <w:t>E</w:t>
      </w:r>
      <w:r w:rsidRPr="008A5F20">
        <w:rPr>
          <w:rFonts w:ascii="Times New Roman" w:hAnsi="Times New Roman" w:cs="Times New Roman"/>
          <w:lang w:val="en-GB"/>
        </w:rPr>
        <w:t xml:space="preserve">ntering the </w:t>
      </w:r>
      <w:r w:rsidR="00DF4EBB" w:rsidRPr="008A5F20">
        <w:rPr>
          <w:rFonts w:ascii="Times New Roman" w:hAnsi="Times New Roman" w:cs="Times New Roman"/>
          <w:lang w:val="en-GB"/>
        </w:rPr>
        <w:t>T</w:t>
      </w:r>
      <w:r w:rsidRPr="008A5F20">
        <w:rPr>
          <w:rFonts w:ascii="Times New Roman" w:hAnsi="Times New Roman" w:cs="Times New Roman"/>
          <w:lang w:val="en-GB"/>
        </w:rPr>
        <w:t xml:space="preserve">eaching </w:t>
      </w:r>
      <w:r w:rsidR="00DF4EBB" w:rsidRPr="008A5F20">
        <w:rPr>
          <w:rFonts w:ascii="Times New Roman" w:hAnsi="Times New Roman" w:cs="Times New Roman"/>
          <w:lang w:val="en-GB"/>
        </w:rPr>
        <w:t>P</w:t>
      </w:r>
      <w:r w:rsidRPr="008A5F20">
        <w:rPr>
          <w:rFonts w:ascii="Times New Roman" w:hAnsi="Times New Roman" w:cs="Times New Roman"/>
          <w:lang w:val="en-GB"/>
        </w:rPr>
        <w:t>rofession in Kazakhstan and Türkiye</w:t>
      </w:r>
    </w:p>
    <w:tbl>
      <w:tblPr>
        <w:tblStyle w:val="-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108"/>
      </w:tblGrid>
      <w:tr w:rsidR="00A62B24" w:rsidRPr="008A5F20" w14:paraId="2EDE6328" w14:textId="77777777" w:rsidTr="00DF4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Borders>
              <w:left w:val="nil"/>
              <w:bottom w:val="none" w:sz="0" w:space="0" w:color="auto"/>
              <w:right w:val="nil"/>
            </w:tcBorders>
          </w:tcPr>
          <w:p w14:paraId="7A1324A6" w14:textId="77777777" w:rsidR="00A62B24" w:rsidRPr="008A5F20" w:rsidRDefault="00A62B24" w:rsidP="007B2F84">
            <w:pPr>
              <w:ind w:firstLine="454"/>
              <w:jc w:val="center"/>
              <w:rPr>
                <w:rFonts w:ascii="Times New Roman" w:hAnsi="Times New Roman" w:cs="Times New Roman"/>
                <w:sz w:val="18"/>
                <w:szCs w:val="18"/>
                <w:lang w:val="kk-KZ"/>
              </w:rPr>
            </w:pPr>
          </w:p>
        </w:tc>
        <w:tc>
          <w:tcPr>
            <w:tcW w:w="3107" w:type="dxa"/>
            <w:tcBorders>
              <w:left w:val="nil"/>
              <w:bottom w:val="none" w:sz="0" w:space="0" w:color="auto"/>
              <w:right w:val="nil"/>
            </w:tcBorders>
          </w:tcPr>
          <w:p w14:paraId="4B71F029" w14:textId="10FC11D1" w:rsidR="00A62B24" w:rsidRPr="008A5F20" w:rsidRDefault="00261E67" w:rsidP="007B2F84">
            <w:pPr>
              <w:ind w:firstLine="45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8A5F20">
              <w:rPr>
                <w:rFonts w:ascii="Times New Roman" w:hAnsi="Times New Roman" w:cs="Times New Roman"/>
                <w:sz w:val="18"/>
                <w:szCs w:val="18"/>
                <w:lang w:val="en-GB"/>
              </w:rPr>
              <w:t>Kazakhstan</w:t>
            </w:r>
          </w:p>
        </w:tc>
        <w:tc>
          <w:tcPr>
            <w:tcW w:w="3108" w:type="dxa"/>
            <w:tcBorders>
              <w:left w:val="nil"/>
              <w:bottom w:val="none" w:sz="0" w:space="0" w:color="auto"/>
              <w:right w:val="nil"/>
            </w:tcBorders>
          </w:tcPr>
          <w:p w14:paraId="6D173879" w14:textId="583692C3" w:rsidR="00A62B24" w:rsidRPr="008A5F20" w:rsidRDefault="00261E67" w:rsidP="007B2F84">
            <w:pPr>
              <w:ind w:firstLine="45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8A5F20">
              <w:rPr>
                <w:rFonts w:ascii="Times New Roman" w:hAnsi="Times New Roman" w:cs="Times New Roman"/>
                <w:sz w:val="18"/>
                <w:szCs w:val="18"/>
                <w:lang w:val="en-GB"/>
              </w:rPr>
              <w:t>Türkiye</w:t>
            </w:r>
          </w:p>
        </w:tc>
      </w:tr>
      <w:tr w:rsidR="00DF4EBB" w:rsidRPr="008A5F20" w14:paraId="25DA42E4" w14:textId="77777777" w:rsidTr="00DF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Borders>
              <w:left w:val="nil"/>
              <w:right w:val="nil"/>
            </w:tcBorders>
            <w:shd w:val="clear" w:color="auto" w:fill="FFFFFF" w:themeFill="background1"/>
          </w:tcPr>
          <w:p w14:paraId="248ED045" w14:textId="1A172628" w:rsidR="00A62B24" w:rsidRPr="008A5F20" w:rsidRDefault="003F6B87" w:rsidP="007B2F84">
            <w:pPr>
              <w:ind w:firstLine="454"/>
              <w:jc w:val="both"/>
              <w:rPr>
                <w:rFonts w:ascii="Times New Roman" w:hAnsi="Times New Roman" w:cs="Times New Roman"/>
                <w:sz w:val="18"/>
                <w:szCs w:val="18"/>
                <w:lang w:val="en-GB"/>
              </w:rPr>
            </w:pPr>
            <w:r w:rsidRPr="008A5F20">
              <w:rPr>
                <w:rFonts w:ascii="Times New Roman" w:hAnsi="Times New Roman" w:cs="Times New Roman"/>
                <w:sz w:val="18"/>
                <w:szCs w:val="18"/>
                <w:lang w:val="kk-KZ"/>
              </w:rPr>
              <w:t xml:space="preserve">The specific requirements for admission to higher educational institutions </w:t>
            </w:r>
            <w:r w:rsidRPr="008A5F20">
              <w:rPr>
                <w:rFonts w:ascii="Times New Roman" w:hAnsi="Times New Roman" w:cs="Times New Roman"/>
                <w:sz w:val="18"/>
                <w:szCs w:val="18"/>
                <w:lang w:val="en-GB"/>
              </w:rPr>
              <w:t>(</w:t>
            </w:r>
            <w:r w:rsidRPr="008A5F20">
              <w:rPr>
                <w:rFonts w:ascii="Times New Roman" w:hAnsi="Times New Roman" w:cs="Times New Roman"/>
                <w:sz w:val="18"/>
                <w:szCs w:val="18"/>
                <w:lang w:val="kk-KZ"/>
              </w:rPr>
              <w:t>for pedagogical specialties</w:t>
            </w:r>
            <w:r w:rsidRPr="008A5F20">
              <w:rPr>
                <w:rFonts w:ascii="Times New Roman" w:hAnsi="Times New Roman" w:cs="Times New Roman"/>
                <w:sz w:val="18"/>
                <w:szCs w:val="18"/>
                <w:lang w:val="en-GB"/>
              </w:rPr>
              <w:t>)</w:t>
            </w:r>
          </w:p>
        </w:tc>
        <w:tc>
          <w:tcPr>
            <w:tcW w:w="3107" w:type="dxa"/>
            <w:tcBorders>
              <w:left w:val="nil"/>
              <w:right w:val="nil"/>
            </w:tcBorders>
            <w:shd w:val="clear" w:color="auto" w:fill="FFFFFF" w:themeFill="background1"/>
          </w:tcPr>
          <w:p w14:paraId="6B1F365D" w14:textId="77777777" w:rsidR="003F6B87" w:rsidRPr="008A5F20" w:rsidRDefault="003F6B87" w:rsidP="007B2F84">
            <w:pPr>
              <w:pStyle w:val="a8"/>
              <w:numPr>
                <w:ilvl w:val="0"/>
                <w:numId w:val="1"/>
              </w:numPr>
              <w:ind w:left="0" w:firstLine="45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kk-KZ"/>
              </w:rPr>
            </w:pPr>
            <w:r w:rsidRPr="008A5F20">
              <w:rPr>
                <w:rFonts w:ascii="Times New Roman" w:hAnsi="Times New Roman" w:cs="Times New Roman"/>
                <w:sz w:val="18"/>
                <w:szCs w:val="18"/>
                <w:lang w:val="kk-KZ"/>
              </w:rPr>
              <w:t>Certificate of General Secondary Education</w:t>
            </w:r>
          </w:p>
          <w:p w14:paraId="2775708B" w14:textId="530B162C" w:rsidR="003F6B87" w:rsidRPr="008A5F20" w:rsidRDefault="003F6B87" w:rsidP="007B2F84">
            <w:pPr>
              <w:pStyle w:val="a8"/>
              <w:numPr>
                <w:ilvl w:val="0"/>
                <w:numId w:val="1"/>
              </w:numPr>
              <w:ind w:left="0" w:firstLine="45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kk-KZ"/>
              </w:rPr>
            </w:pPr>
            <w:r w:rsidRPr="008A5F20">
              <w:rPr>
                <w:rFonts w:ascii="Times New Roman" w:hAnsi="Times New Roman" w:cs="Times New Roman"/>
                <w:sz w:val="18"/>
                <w:szCs w:val="18"/>
                <w:lang w:val="kk-KZ"/>
              </w:rPr>
              <w:t xml:space="preserve">Passing the final </w:t>
            </w:r>
            <w:r w:rsidRPr="008A5F20">
              <w:rPr>
                <w:rFonts w:ascii="Times New Roman" w:hAnsi="Times New Roman" w:cs="Times New Roman"/>
                <w:sz w:val="18"/>
                <w:szCs w:val="18"/>
                <w:lang w:val="en-GB"/>
              </w:rPr>
              <w:t xml:space="preserve">school </w:t>
            </w:r>
            <w:r w:rsidRPr="008A5F20">
              <w:rPr>
                <w:rFonts w:ascii="Times New Roman" w:hAnsi="Times New Roman" w:cs="Times New Roman"/>
                <w:sz w:val="18"/>
                <w:szCs w:val="18"/>
                <w:lang w:val="kk-KZ"/>
              </w:rPr>
              <w:t xml:space="preserve">exam </w:t>
            </w:r>
          </w:p>
          <w:p w14:paraId="15D8BFA2" w14:textId="7C57B531" w:rsidR="00F3515F" w:rsidRPr="008A5F20" w:rsidRDefault="003F6B87" w:rsidP="007B2F84">
            <w:pPr>
              <w:pStyle w:val="a8"/>
              <w:numPr>
                <w:ilvl w:val="0"/>
                <w:numId w:val="1"/>
              </w:numPr>
              <w:ind w:left="0" w:firstLine="45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kk-KZ"/>
              </w:rPr>
            </w:pPr>
            <w:r w:rsidRPr="008A5F20">
              <w:rPr>
                <w:rFonts w:ascii="Times New Roman" w:hAnsi="Times New Roman" w:cs="Times New Roman"/>
                <w:sz w:val="18"/>
                <w:szCs w:val="18"/>
                <w:lang w:val="kk-KZ"/>
              </w:rPr>
              <w:t xml:space="preserve">Passing a </w:t>
            </w:r>
            <w:r w:rsidRPr="008A5F20">
              <w:rPr>
                <w:rFonts w:ascii="Times New Roman" w:hAnsi="Times New Roman" w:cs="Times New Roman"/>
                <w:sz w:val="18"/>
                <w:szCs w:val="18"/>
                <w:lang w:val="en-GB"/>
              </w:rPr>
              <w:t>United</w:t>
            </w:r>
            <w:r w:rsidRPr="008A5F20">
              <w:rPr>
                <w:rFonts w:ascii="Times New Roman" w:hAnsi="Times New Roman" w:cs="Times New Roman"/>
                <w:sz w:val="18"/>
                <w:szCs w:val="18"/>
                <w:lang w:val="kk-KZ"/>
              </w:rPr>
              <w:t xml:space="preserve"> </w:t>
            </w:r>
            <w:r w:rsidRPr="008A5F20">
              <w:rPr>
                <w:rFonts w:ascii="Times New Roman" w:hAnsi="Times New Roman" w:cs="Times New Roman"/>
                <w:sz w:val="18"/>
                <w:szCs w:val="18"/>
                <w:lang w:val="en-GB"/>
              </w:rPr>
              <w:t>N</w:t>
            </w:r>
            <w:r w:rsidRPr="008A5F20">
              <w:rPr>
                <w:rFonts w:ascii="Times New Roman" w:hAnsi="Times New Roman" w:cs="Times New Roman"/>
                <w:sz w:val="18"/>
                <w:szCs w:val="18"/>
                <w:lang w:val="kk-KZ"/>
              </w:rPr>
              <w:t xml:space="preserve">ational </w:t>
            </w:r>
            <w:r w:rsidRPr="008A5F20">
              <w:rPr>
                <w:rFonts w:ascii="Times New Roman" w:hAnsi="Times New Roman" w:cs="Times New Roman"/>
                <w:sz w:val="18"/>
                <w:szCs w:val="18"/>
                <w:lang w:val="en-GB"/>
              </w:rPr>
              <w:t>T</w:t>
            </w:r>
            <w:r w:rsidRPr="008A5F20">
              <w:rPr>
                <w:rFonts w:ascii="Times New Roman" w:hAnsi="Times New Roman" w:cs="Times New Roman"/>
                <w:sz w:val="18"/>
                <w:szCs w:val="18"/>
                <w:lang w:val="kk-KZ"/>
              </w:rPr>
              <w:t xml:space="preserve">est (passing a special and/or creative exam in the field of education </w:t>
            </w:r>
            <w:r w:rsidRPr="008A5F20">
              <w:rPr>
                <w:rFonts w:ascii="Times New Roman" w:hAnsi="Times New Roman" w:cs="Times New Roman"/>
                <w:sz w:val="18"/>
                <w:szCs w:val="18"/>
                <w:lang w:val="en-GB"/>
              </w:rPr>
              <w:t>“</w:t>
            </w:r>
            <w:r w:rsidRPr="008A5F20">
              <w:rPr>
                <w:rFonts w:ascii="Times New Roman" w:hAnsi="Times New Roman" w:cs="Times New Roman"/>
                <w:sz w:val="18"/>
                <w:szCs w:val="18"/>
                <w:lang w:val="kk-KZ"/>
              </w:rPr>
              <w:t>Pedagogical Sciences</w:t>
            </w:r>
            <w:r w:rsidRPr="008A5F20">
              <w:rPr>
                <w:rFonts w:ascii="Times New Roman" w:hAnsi="Times New Roman" w:cs="Times New Roman"/>
                <w:sz w:val="18"/>
                <w:szCs w:val="18"/>
                <w:lang w:val="en-GB"/>
              </w:rPr>
              <w:t>”</w:t>
            </w:r>
            <w:r w:rsidRPr="008A5F20">
              <w:rPr>
                <w:rFonts w:ascii="Times New Roman" w:hAnsi="Times New Roman" w:cs="Times New Roman"/>
                <w:sz w:val="18"/>
                <w:szCs w:val="18"/>
                <w:lang w:val="kk-KZ"/>
              </w:rPr>
              <w:t xml:space="preserve"> separately from general disciplines)</w:t>
            </w:r>
          </w:p>
        </w:tc>
        <w:tc>
          <w:tcPr>
            <w:tcW w:w="3108" w:type="dxa"/>
            <w:tcBorders>
              <w:left w:val="nil"/>
              <w:right w:val="nil"/>
            </w:tcBorders>
            <w:shd w:val="clear" w:color="auto" w:fill="FFFFFF" w:themeFill="background1"/>
          </w:tcPr>
          <w:p w14:paraId="0CA5DFA4" w14:textId="77777777" w:rsidR="003F6B87" w:rsidRPr="008A5F20" w:rsidRDefault="003F6B87" w:rsidP="007B2F84">
            <w:pPr>
              <w:pStyle w:val="a8"/>
              <w:numPr>
                <w:ilvl w:val="0"/>
                <w:numId w:val="1"/>
              </w:numPr>
              <w:ind w:left="0" w:firstLine="45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kk-KZ"/>
              </w:rPr>
            </w:pPr>
            <w:r w:rsidRPr="008A5F20">
              <w:rPr>
                <w:rFonts w:ascii="Times New Roman" w:hAnsi="Times New Roman" w:cs="Times New Roman"/>
                <w:sz w:val="18"/>
                <w:szCs w:val="18"/>
                <w:lang w:val="kk-KZ"/>
              </w:rPr>
              <w:t>Certificate of General Secondary Education</w:t>
            </w:r>
          </w:p>
          <w:p w14:paraId="373C7827" w14:textId="0FFB5FB5" w:rsidR="00A62B24" w:rsidRPr="008A5F20" w:rsidRDefault="003F6B87" w:rsidP="007B2F84">
            <w:pPr>
              <w:pStyle w:val="a8"/>
              <w:numPr>
                <w:ilvl w:val="0"/>
                <w:numId w:val="1"/>
              </w:numPr>
              <w:ind w:left="0" w:firstLine="45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kk-KZ"/>
              </w:rPr>
            </w:pPr>
            <w:r w:rsidRPr="008A5F20">
              <w:rPr>
                <w:rFonts w:ascii="Times New Roman" w:hAnsi="Times New Roman" w:cs="Times New Roman"/>
                <w:sz w:val="18"/>
                <w:szCs w:val="18"/>
                <w:lang w:val="en-GB"/>
              </w:rPr>
              <w:t>Passing the centralized examination (</w:t>
            </w:r>
            <w:r w:rsidRPr="008A5F20">
              <w:rPr>
                <w:rFonts w:ascii="Times New Roman" w:hAnsi="Times New Roman" w:cs="Times New Roman"/>
                <w:sz w:val="18"/>
                <w:szCs w:val="18"/>
                <w:lang w:val="kk-KZ"/>
              </w:rPr>
              <w:t>OSS, Ö</w:t>
            </w:r>
            <w:r w:rsidRPr="008A5F20">
              <w:rPr>
                <w:rFonts w:ascii="Times New Roman" w:hAnsi="Times New Roman" w:cs="Times New Roman"/>
                <w:sz w:val="18"/>
                <w:szCs w:val="18"/>
              </w:rPr>
              <w:t>ğ</w:t>
            </w:r>
            <w:r w:rsidRPr="008A5F20">
              <w:rPr>
                <w:rFonts w:ascii="Times New Roman" w:hAnsi="Times New Roman" w:cs="Times New Roman"/>
                <w:sz w:val="18"/>
                <w:szCs w:val="18"/>
                <w:lang w:val="kk-KZ"/>
              </w:rPr>
              <w:t>renci Seçme Sınav</w:t>
            </w:r>
            <w:r w:rsidRPr="008A5F20">
              <w:rPr>
                <w:rFonts w:ascii="Times New Roman" w:hAnsi="Times New Roman" w:cs="Times New Roman"/>
                <w:sz w:val="18"/>
                <w:szCs w:val="18"/>
              </w:rPr>
              <w:t>ı</w:t>
            </w:r>
            <w:r w:rsidRPr="008A5F20">
              <w:rPr>
                <w:rFonts w:ascii="Times New Roman" w:hAnsi="Times New Roman" w:cs="Times New Roman"/>
                <w:sz w:val="18"/>
                <w:szCs w:val="18"/>
                <w:lang w:val="en-GB"/>
              </w:rPr>
              <w:t xml:space="preserve">) prepared by the </w:t>
            </w:r>
            <w:r w:rsidRPr="008A5F20">
              <w:rPr>
                <w:rFonts w:ascii="Times New Roman" w:hAnsi="Times New Roman" w:cs="Times New Roman"/>
                <w:sz w:val="18"/>
                <w:szCs w:val="18"/>
                <w:lang w:val="kk-KZ"/>
              </w:rPr>
              <w:t>Turkish Council of Higher Education</w:t>
            </w:r>
          </w:p>
        </w:tc>
      </w:tr>
      <w:tr w:rsidR="00A62B24" w:rsidRPr="008A5F20" w14:paraId="56E19C46" w14:textId="77777777" w:rsidTr="00DF4EBB">
        <w:tc>
          <w:tcPr>
            <w:cnfStyle w:val="001000000000" w:firstRow="0" w:lastRow="0" w:firstColumn="1" w:lastColumn="0" w:oddVBand="0" w:evenVBand="0" w:oddHBand="0" w:evenHBand="0" w:firstRowFirstColumn="0" w:firstRowLastColumn="0" w:lastRowFirstColumn="0" w:lastRowLastColumn="0"/>
            <w:tcW w:w="3107" w:type="dxa"/>
            <w:tcBorders>
              <w:left w:val="nil"/>
              <w:right w:val="nil"/>
            </w:tcBorders>
          </w:tcPr>
          <w:p w14:paraId="4144ECAF" w14:textId="43B9AAD7" w:rsidR="00A62B24" w:rsidRPr="008A5F20" w:rsidRDefault="003F6B87" w:rsidP="007B2F84">
            <w:pPr>
              <w:ind w:firstLine="454"/>
              <w:jc w:val="both"/>
              <w:rPr>
                <w:rFonts w:ascii="Times New Roman" w:hAnsi="Times New Roman" w:cs="Times New Roman"/>
                <w:sz w:val="18"/>
                <w:szCs w:val="18"/>
                <w:lang w:val="en-GB"/>
              </w:rPr>
            </w:pPr>
            <w:r w:rsidRPr="008A5F20">
              <w:rPr>
                <w:rFonts w:ascii="Times New Roman" w:hAnsi="Times New Roman" w:cs="Times New Roman"/>
                <w:sz w:val="18"/>
                <w:szCs w:val="18"/>
                <w:lang w:val="en-GB"/>
              </w:rPr>
              <w:t>Requirements for entering the profession</w:t>
            </w:r>
          </w:p>
        </w:tc>
        <w:tc>
          <w:tcPr>
            <w:tcW w:w="3107" w:type="dxa"/>
            <w:tcBorders>
              <w:left w:val="nil"/>
              <w:right w:val="nil"/>
            </w:tcBorders>
          </w:tcPr>
          <w:p w14:paraId="397E092A" w14:textId="77777777" w:rsidR="003F6B87" w:rsidRPr="008A5F20" w:rsidRDefault="003F6B87" w:rsidP="007B2F84">
            <w:pPr>
              <w:pStyle w:val="a8"/>
              <w:numPr>
                <w:ilvl w:val="0"/>
                <w:numId w:val="1"/>
              </w:numPr>
              <w:ind w:left="0" w:firstLine="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sidRPr="008A5F20">
              <w:rPr>
                <w:rFonts w:ascii="Times New Roman" w:hAnsi="Times New Roman" w:cs="Times New Roman"/>
                <w:sz w:val="18"/>
                <w:szCs w:val="18"/>
                <w:lang w:val="kk-KZ"/>
              </w:rPr>
              <w:t>Higher education diploma (Pedagogy)</w:t>
            </w:r>
          </w:p>
          <w:p w14:paraId="16A6118B" w14:textId="2A7A8647" w:rsidR="003F6B87" w:rsidRPr="008A5F20" w:rsidRDefault="003F6B87" w:rsidP="007B2F84">
            <w:pPr>
              <w:pStyle w:val="a8"/>
              <w:numPr>
                <w:ilvl w:val="0"/>
                <w:numId w:val="1"/>
              </w:numPr>
              <w:ind w:left="0" w:firstLine="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sidRPr="008A5F20">
              <w:rPr>
                <w:rFonts w:ascii="Times New Roman" w:hAnsi="Times New Roman" w:cs="Times New Roman"/>
                <w:sz w:val="18"/>
                <w:szCs w:val="18"/>
                <w:lang w:val="kk-KZ"/>
              </w:rPr>
              <w:t>Certificate of passing the National Qualification Test</w:t>
            </w:r>
          </w:p>
          <w:p w14:paraId="0C38D6D6" w14:textId="63370E21" w:rsidR="003F6B87" w:rsidRPr="008A5F20" w:rsidRDefault="003F6B87" w:rsidP="007B2F84">
            <w:pPr>
              <w:pStyle w:val="a8"/>
              <w:numPr>
                <w:ilvl w:val="0"/>
                <w:numId w:val="1"/>
              </w:numPr>
              <w:ind w:left="0" w:firstLine="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sidRPr="008A5F20">
              <w:rPr>
                <w:rFonts w:ascii="Times New Roman" w:hAnsi="Times New Roman" w:cs="Times New Roman"/>
                <w:sz w:val="18"/>
                <w:szCs w:val="18"/>
                <w:lang w:val="kk-KZ"/>
              </w:rPr>
              <w:t>Participation in the competition (writing an application, filling out a scorecard, indicating all achievements and results, letters of recommendation)</w:t>
            </w:r>
          </w:p>
        </w:tc>
        <w:tc>
          <w:tcPr>
            <w:tcW w:w="3108" w:type="dxa"/>
            <w:tcBorders>
              <w:left w:val="nil"/>
              <w:right w:val="nil"/>
            </w:tcBorders>
          </w:tcPr>
          <w:p w14:paraId="71B58D22" w14:textId="611F75B3" w:rsidR="00D90741" w:rsidRPr="008A5F20" w:rsidRDefault="00D90741" w:rsidP="007B2F84">
            <w:pPr>
              <w:pStyle w:val="a8"/>
              <w:numPr>
                <w:ilvl w:val="0"/>
                <w:numId w:val="1"/>
              </w:numPr>
              <w:ind w:left="0" w:firstLine="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sidRPr="008A5F20">
              <w:rPr>
                <w:rFonts w:ascii="Times New Roman" w:hAnsi="Times New Roman" w:cs="Times New Roman"/>
                <w:sz w:val="18"/>
                <w:szCs w:val="18"/>
                <w:lang w:val="kk-KZ"/>
              </w:rPr>
              <w:t>Higher education diploma</w:t>
            </w:r>
          </w:p>
          <w:p w14:paraId="23E0E6A6" w14:textId="3FD7BFA0" w:rsidR="00D90741" w:rsidRPr="008A5F20" w:rsidRDefault="00D90741" w:rsidP="007B2F84">
            <w:pPr>
              <w:pStyle w:val="a8"/>
              <w:numPr>
                <w:ilvl w:val="0"/>
                <w:numId w:val="1"/>
              </w:numPr>
              <w:ind w:left="0" w:firstLine="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sidRPr="008A5F20">
              <w:rPr>
                <w:rFonts w:ascii="Times New Roman" w:hAnsi="Times New Roman" w:cs="Times New Roman"/>
                <w:sz w:val="18"/>
                <w:szCs w:val="18"/>
                <w:lang w:val="en-GB"/>
              </w:rPr>
              <w:t xml:space="preserve">Certificate of passing the </w:t>
            </w:r>
            <w:r w:rsidRPr="008A5F20">
              <w:rPr>
                <w:rFonts w:ascii="Times New Roman" w:hAnsi="Times New Roman" w:cs="Times New Roman"/>
                <w:sz w:val="18"/>
                <w:szCs w:val="18"/>
                <w:lang w:val="kk-KZ"/>
              </w:rPr>
              <w:t>exam for the selection and placement of candidates for professional positions in public organizations</w:t>
            </w:r>
            <w:r w:rsidRPr="008A5F20">
              <w:rPr>
                <w:rFonts w:ascii="Times New Roman" w:hAnsi="Times New Roman" w:cs="Times New Roman"/>
                <w:sz w:val="18"/>
                <w:szCs w:val="18"/>
                <w:lang w:val="en-GB"/>
              </w:rPr>
              <w:t xml:space="preserve"> (</w:t>
            </w:r>
            <w:r w:rsidRPr="008A5F20">
              <w:rPr>
                <w:rFonts w:ascii="Times New Roman" w:hAnsi="Times New Roman" w:cs="Times New Roman"/>
                <w:sz w:val="18"/>
                <w:szCs w:val="18"/>
                <w:lang w:val="kk-KZ"/>
              </w:rPr>
              <w:t>KPSS</w:t>
            </w:r>
            <w:r w:rsidRPr="008A5F20">
              <w:rPr>
                <w:rFonts w:ascii="Times New Roman" w:hAnsi="Times New Roman" w:cs="Times New Roman"/>
                <w:sz w:val="18"/>
                <w:szCs w:val="18"/>
              </w:rPr>
              <w:t>, Kamu Personeli Seçme Sınavı</w:t>
            </w:r>
            <w:r w:rsidRPr="008A5F20">
              <w:rPr>
                <w:rFonts w:ascii="Times New Roman" w:hAnsi="Times New Roman" w:cs="Times New Roman"/>
                <w:sz w:val="18"/>
                <w:szCs w:val="18"/>
                <w:lang w:val="en-GB"/>
              </w:rPr>
              <w:t>)</w:t>
            </w:r>
          </w:p>
          <w:p w14:paraId="7B967A60" w14:textId="00C7A6A0" w:rsidR="002C46BC" w:rsidRPr="008A5F20" w:rsidRDefault="00D90741" w:rsidP="007B2F84">
            <w:pPr>
              <w:pStyle w:val="a8"/>
              <w:numPr>
                <w:ilvl w:val="0"/>
                <w:numId w:val="1"/>
              </w:numPr>
              <w:ind w:left="0" w:firstLine="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sidRPr="008A5F20">
              <w:rPr>
                <w:rFonts w:ascii="Times New Roman" w:hAnsi="Times New Roman" w:cs="Times New Roman"/>
                <w:sz w:val="18"/>
                <w:szCs w:val="18"/>
                <w:lang w:val="kk-KZ"/>
              </w:rPr>
              <w:t>Oral examination before the commission created by the Ministry</w:t>
            </w:r>
            <w:r w:rsidRPr="008A5F20">
              <w:rPr>
                <w:rFonts w:ascii="Times New Roman" w:hAnsi="Times New Roman" w:cs="Times New Roman"/>
                <w:sz w:val="18"/>
                <w:szCs w:val="18"/>
                <w:lang w:val="en-GB"/>
              </w:rPr>
              <w:t>,</w:t>
            </w:r>
            <w:r w:rsidRPr="008A5F20">
              <w:rPr>
                <w:rFonts w:ascii="Times New Roman" w:hAnsi="Times New Roman" w:cs="Times New Roman"/>
                <w:sz w:val="18"/>
                <w:szCs w:val="18"/>
                <w:lang w:val="kk-KZ"/>
              </w:rPr>
              <w:t xml:space="preserve"> tests the candidate</w:t>
            </w:r>
            <w:r w:rsidRPr="008A5F20">
              <w:rPr>
                <w:rFonts w:ascii="Times New Roman" w:hAnsi="Times New Roman" w:cs="Times New Roman"/>
                <w:sz w:val="18"/>
                <w:szCs w:val="18"/>
                <w:lang w:val="en-GB"/>
              </w:rPr>
              <w:t>’</w:t>
            </w:r>
            <w:r w:rsidRPr="008A5F20">
              <w:rPr>
                <w:rFonts w:ascii="Times New Roman" w:hAnsi="Times New Roman" w:cs="Times New Roman"/>
                <w:sz w:val="18"/>
                <w:szCs w:val="18"/>
                <w:lang w:val="kk-KZ"/>
              </w:rPr>
              <w:t>s profession, communication skills, novelty, and qualification. Candidates who pass the exams once are eligible to take the second exam within a year, while those who fail the exams twice are deprived of the opportunity to work in public organizations (EC, 2022).</w:t>
            </w:r>
          </w:p>
        </w:tc>
      </w:tr>
    </w:tbl>
    <w:p w14:paraId="3B9664C1" w14:textId="77777777" w:rsidR="00506877" w:rsidRPr="008A5F20" w:rsidRDefault="00506877" w:rsidP="007B2F84">
      <w:pPr>
        <w:ind w:firstLine="454"/>
        <w:rPr>
          <w:rFonts w:ascii="Times New Roman" w:hAnsi="Times New Roman" w:cs="Times New Roman"/>
          <w:lang w:val="kk-KZ"/>
        </w:rPr>
      </w:pPr>
    </w:p>
    <w:p w14:paraId="18F79DA7" w14:textId="1203A0B1" w:rsidR="00506877" w:rsidRPr="008A5F20" w:rsidRDefault="00D90741" w:rsidP="007B2F84">
      <w:pPr>
        <w:ind w:firstLine="454"/>
        <w:rPr>
          <w:rFonts w:ascii="Times New Roman" w:hAnsi="Times New Roman" w:cs="Times New Roman"/>
          <w:b/>
          <w:bCs/>
          <w:lang w:val="en-GB"/>
        </w:rPr>
      </w:pPr>
      <w:r w:rsidRPr="008A5F20">
        <w:rPr>
          <w:rFonts w:ascii="Times New Roman" w:hAnsi="Times New Roman" w:cs="Times New Roman"/>
          <w:b/>
          <w:bCs/>
          <w:lang w:val="en-GB"/>
        </w:rPr>
        <w:t>Conclusion</w:t>
      </w:r>
    </w:p>
    <w:p w14:paraId="07185039" w14:textId="4A76D825" w:rsidR="004F7184" w:rsidRPr="008A5F20" w:rsidRDefault="004F7184" w:rsidP="007B2F84">
      <w:pPr>
        <w:ind w:firstLine="454"/>
        <w:jc w:val="both"/>
        <w:rPr>
          <w:rFonts w:ascii="Times New Roman" w:hAnsi="Times New Roman" w:cs="Times New Roman"/>
          <w:lang w:val="en-GB"/>
        </w:rPr>
      </w:pPr>
      <w:r w:rsidRPr="008A5F20">
        <w:rPr>
          <w:rFonts w:ascii="Times New Roman" w:hAnsi="Times New Roman" w:cs="Times New Roman"/>
          <w:lang w:val="en-GB"/>
        </w:rPr>
        <w:t xml:space="preserve">This study presents a review comparing the teacher education policies and hiring systems of two countries, </w:t>
      </w:r>
      <w:proofErr w:type="gramStart"/>
      <w:r w:rsidRPr="008A5F20">
        <w:rPr>
          <w:rFonts w:ascii="Times New Roman" w:hAnsi="Times New Roman" w:cs="Times New Roman"/>
          <w:lang w:val="en-GB"/>
        </w:rPr>
        <w:t>Kazakhstan</w:t>
      </w:r>
      <w:proofErr w:type="gramEnd"/>
      <w:r w:rsidRPr="008A5F20">
        <w:rPr>
          <w:rFonts w:ascii="Times New Roman" w:hAnsi="Times New Roman" w:cs="Times New Roman"/>
          <w:lang w:val="en-GB"/>
        </w:rPr>
        <w:t xml:space="preserve"> and Türkiye.</w:t>
      </w:r>
    </w:p>
    <w:p w14:paraId="4965C785" w14:textId="40132DD3" w:rsidR="004F7184" w:rsidRPr="008A5F20" w:rsidRDefault="004F7184" w:rsidP="007B2F84">
      <w:pPr>
        <w:ind w:firstLine="454"/>
        <w:jc w:val="both"/>
        <w:rPr>
          <w:rFonts w:ascii="Times New Roman" w:hAnsi="Times New Roman" w:cs="Times New Roman"/>
          <w:lang w:val="en-GB"/>
        </w:rPr>
      </w:pPr>
      <w:r w:rsidRPr="008A5F20">
        <w:rPr>
          <w:rFonts w:ascii="Times New Roman" w:hAnsi="Times New Roman" w:cs="Times New Roman"/>
          <w:lang w:val="en-GB"/>
        </w:rPr>
        <w:t xml:space="preserve">International studies, such as TALIS, have indicated that the status of teachers in Kazakhstan is higher than in </w:t>
      </w:r>
      <w:r w:rsidR="00341C3A" w:rsidRPr="008A5F20">
        <w:rPr>
          <w:rFonts w:ascii="Times New Roman" w:hAnsi="Times New Roman" w:cs="Times New Roman"/>
          <w:lang w:val="en-GB"/>
        </w:rPr>
        <w:t>Türkiye</w:t>
      </w:r>
      <w:r w:rsidRPr="008A5F20">
        <w:rPr>
          <w:rFonts w:ascii="Times New Roman" w:hAnsi="Times New Roman" w:cs="Times New Roman"/>
          <w:lang w:val="en-GB"/>
        </w:rPr>
        <w:t xml:space="preserve">. Additionally, these studies have found that Kazakhstani teachers experience less stress compared to their Turkish counterparts. These positive outcomes can be attributed to the </w:t>
      </w:r>
      <w:r w:rsidRPr="008A5F20">
        <w:rPr>
          <w:rFonts w:ascii="Times New Roman" w:hAnsi="Times New Roman" w:cs="Times New Roman"/>
          <w:lang w:val="en-GB"/>
        </w:rPr>
        <w:lastRenderedPageBreak/>
        <w:t>country</w:t>
      </w:r>
      <w:r w:rsidR="00341C3A" w:rsidRPr="008A5F20">
        <w:rPr>
          <w:rFonts w:ascii="Times New Roman" w:hAnsi="Times New Roman" w:cs="Times New Roman"/>
          <w:lang w:val="en-GB"/>
        </w:rPr>
        <w:t>’</w:t>
      </w:r>
      <w:r w:rsidRPr="008A5F20">
        <w:rPr>
          <w:rFonts w:ascii="Times New Roman" w:hAnsi="Times New Roman" w:cs="Times New Roman"/>
          <w:lang w:val="en-GB"/>
        </w:rPr>
        <w:t>s educational policy and ongoing reforms, which aim to support teachers, enhance their authority, and provide annual allowances to them.</w:t>
      </w:r>
    </w:p>
    <w:p w14:paraId="1680E7EE" w14:textId="7D4BA2B0" w:rsidR="004F7184" w:rsidRPr="008A5F20" w:rsidRDefault="004F7184" w:rsidP="007B2F84">
      <w:pPr>
        <w:ind w:firstLine="454"/>
        <w:jc w:val="both"/>
        <w:rPr>
          <w:rFonts w:ascii="Times New Roman" w:hAnsi="Times New Roman" w:cs="Times New Roman"/>
          <w:lang w:val="en-GB"/>
        </w:rPr>
      </w:pPr>
      <w:r w:rsidRPr="008A5F20">
        <w:rPr>
          <w:rFonts w:ascii="Times New Roman" w:hAnsi="Times New Roman" w:cs="Times New Roman"/>
          <w:lang w:val="en-GB"/>
        </w:rPr>
        <w:t xml:space="preserve">In both Kazakhstan and </w:t>
      </w:r>
      <w:r w:rsidR="00341C3A" w:rsidRPr="008A5F20">
        <w:rPr>
          <w:rFonts w:ascii="Times New Roman" w:hAnsi="Times New Roman" w:cs="Times New Roman"/>
          <w:lang w:val="en-GB"/>
        </w:rPr>
        <w:t>Türkiye</w:t>
      </w:r>
      <w:r w:rsidRPr="008A5F20">
        <w:rPr>
          <w:rFonts w:ascii="Times New Roman" w:hAnsi="Times New Roman" w:cs="Times New Roman"/>
          <w:lang w:val="en-GB"/>
        </w:rPr>
        <w:t>, teacher training follows a similar model, where prospective teachers undergo a four-year bachelor</w:t>
      </w:r>
      <w:r w:rsidR="00341C3A" w:rsidRPr="008A5F20">
        <w:rPr>
          <w:rFonts w:ascii="Times New Roman" w:hAnsi="Times New Roman" w:cs="Times New Roman"/>
          <w:lang w:val="en-GB"/>
        </w:rPr>
        <w:t>’</w:t>
      </w:r>
      <w:r w:rsidRPr="008A5F20">
        <w:rPr>
          <w:rFonts w:ascii="Times New Roman" w:hAnsi="Times New Roman" w:cs="Times New Roman"/>
          <w:lang w:val="en-GB"/>
        </w:rPr>
        <w:t xml:space="preserve">s degree program to become pedagogical specialists. However, it is worth noting that the pedagogical specialty still emphasizes the “transfer of knowledge” approach, which may hinder the development of university graduates as </w:t>
      </w:r>
      <w:proofErr w:type="gramStart"/>
      <w:r w:rsidRPr="008A5F20">
        <w:rPr>
          <w:rFonts w:ascii="Times New Roman" w:hAnsi="Times New Roman" w:cs="Times New Roman"/>
          <w:lang w:val="en-GB"/>
        </w:rPr>
        <w:t>fully-rounded</w:t>
      </w:r>
      <w:proofErr w:type="gramEnd"/>
      <w:r w:rsidRPr="008A5F20">
        <w:rPr>
          <w:rFonts w:ascii="Times New Roman" w:hAnsi="Times New Roman" w:cs="Times New Roman"/>
          <w:lang w:val="en-GB"/>
        </w:rPr>
        <w:t xml:space="preserve"> professionals.</w:t>
      </w:r>
    </w:p>
    <w:p w14:paraId="53FF1544" w14:textId="5E313373" w:rsidR="004F7184" w:rsidRPr="008A5F20" w:rsidRDefault="004F7184" w:rsidP="007B2F84">
      <w:pPr>
        <w:ind w:firstLine="454"/>
        <w:jc w:val="both"/>
        <w:rPr>
          <w:rFonts w:ascii="Times New Roman" w:hAnsi="Times New Roman" w:cs="Times New Roman"/>
          <w:lang w:val="en-GB"/>
        </w:rPr>
      </w:pPr>
      <w:r w:rsidRPr="008A5F20">
        <w:rPr>
          <w:rFonts w:ascii="Times New Roman" w:hAnsi="Times New Roman" w:cs="Times New Roman"/>
          <w:lang w:val="en-GB"/>
        </w:rPr>
        <w:t xml:space="preserve">Indeed, despite differences in specific outcomes of international studies, both Kazakhstan and </w:t>
      </w:r>
      <w:r w:rsidR="00341C3A" w:rsidRPr="008A5F20">
        <w:rPr>
          <w:rFonts w:ascii="Times New Roman" w:hAnsi="Times New Roman" w:cs="Times New Roman"/>
          <w:lang w:val="en-GB"/>
        </w:rPr>
        <w:t>Türkiye</w:t>
      </w:r>
      <w:r w:rsidRPr="008A5F20">
        <w:rPr>
          <w:rFonts w:ascii="Times New Roman" w:hAnsi="Times New Roman" w:cs="Times New Roman"/>
          <w:lang w:val="en-GB"/>
        </w:rPr>
        <w:t xml:space="preserve"> share a common focus on teacher training and the implementation of state policies aimed at enhancing the reputation and status of teachers. Both countries have introduced measures such as certification of young graduates entering the teaching profession, the implementation of mentoring systems in schools to support new teachers, and various initiatives to improve the overall image of the teaching profession. These efforts demonstrate a shared commitment to enhancing the quality of education and the professional development of teachers.</w:t>
      </w:r>
    </w:p>
    <w:p w14:paraId="081C8DD2" w14:textId="3598F546" w:rsidR="004F7184" w:rsidRPr="008A5F20" w:rsidRDefault="004F7184" w:rsidP="007B2F84">
      <w:pPr>
        <w:ind w:firstLine="454"/>
        <w:jc w:val="both"/>
        <w:rPr>
          <w:rFonts w:ascii="Times New Roman" w:hAnsi="Times New Roman" w:cs="Times New Roman"/>
          <w:lang w:val="en-GB"/>
        </w:rPr>
      </w:pPr>
      <w:r w:rsidRPr="008A5F20">
        <w:rPr>
          <w:rFonts w:ascii="Times New Roman" w:hAnsi="Times New Roman" w:cs="Times New Roman"/>
          <w:lang w:val="en-GB"/>
        </w:rPr>
        <w:t>In conclusion, it is important to conduct more comprehensive and extensive studies, both qualitative and quantitative, among Turkic countries to assess the effectiveness of the policies and reforms implemented in their respective education systems. By engaging in the exchange of experiences and conducting comparative research, cooperating countries can bridge the gap in the field of education and learn from each other’s successes and challenges. Such collaborative efforts can lead to the identification of best practices and the development of strategies to further improve the quality of education in the region.</w:t>
      </w:r>
    </w:p>
    <w:p w14:paraId="32295209" w14:textId="48065DE3" w:rsidR="00506877" w:rsidRPr="008A5F20" w:rsidRDefault="002E0BD2" w:rsidP="007B2F84">
      <w:pPr>
        <w:ind w:firstLine="454"/>
        <w:jc w:val="both"/>
        <w:rPr>
          <w:rFonts w:ascii="Times New Roman" w:hAnsi="Times New Roman" w:cs="Times New Roman"/>
          <w:lang w:val="kk-KZ"/>
        </w:rPr>
      </w:pPr>
      <w:r w:rsidRPr="008A5F20">
        <w:rPr>
          <w:rFonts w:ascii="Times New Roman" w:hAnsi="Times New Roman" w:cs="Times New Roman"/>
          <w:lang w:val="kk-KZ"/>
        </w:rPr>
        <w:t xml:space="preserve"> </w:t>
      </w:r>
    </w:p>
    <w:p w14:paraId="4DA3339A" w14:textId="7982203F" w:rsidR="00506877" w:rsidRPr="008A5F20" w:rsidRDefault="004F7184" w:rsidP="007B2F84">
      <w:pPr>
        <w:ind w:firstLine="454"/>
        <w:rPr>
          <w:rFonts w:ascii="Times New Roman" w:hAnsi="Times New Roman" w:cs="Times New Roman"/>
          <w:b/>
          <w:bCs/>
          <w:sz w:val="20"/>
          <w:szCs w:val="20"/>
          <w:lang w:val="en-GB"/>
        </w:rPr>
      </w:pPr>
      <w:r w:rsidRPr="008A5F20">
        <w:rPr>
          <w:rFonts w:ascii="Times New Roman" w:hAnsi="Times New Roman" w:cs="Times New Roman"/>
          <w:b/>
          <w:bCs/>
          <w:sz w:val="20"/>
          <w:szCs w:val="20"/>
          <w:lang w:val="en-GB"/>
        </w:rPr>
        <w:t>References</w:t>
      </w:r>
    </w:p>
    <w:p w14:paraId="3A9E8762" w14:textId="670C2BF5" w:rsidR="006A19B6" w:rsidRDefault="006A19B6" w:rsidP="006A19B6">
      <w:pPr>
        <w:ind w:firstLine="454"/>
        <w:jc w:val="both"/>
        <w:rPr>
          <w:rFonts w:ascii="Times New Roman" w:hAnsi="Times New Roman" w:cs="Times New Roman"/>
          <w:sz w:val="20"/>
          <w:szCs w:val="20"/>
          <w:lang w:val="kk-KZ"/>
        </w:rPr>
      </w:pPr>
      <w:bookmarkStart w:id="0" w:name="_Hlk143265650"/>
      <w:r w:rsidRPr="006A19B6">
        <w:rPr>
          <w:rFonts w:ascii="Times New Roman" w:hAnsi="Times New Roman" w:cs="Times New Roman"/>
          <w:sz w:val="20"/>
          <w:szCs w:val="20"/>
          <w:lang w:val="kk-KZ"/>
        </w:rPr>
        <w:t xml:space="preserve">Çobanoğlu, F., &amp; Ayvaz-Tuncel, Z. (2018). Teacher induction program: First experience in Turkey. </w:t>
      </w:r>
      <w:r w:rsidRPr="006A19B6">
        <w:rPr>
          <w:rFonts w:ascii="Times New Roman" w:hAnsi="Times New Roman" w:cs="Times New Roman"/>
          <w:i/>
          <w:iCs/>
          <w:sz w:val="20"/>
          <w:szCs w:val="20"/>
          <w:lang w:val="kk-KZ"/>
        </w:rPr>
        <w:t>International Education Studies</w:t>
      </w:r>
      <w:r w:rsidRPr="006A19B6">
        <w:rPr>
          <w:rFonts w:ascii="Times New Roman" w:hAnsi="Times New Roman" w:cs="Times New Roman"/>
          <w:sz w:val="20"/>
          <w:szCs w:val="20"/>
          <w:lang w:val="kk-KZ"/>
        </w:rPr>
        <w:t>.</w:t>
      </w:r>
    </w:p>
    <w:p w14:paraId="7E98A41F" w14:textId="728C6C68" w:rsidR="004F7184" w:rsidRPr="008A5F20" w:rsidRDefault="004F7184" w:rsidP="006A19B6">
      <w:pPr>
        <w:ind w:firstLine="454"/>
        <w:jc w:val="both"/>
        <w:rPr>
          <w:rFonts w:ascii="Times New Roman" w:hAnsi="Times New Roman" w:cs="Times New Roman"/>
          <w:sz w:val="20"/>
          <w:szCs w:val="20"/>
          <w:lang w:val="en-US"/>
        </w:rPr>
      </w:pPr>
      <w:r w:rsidRPr="008A5F20">
        <w:rPr>
          <w:rFonts w:ascii="Times New Roman" w:hAnsi="Times New Roman" w:cs="Times New Roman"/>
          <w:sz w:val="20"/>
          <w:szCs w:val="20"/>
          <w:lang w:val="en-US"/>
        </w:rPr>
        <w:t>Directorate General for Teacher Training and Developmen</w:t>
      </w:r>
      <w:r w:rsidR="00DF4EBB" w:rsidRPr="008A5F20">
        <w:rPr>
          <w:rFonts w:ascii="Times New Roman" w:hAnsi="Times New Roman" w:cs="Times New Roman"/>
          <w:sz w:val="20"/>
          <w:szCs w:val="20"/>
          <w:lang w:val="en-US"/>
        </w:rPr>
        <w:t>t</w:t>
      </w:r>
      <w:r w:rsidR="006A19B6">
        <w:rPr>
          <w:rFonts w:ascii="Times New Roman" w:hAnsi="Times New Roman" w:cs="Times New Roman"/>
          <w:sz w:val="20"/>
          <w:szCs w:val="20"/>
          <w:lang w:val="en-US"/>
        </w:rPr>
        <w:t xml:space="preserve"> (2017)</w:t>
      </w:r>
      <w:r w:rsidR="00DF4EBB" w:rsidRPr="008A5F20">
        <w:rPr>
          <w:rFonts w:ascii="Times New Roman" w:hAnsi="Times New Roman" w:cs="Times New Roman"/>
          <w:sz w:val="20"/>
          <w:szCs w:val="20"/>
          <w:lang w:val="en-US"/>
        </w:rPr>
        <w:t>.</w:t>
      </w:r>
      <w:r w:rsidRPr="008A5F20">
        <w:rPr>
          <w:rFonts w:ascii="Times New Roman" w:hAnsi="Times New Roman" w:cs="Times New Roman"/>
          <w:sz w:val="20"/>
          <w:szCs w:val="20"/>
          <w:lang w:val="en-US"/>
        </w:rPr>
        <w:t xml:space="preserve"> Teacher Strategy Paper for 2017-2023. Ministry of National Education, Republic of </w:t>
      </w:r>
      <w:r w:rsidR="00341C3A" w:rsidRPr="008A5F20">
        <w:rPr>
          <w:rFonts w:ascii="Times New Roman" w:hAnsi="Times New Roman" w:cs="Times New Roman"/>
          <w:sz w:val="20"/>
          <w:szCs w:val="20"/>
          <w:lang w:val="en-US"/>
        </w:rPr>
        <w:t>Türkiye</w:t>
      </w:r>
      <w:r w:rsidR="006A19B6">
        <w:rPr>
          <w:rFonts w:ascii="Times New Roman" w:hAnsi="Times New Roman" w:cs="Times New Roman"/>
          <w:sz w:val="20"/>
          <w:szCs w:val="20"/>
          <w:lang w:val="en-US"/>
        </w:rPr>
        <w:t>.</w:t>
      </w:r>
      <w:r w:rsidRPr="008A5F20">
        <w:rPr>
          <w:rFonts w:ascii="Times New Roman" w:hAnsi="Times New Roman" w:cs="Times New Roman"/>
          <w:sz w:val="20"/>
          <w:szCs w:val="20"/>
          <w:lang w:val="en-US"/>
        </w:rPr>
        <w:t xml:space="preserve"> </w:t>
      </w:r>
      <w:hyperlink r:id="rId15" w:history="1">
        <w:r w:rsidRPr="008A5F20">
          <w:rPr>
            <w:rStyle w:val="a6"/>
            <w:rFonts w:ascii="Times New Roman" w:hAnsi="Times New Roman" w:cs="Times New Roman"/>
            <w:sz w:val="20"/>
            <w:szCs w:val="20"/>
            <w:lang w:val="en-US"/>
          </w:rPr>
          <w:t>https://oygm.meb.gov.tr/meb_iys_dosyalar/2018_05/25170118_Teacher_Strategy_Paper_2017-2023.pdf</w:t>
        </w:r>
      </w:hyperlink>
      <w:r w:rsidRPr="008A5F20">
        <w:rPr>
          <w:rFonts w:ascii="Times New Roman" w:hAnsi="Times New Roman" w:cs="Times New Roman"/>
          <w:sz w:val="20"/>
          <w:szCs w:val="20"/>
          <w:lang w:val="en-US"/>
        </w:rPr>
        <w:t>.</w:t>
      </w:r>
    </w:p>
    <w:p w14:paraId="40DD4634" w14:textId="0B4B5F0F" w:rsidR="004F7184" w:rsidRPr="008A5F20" w:rsidRDefault="004F7184" w:rsidP="006A19B6">
      <w:pPr>
        <w:ind w:firstLine="454"/>
        <w:jc w:val="both"/>
        <w:rPr>
          <w:rFonts w:ascii="Times New Roman" w:hAnsi="Times New Roman" w:cs="Times New Roman"/>
          <w:sz w:val="20"/>
          <w:szCs w:val="20"/>
          <w:lang w:val="en-US"/>
        </w:rPr>
      </w:pPr>
      <w:r w:rsidRPr="008A5F20">
        <w:rPr>
          <w:rFonts w:ascii="Times New Roman" w:hAnsi="Times New Roman" w:cs="Times New Roman"/>
          <w:sz w:val="20"/>
          <w:szCs w:val="20"/>
          <w:lang w:val="en-US"/>
        </w:rPr>
        <w:t xml:space="preserve">European </w:t>
      </w:r>
      <w:proofErr w:type="spellStart"/>
      <w:r w:rsidRPr="008A5F20">
        <w:rPr>
          <w:rFonts w:ascii="Times New Roman" w:hAnsi="Times New Roman" w:cs="Times New Roman"/>
          <w:sz w:val="20"/>
          <w:szCs w:val="20"/>
          <w:lang w:val="en-US"/>
        </w:rPr>
        <w:t>Comission</w:t>
      </w:r>
      <w:proofErr w:type="spellEnd"/>
      <w:r w:rsidR="006A19B6">
        <w:rPr>
          <w:rFonts w:ascii="Times New Roman" w:hAnsi="Times New Roman" w:cs="Times New Roman"/>
          <w:sz w:val="20"/>
          <w:szCs w:val="20"/>
          <w:lang w:val="en-US"/>
        </w:rPr>
        <w:t xml:space="preserve"> (2022)</w:t>
      </w:r>
      <w:r w:rsidRPr="008A5F20">
        <w:rPr>
          <w:rFonts w:ascii="Times New Roman" w:hAnsi="Times New Roman" w:cs="Times New Roman"/>
          <w:sz w:val="20"/>
          <w:szCs w:val="20"/>
          <w:lang w:val="en-US"/>
        </w:rPr>
        <w:t>. Conditions of service for teachers working in early childhood and school education, Türkiye</w:t>
      </w:r>
      <w:r w:rsidR="006A19B6">
        <w:rPr>
          <w:rFonts w:ascii="Times New Roman" w:hAnsi="Times New Roman" w:cs="Times New Roman"/>
          <w:sz w:val="20"/>
          <w:szCs w:val="20"/>
          <w:lang w:val="en-US"/>
        </w:rPr>
        <w:t>.</w:t>
      </w:r>
      <w:r w:rsidRPr="008A5F20">
        <w:rPr>
          <w:rFonts w:ascii="Times New Roman" w:hAnsi="Times New Roman" w:cs="Times New Roman"/>
          <w:sz w:val="20"/>
          <w:szCs w:val="20"/>
          <w:lang w:val="en-US"/>
        </w:rPr>
        <w:t xml:space="preserve"> </w:t>
      </w:r>
      <w:proofErr w:type="spellStart"/>
      <w:r w:rsidRPr="008A5F20">
        <w:rPr>
          <w:rFonts w:ascii="Times New Roman" w:hAnsi="Times New Roman" w:cs="Times New Roman"/>
          <w:sz w:val="20"/>
          <w:szCs w:val="20"/>
          <w:lang w:val="en-US"/>
        </w:rPr>
        <w:t>Eyrydice</w:t>
      </w:r>
      <w:proofErr w:type="spellEnd"/>
      <w:r w:rsidR="00DF4EBB" w:rsidRPr="008A5F20">
        <w:rPr>
          <w:rFonts w:ascii="Times New Roman" w:hAnsi="Times New Roman" w:cs="Times New Roman"/>
          <w:sz w:val="20"/>
          <w:szCs w:val="20"/>
          <w:lang w:val="en-US"/>
        </w:rPr>
        <w:t>,</w:t>
      </w:r>
      <w:r w:rsidR="006A19B6">
        <w:rPr>
          <w:rFonts w:ascii="Times New Roman" w:hAnsi="Times New Roman" w:cs="Times New Roman"/>
          <w:sz w:val="20"/>
          <w:szCs w:val="20"/>
          <w:lang w:val="en-US"/>
        </w:rPr>
        <w:t xml:space="preserve"> </w:t>
      </w:r>
      <w:hyperlink r:id="rId16" w:history="1">
        <w:r w:rsidR="006A19B6" w:rsidRPr="005979EA">
          <w:rPr>
            <w:rStyle w:val="a6"/>
            <w:rFonts w:ascii="Times New Roman" w:hAnsi="Times New Roman" w:cs="Times New Roman"/>
            <w:sz w:val="20"/>
            <w:szCs w:val="20"/>
            <w:lang w:val="en-US"/>
          </w:rPr>
          <w:t>https://eurydice.eacea.ec.europa.eu/national-education-systems/Türkiye/conditions-service-teachers-working-early-childhood-and-school</w:t>
        </w:r>
      </w:hyperlink>
    </w:p>
    <w:p w14:paraId="10CFF8FC" w14:textId="53F3B232" w:rsidR="006A19B6" w:rsidRDefault="006A19B6" w:rsidP="006A19B6">
      <w:pPr>
        <w:ind w:firstLine="454"/>
        <w:jc w:val="both"/>
        <w:rPr>
          <w:rFonts w:ascii="Times New Roman" w:hAnsi="Times New Roman" w:cs="Times New Roman"/>
          <w:sz w:val="20"/>
          <w:szCs w:val="20"/>
          <w:lang w:val="kk-KZ"/>
        </w:rPr>
      </w:pPr>
      <w:r w:rsidRPr="006A19B6">
        <w:rPr>
          <w:rFonts w:ascii="Times New Roman" w:hAnsi="Times New Roman" w:cs="Times New Roman"/>
          <w:sz w:val="20"/>
          <w:szCs w:val="20"/>
          <w:lang w:val="kk-KZ"/>
        </w:rPr>
        <w:t xml:space="preserve">Grossman, G. M., Sands, M. K., &amp; Brittingham, B. (2010). Teacher education accreditation in Turkey: The creation of a culture of quality. </w:t>
      </w:r>
      <w:r w:rsidRPr="006A19B6">
        <w:rPr>
          <w:rFonts w:ascii="Times New Roman" w:hAnsi="Times New Roman" w:cs="Times New Roman"/>
          <w:i/>
          <w:iCs/>
          <w:sz w:val="20"/>
          <w:szCs w:val="20"/>
          <w:lang w:val="kk-KZ"/>
        </w:rPr>
        <w:t>International Journal of Educational Development</w:t>
      </w:r>
      <w:r w:rsidRPr="006A19B6">
        <w:rPr>
          <w:rFonts w:ascii="Times New Roman" w:hAnsi="Times New Roman" w:cs="Times New Roman"/>
          <w:sz w:val="20"/>
          <w:szCs w:val="20"/>
          <w:lang w:val="kk-KZ"/>
        </w:rPr>
        <w:t>, 30(1), 102-109.</w:t>
      </w:r>
    </w:p>
    <w:p w14:paraId="48257390" w14:textId="19568B60" w:rsidR="00DF4EBB" w:rsidRPr="006A19B6" w:rsidRDefault="004F7184" w:rsidP="006A19B6">
      <w:pPr>
        <w:ind w:firstLine="454"/>
        <w:jc w:val="both"/>
        <w:rPr>
          <w:rFonts w:ascii="Times New Roman" w:hAnsi="Times New Roman" w:cs="Times New Roman"/>
          <w:sz w:val="20"/>
          <w:szCs w:val="20"/>
          <w:lang w:val="en-US"/>
        </w:rPr>
      </w:pPr>
      <w:r w:rsidRPr="008A5F20">
        <w:rPr>
          <w:rFonts w:ascii="Times New Roman" w:hAnsi="Times New Roman" w:cs="Times New Roman"/>
          <w:sz w:val="20"/>
          <w:szCs w:val="20"/>
          <w:lang w:val="kk-KZ"/>
        </w:rPr>
        <w:t>Information-Analytic Center (IAC)</w:t>
      </w:r>
      <w:r w:rsidR="006A19B6" w:rsidRPr="006A19B6">
        <w:rPr>
          <w:rFonts w:ascii="Times New Roman" w:hAnsi="Times New Roman" w:cs="Times New Roman"/>
          <w:sz w:val="20"/>
          <w:szCs w:val="20"/>
          <w:lang w:val="kk-KZ"/>
        </w:rPr>
        <w:t xml:space="preserve"> (2021). Qazaqstan Respublikasy bi</w:t>
      </w:r>
      <w:proofErr w:type="spellStart"/>
      <w:r w:rsidR="006A19B6">
        <w:rPr>
          <w:rFonts w:ascii="Times New Roman" w:hAnsi="Times New Roman" w:cs="Times New Roman"/>
          <w:sz w:val="20"/>
          <w:szCs w:val="20"/>
          <w:lang w:val="en-US"/>
        </w:rPr>
        <w:t>lim</w:t>
      </w:r>
      <w:proofErr w:type="spellEnd"/>
      <w:r w:rsidR="006A19B6">
        <w:rPr>
          <w:rFonts w:ascii="Times New Roman" w:hAnsi="Times New Roman" w:cs="Times New Roman"/>
          <w:sz w:val="20"/>
          <w:szCs w:val="20"/>
          <w:lang w:val="en-US"/>
        </w:rPr>
        <w:t xml:space="preserve"> </w:t>
      </w:r>
      <w:proofErr w:type="spellStart"/>
      <w:r w:rsidR="006A19B6">
        <w:rPr>
          <w:rFonts w:ascii="Times New Roman" w:hAnsi="Times New Roman" w:cs="Times New Roman"/>
          <w:sz w:val="20"/>
          <w:szCs w:val="20"/>
          <w:lang w:val="en-US"/>
        </w:rPr>
        <w:t>beru</w:t>
      </w:r>
      <w:proofErr w:type="spellEnd"/>
      <w:r w:rsidR="006A19B6">
        <w:rPr>
          <w:rFonts w:ascii="Times New Roman" w:hAnsi="Times New Roman" w:cs="Times New Roman"/>
          <w:sz w:val="20"/>
          <w:szCs w:val="20"/>
          <w:lang w:val="en-US"/>
        </w:rPr>
        <w:t xml:space="preserve"> </w:t>
      </w:r>
      <w:proofErr w:type="spellStart"/>
      <w:r w:rsidR="006A19B6">
        <w:rPr>
          <w:rFonts w:ascii="Times New Roman" w:hAnsi="Times New Roman" w:cs="Times New Roman"/>
          <w:sz w:val="20"/>
          <w:szCs w:val="20"/>
          <w:lang w:val="en-US"/>
        </w:rPr>
        <w:t>juiesinin</w:t>
      </w:r>
      <w:proofErr w:type="spellEnd"/>
      <w:r w:rsidR="006A19B6">
        <w:rPr>
          <w:rFonts w:ascii="Times New Roman" w:hAnsi="Times New Roman" w:cs="Times New Roman"/>
          <w:sz w:val="20"/>
          <w:szCs w:val="20"/>
          <w:lang w:val="en-US"/>
        </w:rPr>
        <w:t xml:space="preserve"> </w:t>
      </w:r>
      <w:proofErr w:type="spellStart"/>
      <w:r w:rsidR="006A19B6">
        <w:rPr>
          <w:rFonts w:ascii="Times New Roman" w:hAnsi="Times New Roman" w:cs="Times New Roman"/>
          <w:sz w:val="20"/>
          <w:szCs w:val="20"/>
          <w:lang w:val="en-US"/>
        </w:rPr>
        <w:t>statistikasy</w:t>
      </w:r>
      <w:proofErr w:type="spellEnd"/>
      <w:r w:rsidRPr="008A5F20">
        <w:rPr>
          <w:rFonts w:ascii="Times New Roman" w:hAnsi="Times New Roman" w:cs="Times New Roman"/>
          <w:sz w:val="20"/>
          <w:szCs w:val="20"/>
          <w:lang w:val="kk-KZ"/>
        </w:rPr>
        <w:t xml:space="preserve">. </w:t>
      </w:r>
      <w:r w:rsidRPr="008A5F20">
        <w:rPr>
          <w:rFonts w:ascii="Times New Roman" w:hAnsi="Times New Roman" w:cs="Times New Roman"/>
          <w:sz w:val="20"/>
          <w:szCs w:val="20"/>
          <w:lang w:val="en-GB"/>
        </w:rPr>
        <w:t>[Statistics in the education system of the Republic of Kazakhstan. National collection]</w:t>
      </w:r>
      <w:r w:rsidR="006A19B6">
        <w:rPr>
          <w:rFonts w:ascii="Times New Roman" w:hAnsi="Times New Roman" w:cs="Times New Roman"/>
          <w:sz w:val="20"/>
          <w:szCs w:val="20"/>
          <w:lang w:val="en-GB"/>
        </w:rPr>
        <w:t>,</w:t>
      </w:r>
      <w:r w:rsidR="00DF4EBB" w:rsidRPr="008A5F20">
        <w:rPr>
          <w:rFonts w:ascii="Times New Roman" w:hAnsi="Times New Roman" w:cs="Times New Roman"/>
          <w:sz w:val="20"/>
          <w:szCs w:val="20"/>
          <w:lang w:val="en-GB"/>
        </w:rPr>
        <w:t xml:space="preserve"> </w:t>
      </w:r>
      <w:hyperlink r:id="rId17" w:history="1">
        <w:r w:rsidR="00DF4EBB" w:rsidRPr="008A5F20">
          <w:rPr>
            <w:rStyle w:val="a6"/>
            <w:rFonts w:ascii="Times New Roman" w:hAnsi="Times New Roman" w:cs="Times New Roman"/>
            <w:sz w:val="20"/>
            <w:szCs w:val="20"/>
            <w:lang w:val="en-GB"/>
          </w:rPr>
          <w:t>https://iac.kz/wp-content/uploads/2022/05/ns-2022.02.22.pdf</w:t>
        </w:r>
      </w:hyperlink>
      <w:r w:rsidR="00DF4EBB" w:rsidRPr="008A5F20">
        <w:rPr>
          <w:rFonts w:ascii="Times New Roman" w:hAnsi="Times New Roman" w:cs="Times New Roman"/>
          <w:sz w:val="20"/>
          <w:szCs w:val="20"/>
          <w:lang w:val="en-GB"/>
        </w:rPr>
        <w:t xml:space="preserve"> </w:t>
      </w:r>
    </w:p>
    <w:p w14:paraId="7F6CFF48" w14:textId="58075827" w:rsidR="004F7184" w:rsidRPr="00C666E7" w:rsidRDefault="004F7184" w:rsidP="00C666E7">
      <w:pPr>
        <w:ind w:firstLine="454"/>
        <w:jc w:val="both"/>
        <w:rPr>
          <w:rFonts w:ascii="Times New Roman" w:hAnsi="Times New Roman" w:cs="Times New Roman"/>
          <w:sz w:val="20"/>
          <w:szCs w:val="20"/>
          <w:lang w:val="en-US"/>
        </w:rPr>
      </w:pPr>
      <w:r w:rsidRPr="008A5F20">
        <w:rPr>
          <w:rFonts w:ascii="Times New Roman" w:hAnsi="Times New Roman" w:cs="Times New Roman"/>
          <w:sz w:val="20"/>
          <w:szCs w:val="20"/>
          <w:lang w:val="en-GB"/>
        </w:rPr>
        <w:t xml:space="preserve">Information-Analytic </w:t>
      </w:r>
      <w:proofErr w:type="spellStart"/>
      <w:r w:rsidRPr="008A5F20">
        <w:rPr>
          <w:rFonts w:ascii="Times New Roman" w:hAnsi="Times New Roman" w:cs="Times New Roman"/>
          <w:sz w:val="20"/>
          <w:szCs w:val="20"/>
          <w:lang w:val="en-GB"/>
        </w:rPr>
        <w:t>Center</w:t>
      </w:r>
      <w:proofErr w:type="spellEnd"/>
      <w:r w:rsidRPr="008A5F20">
        <w:rPr>
          <w:rFonts w:ascii="Times New Roman" w:hAnsi="Times New Roman" w:cs="Times New Roman"/>
          <w:sz w:val="20"/>
          <w:szCs w:val="20"/>
          <w:lang w:val="en-GB"/>
        </w:rPr>
        <w:t xml:space="preserve"> (IAC)</w:t>
      </w:r>
      <w:r w:rsidR="006A19B6">
        <w:rPr>
          <w:rFonts w:ascii="Times New Roman" w:hAnsi="Times New Roman" w:cs="Times New Roman"/>
          <w:sz w:val="20"/>
          <w:szCs w:val="20"/>
          <w:lang w:val="en-GB"/>
        </w:rPr>
        <w:t xml:space="preserve"> (2022)</w:t>
      </w:r>
      <w:r w:rsidRPr="008A5F20">
        <w:rPr>
          <w:rFonts w:ascii="Times New Roman" w:hAnsi="Times New Roman" w:cs="Times New Roman"/>
          <w:sz w:val="20"/>
          <w:szCs w:val="20"/>
          <w:lang w:val="en-GB"/>
        </w:rPr>
        <w:t>.</w:t>
      </w:r>
      <w:r w:rsidR="006A19B6">
        <w:rPr>
          <w:rFonts w:ascii="Times New Roman" w:hAnsi="Times New Roman" w:cs="Times New Roman"/>
          <w:sz w:val="20"/>
          <w:szCs w:val="20"/>
          <w:lang w:val="en-GB"/>
        </w:rPr>
        <w:t xml:space="preserve"> </w:t>
      </w:r>
      <w:r w:rsidRPr="008A5F20">
        <w:rPr>
          <w:rFonts w:ascii="Times New Roman" w:hAnsi="Times New Roman" w:cs="Times New Roman"/>
          <w:sz w:val="20"/>
          <w:szCs w:val="20"/>
          <w:lang w:val="en-GB"/>
        </w:rPr>
        <w:t xml:space="preserve"> </w:t>
      </w:r>
      <w:r w:rsidR="006A19B6" w:rsidRPr="006A19B6">
        <w:rPr>
          <w:rFonts w:ascii="Times New Roman" w:hAnsi="Times New Roman" w:cs="Times New Roman"/>
          <w:sz w:val="20"/>
          <w:szCs w:val="20"/>
          <w:lang w:val="kk-KZ"/>
        </w:rPr>
        <w:t>Qazaqstan Respublikasy</w:t>
      </w:r>
      <w:r w:rsidR="006A19B6">
        <w:rPr>
          <w:rFonts w:ascii="Times New Roman" w:hAnsi="Times New Roman" w:cs="Times New Roman"/>
          <w:sz w:val="20"/>
          <w:szCs w:val="20"/>
          <w:lang w:val="en-US"/>
        </w:rPr>
        <w:t xml:space="preserve"> </w:t>
      </w:r>
      <w:r w:rsidR="006A19B6" w:rsidRPr="006A19B6">
        <w:rPr>
          <w:rFonts w:ascii="Times New Roman" w:hAnsi="Times New Roman" w:cs="Times New Roman"/>
          <w:sz w:val="20"/>
          <w:szCs w:val="20"/>
          <w:lang w:val="kk-KZ"/>
        </w:rPr>
        <w:t>bi</w:t>
      </w:r>
      <w:proofErr w:type="spellStart"/>
      <w:r w:rsidR="006A19B6">
        <w:rPr>
          <w:rFonts w:ascii="Times New Roman" w:hAnsi="Times New Roman" w:cs="Times New Roman"/>
          <w:sz w:val="20"/>
          <w:szCs w:val="20"/>
          <w:lang w:val="en-US"/>
        </w:rPr>
        <w:t>lim</w:t>
      </w:r>
      <w:proofErr w:type="spellEnd"/>
      <w:r w:rsidR="006A19B6">
        <w:rPr>
          <w:rFonts w:ascii="Times New Roman" w:hAnsi="Times New Roman" w:cs="Times New Roman"/>
          <w:sz w:val="20"/>
          <w:szCs w:val="20"/>
          <w:lang w:val="en-US"/>
        </w:rPr>
        <w:t xml:space="preserve"> </w:t>
      </w:r>
      <w:proofErr w:type="spellStart"/>
      <w:r w:rsidR="006A19B6">
        <w:rPr>
          <w:rFonts w:ascii="Times New Roman" w:hAnsi="Times New Roman" w:cs="Times New Roman"/>
          <w:sz w:val="20"/>
          <w:szCs w:val="20"/>
          <w:lang w:val="en-US"/>
        </w:rPr>
        <w:t>beru</w:t>
      </w:r>
      <w:proofErr w:type="spellEnd"/>
      <w:r w:rsidR="006A19B6">
        <w:rPr>
          <w:rFonts w:ascii="Times New Roman" w:hAnsi="Times New Roman" w:cs="Times New Roman"/>
          <w:sz w:val="20"/>
          <w:szCs w:val="20"/>
          <w:lang w:val="en-US"/>
        </w:rPr>
        <w:t xml:space="preserve"> </w:t>
      </w:r>
      <w:proofErr w:type="spellStart"/>
      <w:r w:rsidR="006A19B6">
        <w:rPr>
          <w:rFonts w:ascii="Times New Roman" w:hAnsi="Times New Roman" w:cs="Times New Roman"/>
          <w:sz w:val="20"/>
          <w:szCs w:val="20"/>
          <w:lang w:val="en-US"/>
        </w:rPr>
        <w:t>juiesinin</w:t>
      </w:r>
      <w:proofErr w:type="spellEnd"/>
      <w:r w:rsidR="006A19B6">
        <w:rPr>
          <w:rFonts w:ascii="Times New Roman" w:hAnsi="Times New Roman" w:cs="Times New Roman"/>
          <w:sz w:val="20"/>
          <w:szCs w:val="20"/>
          <w:lang w:val="en-US"/>
        </w:rPr>
        <w:t xml:space="preserve"> </w:t>
      </w:r>
      <w:proofErr w:type="spellStart"/>
      <w:r w:rsidR="006A19B6">
        <w:rPr>
          <w:rFonts w:ascii="Times New Roman" w:hAnsi="Times New Roman" w:cs="Times New Roman"/>
          <w:sz w:val="20"/>
          <w:szCs w:val="20"/>
          <w:lang w:val="en-US"/>
        </w:rPr>
        <w:t>ahualy</w:t>
      </w:r>
      <w:proofErr w:type="spellEnd"/>
      <w:r w:rsidR="006A19B6">
        <w:rPr>
          <w:rFonts w:ascii="Times New Roman" w:hAnsi="Times New Roman" w:cs="Times New Roman"/>
          <w:sz w:val="20"/>
          <w:szCs w:val="20"/>
          <w:lang w:val="en-US"/>
        </w:rPr>
        <w:t xml:space="preserve"> men </w:t>
      </w:r>
      <w:proofErr w:type="spellStart"/>
      <w:r w:rsidR="006A19B6">
        <w:rPr>
          <w:rFonts w:ascii="Times New Roman" w:hAnsi="Times New Roman" w:cs="Times New Roman"/>
          <w:sz w:val="20"/>
          <w:szCs w:val="20"/>
          <w:lang w:val="en-US"/>
        </w:rPr>
        <w:t>damyi</w:t>
      </w:r>
      <w:proofErr w:type="spellEnd"/>
      <w:r w:rsidR="006A19B6">
        <w:rPr>
          <w:rFonts w:ascii="Times New Roman" w:hAnsi="Times New Roman" w:cs="Times New Roman"/>
          <w:sz w:val="20"/>
          <w:szCs w:val="20"/>
          <w:lang w:val="en-US"/>
        </w:rPr>
        <w:t xml:space="preserve"> </w:t>
      </w:r>
      <w:proofErr w:type="spellStart"/>
      <w:r w:rsidR="006A19B6">
        <w:rPr>
          <w:rFonts w:ascii="Times New Roman" w:hAnsi="Times New Roman" w:cs="Times New Roman"/>
          <w:sz w:val="20"/>
          <w:szCs w:val="20"/>
          <w:lang w:val="en-US"/>
        </w:rPr>
        <w:t>turaly</w:t>
      </w:r>
      <w:proofErr w:type="spellEnd"/>
      <w:r w:rsidR="006A19B6">
        <w:rPr>
          <w:rFonts w:ascii="Times New Roman" w:hAnsi="Times New Roman" w:cs="Times New Roman"/>
          <w:sz w:val="20"/>
          <w:szCs w:val="20"/>
          <w:lang w:val="en-US"/>
        </w:rPr>
        <w:t xml:space="preserve"> </w:t>
      </w:r>
      <w:proofErr w:type="spellStart"/>
      <w:r w:rsidR="006A19B6">
        <w:rPr>
          <w:rFonts w:ascii="Times New Roman" w:hAnsi="Times New Roman" w:cs="Times New Roman"/>
          <w:sz w:val="20"/>
          <w:szCs w:val="20"/>
          <w:lang w:val="en-US"/>
        </w:rPr>
        <w:t>Ulttyq</w:t>
      </w:r>
      <w:proofErr w:type="spellEnd"/>
      <w:r w:rsidR="006A19B6">
        <w:rPr>
          <w:rFonts w:ascii="Times New Roman" w:hAnsi="Times New Roman" w:cs="Times New Roman"/>
          <w:sz w:val="20"/>
          <w:szCs w:val="20"/>
          <w:lang w:val="en-US"/>
        </w:rPr>
        <w:t xml:space="preserve"> </w:t>
      </w:r>
      <w:proofErr w:type="spellStart"/>
      <w:r w:rsidR="006A19B6">
        <w:rPr>
          <w:rFonts w:ascii="Times New Roman" w:hAnsi="Times New Roman" w:cs="Times New Roman"/>
          <w:sz w:val="20"/>
          <w:szCs w:val="20"/>
          <w:lang w:val="en-US"/>
        </w:rPr>
        <w:t>bayandama</w:t>
      </w:r>
      <w:proofErr w:type="spellEnd"/>
      <w:r w:rsidR="00C666E7">
        <w:rPr>
          <w:rFonts w:ascii="Times New Roman" w:hAnsi="Times New Roman" w:cs="Times New Roman"/>
          <w:sz w:val="20"/>
          <w:szCs w:val="20"/>
          <w:lang w:val="en-US"/>
        </w:rPr>
        <w:t xml:space="preserve"> (</w:t>
      </w:r>
      <w:proofErr w:type="spellStart"/>
      <w:r w:rsidR="00C666E7">
        <w:rPr>
          <w:rFonts w:ascii="Times New Roman" w:hAnsi="Times New Roman" w:cs="Times New Roman"/>
          <w:sz w:val="20"/>
          <w:szCs w:val="20"/>
          <w:lang w:val="en-US"/>
        </w:rPr>
        <w:t>Tauelsizdiktin</w:t>
      </w:r>
      <w:proofErr w:type="spellEnd"/>
      <w:r w:rsidR="00C666E7">
        <w:rPr>
          <w:rFonts w:ascii="Times New Roman" w:hAnsi="Times New Roman" w:cs="Times New Roman"/>
          <w:sz w:val="20"/>
          <w:szCs w:val="20"/>
          <w:lang w:val="en-US"/>
        </w:rPr>
        <w:t xml:space="preserve"> 30 </w:t>
      </w:r>
      <w:proofErr w:type="spellStart"/>
      <w:r w:rsidR="00C666E7">
        <w:rPr>
          <w:rFonts w:ascii="Times New Roman" w:hAnsi="Times New Roman" w:cs="Times New Roman"/>
          <w:sz w:val="20"/>
          <w:szCs w:val="20"/>
          <w:lang w:val="en-US"/>
        </w:rPr>
        <w:t>jyldygy</w:t>
      </w:r>
      <w:proofErr w:type="spellEnd"/>
      <w:r w:rsidR="00C666E7">
        <w:rPr>
          <w:rFonts w:ascii="Times New Roman" w:hAnsi="Times New Roman" w:cs="Times New Roman"/>
          <w:sz w:val="20"/>
          <w:szCs w:val="20"/>
          <w:lang w:val="en-US"/>
        </w:rPr>
        <w:t xml:space="preserve"> jane 2021 </w:t>
      </w:r>
      <w:proofErr w:type="spellStart"/>
      <w:r w:rsidR="00C666E7">
        <w:rPr>
          <w:rFonts w:ascii="Times New Roman" w:hAnsi="Times New Roman" w:cs="Times New Roman"/>
          <w:sz w:val="20"/>
          <w:szCs w:val="20"/>
          <w:lang w:val="en-US"/>
        </w:rPr>
        <w:t>jyl</w:t>
      </w:r>
      <w:proofErr w:type="spellEnd"/>
      <w:r w:rsidR="00C666E7">
        <w:rPr>
          <w:rFonts w:ascii="Times New Roman" w:hAnsi="Times New Roman" w:cs="Times New Roman"/>
          <w:sz w:val="20"/>
          <w:szCs w:val="20"/>
          <w:lang w:val="en-US"/>
        </w:rPr>
        <w:t xml:space="preserve"> </w:t>
      </w:r>
      <w:proofErr w:type="spellStart"/>
      <w:r w:rsidR="00C666E7">
        <w:rPr>
          <w:rFonts w:ascii="Times New Roman" w:hAnsi="Times New Roman" w:cs="Times New Roman"/>
          <w:sz w:val="20"/>
          <w:szCs w:val="20"/>
          <w:lang w:val="en-US"/>
        </w:rPr>
        <w:t>ushin</w:t>
      </w:r>
      <w:proofErr w:type="spellEnd"/>
      <w:r w:rsidR="00C666E7">
        <w:rPr>
          <w:rFonts w:ascii="Times New Roman" w:hAnsi="Times New Roman" w:cs="Times New Roman"/>
          <w:sz w:val="20"/>
          <w:szCs w:val="20"/>
          <w:lang w:val="en-US"/>
        </w:rPr>
        <w:t xml:space="preserve">). </w:t>
      </w:r>
      <w:r w:rsidRPr="008A5F20">
        <w:rPr>
          <w:rFonts w:ascii="Times New Roman" w:hAnsi="Times New Roman" w:cs="Times New Roman"/>
          <w:sz w:val="20"/>
          <w:szCs w:val="20"/>
          <w:lang w:val="en-GB"/>
        </w:rPr>
        <w:t>[The National Report on the state and development of education system of the Republic of Kazakhstan (for the 30 years of Independence and 2021)]</w:t>
      </w:r>
      <w:r w:rsidR="00C666E7">
        <w:rPr>
          <w:rFonts w:ascii="Times New Roman" w:hAnsi="Times New Roman" w:cs="Times New Roman"/>
          <w:sz w:val="20"/>
          <w:szCs w:val="20"/>
          <w:lang w:val="en-GB"/>
        </w:rPr>
        <w:t>,</w:t>
      </w:r>
      <w:r w:rsidR="00DF4EBB" w:rsidRPr="008A5F20">
        <w:rPr>
          <w:rFonts w:ascii="Times New Roman" w:hAnsi="Times New Roman" w:cs="Times New Roman"/>
          <w:sz w:val="20"/>
          <w:szCs w:val="20"/>
          <w:lang w:val="en-GB"/>
        </w:rPr>
        <w:t xml:space="preserve"> </w:t>
      </w:r>
      <w:hyperlink r:id="rId18" w:history="1">
        <w:r w:rsidR="00DF4EBB" w:rsidRPr="008A5F20">
          <w:rPr>
            <w:rStyle w:val="a6"/>
            <w:rFonts w:ascii="Times New Roman" w:hAnsi="Times New Roman" w:cs="Times New Roman"/>
            <w:sz w:val="20"/>
            <w:szCs w:val="20"/>
            <w:lang w:val="en-GB"/>
          </w:rPr>
          <w:t>https://iac.kz/wp-content/uploads/2023/01/national-report-2021-ru.pdf</w:t>
        </w:r>
      </w:hyperlink>
      <w:r w:rsidR="00DF4EBB" w:rsidRPr="008A5F20">
        <w:rPr>
          <w:rFonts w:ascii="Times New Roman" w:hAnsi="Times New Roman" w:cs="Times New Roman"/>
          <w:sz w:val="20"/>
          <w:szCs w:val="20"/>
          <w:lang w:val="en-GB"/>
        </w:rPr>
        <w:t xml:space="preserve"> </w:t>
      </w:r>
    </w:p>
    <w:p w14:paraId="6E1837D5" w14:textId="363F9056" w:rsidR="004C18B9" w:rsidRDefault="004C18B9" w:rsidP="006A19B6">
      <w:pPr>
        <w:ind w:firstLine="454"/>
        <w:jc w:val="both"/>
        <w:rPr>
          <w:rFonts w:ascii="Times New Roman" w:hAnsi="Times New Roman" w:cs="Times New Roman"/>
          <w:sz w:val="20"/>
          <w:szCs w:val="20"/>
          <w:lang w:val="kk-KZ"/>
        </w:rPr>
      </w:pPr>
      <w:r w:rsidRPr="004C18B9">
        <w:rPr>
          <w:rFonts w:ascii="Times New Roman" w:hAnsi="Times New Roman" w:cs="Times New Roman"/>
          <w:sz w:val="20"/>
          <w:szCs w:val="20"/>
          <w:lang w:val="kk-KZ"/>
        </w:rPr>
        <w:t>Kilimci, S. (2009). Teacher training in some EU countries and Turkey: How similar are they?</w:t>
      </w:r>
      <w:r>
        <w:rPr>
          <w:rFonts w:ascii="Times New Roman" w:hAnsi="Times New Roman" w:cs="Times New Roman"/>
          <w:sz w:val="20"/>
          <w:szCs w:val="20"/>
          <w:lang w:val="kk-KZ"/>
        </w:rPr>
        <w:t xml:space="preserve"> </w:t>
      </w:r>
      <w:r w:rsidRPr="004C18B9">
        <w:rPr>
          <w:rFonts w:ascii="Times New Roman" w:hAnsi="Times New Roman" w:cs="Times New Roman"/>
          <w:i/>
          <w:iCs/>
          <w:sz w:val="20"/>
          <w:szCs w:val="20"/>
          <w:lang w:val="kk-KZ"/>
        </w:rPr>
        <w:t>Procedia-Social and Behavioral Sciences</w:t>
      </w:r>
      <w:r w:rsidRPr="004C18B9">
        <w:rPr>
          <w:rFonts w:ascii="Times New Roman" w:hAnsi="Times New Roman" w:cs="Times New Roman"/>
          <w:sz w:val="20"/>
          <w:szCs w:val="20"/>
          <w:lang w:val="kk-KZ"/>
        </w:rPr>
        <w:t>, 1(1), 1975-1980.</w:t>
      </w:r>
    </w:p>
    <w:p w14:paraId="40C8D1C9" w14:textId="2B4F445F" w:rsidR="004F7184" w:rsidRPr="008A5F20" w:rsidRDefault="004F7184" w:rsidP="006A19B6">
      <w:pPr>
        <w:ind w:firstLine="454"/>
        <w:jc w:val="both"/>
        <w:rPr>
          <w:rFonts w:ascii="Times New Roman" w:hAnsi="Times New Roman" w:cs="Times New Roman"/>
          <w:sz w:val="20"/>
          <w:szCs w:val="20"/>
          <w:lang w:val="en-US"/>
        </w:rPr>
      </w:pPr>
      <w:r w:rsidRPr="008A5F20">
        <w:rPr>
          <w:rFonts w:ascii="Times New Roman" w:hAnsi="Times New Roman" w:cs="Times New Roman"/>
          <w:sz w:val="20"/>
          <w:szCs w:val="20"/>
          <w:lang w:val="en-US"/>
        </w:rPr>
        <w:t>OECD</w:t>
      </w:r>
      <w:r w:rsidR="004C18B9" w:rsidRPr="004C18B9">
        <w:rPr>
          <w:rFonts w:ascii="Times New Roman" w:hAnsi="Times New Roman" w:cs="Times New Roman"/>
          <w:sz w:val="20"/>
          <w:szCs w:val="20"/>
          <w:lang w:val="en-US"/>
        </w:rPr>
        <w:t xml:space="preserve"> (2019)</w:t>
      </w:r>
      <w:r w:rsidRPr="008A5F20">
        <w:rPr>
          <w:rFonts w:ascii="Times New Roman" w:hAnsi="Times New Roman" w:cs="Times New Roman"/>
          <w:sz w:val="20"/>
          <w:szCs w:val="20"/>
          <w:lang w:val="en-US"/>
        </w:rPr>
        <w:t xml:space="preserve">. </w:t>
      </w:r>
      <w:bookmarkStart w:id="1" w:name="OLE_LINK1"/>
      <w:r w:rsidRPr="008A5F20">
        <w:rPr>
          <w:rFonts w:ascii="Times New Roman" w:hAnsi="Times New Roman" w:cs="Times New Roman"/>
          <w:sz w:val="20"/>
          <w:szCs w:val="20"/>
          <w:lang w:val="en-US"/>
        </w:rPr>
        <w:t>TALIS-2018 Results (Volume I): Teachers and School Leaders as Lifelong Learners</w:t>
      </w:r>
      <w:r w:rsidR="00401785" w:rsidRPr="008A5F20">
        <w:rPr>
          <w:rFonts w:ascii="Times New Roman" w:hAnsi="Times New Roman" w:cs="Times New Roman"/>
          <w:sz w:val="20"/>
          <w:szCs w:val="20"/>
          <w:lang w:val="en-US"/>
        </w:rPr>
        <w:t>.</w:t>
      </w:r>
      <w:bookmarkEnd w:id="1"/>
      <w:r w:rsidR="00401785" w:rsidRPr="008A5F20">
        <w:rPr>
          <w:rFonts w:ascii="Times New Roman" w:hAnsi="Times New Roman" w:cs="Times New Roman"/>
          <w:sz w:val="20"/>
          <w:szCs w:val="20"/>
          <w:lang w:val="en-US"/>
        </w:rPr>
        <w:t xml:space="preserve"> </w:t>
      </w:r>
      <w:r w:rsidRPr="008A5F20">
        <w:rPr>
          <w:rFonts w:ascii="Times New Roman" w:hAnsi="Times New Roman" w:cs="Times New Roman"/>
          <w:sz w:val="20"/>
          <w:szCs w:val="20"/>
          <w:lang w:val="en-US"/>
        </w:rPr>
        <w:t>TALIS, OECD Publishing, Paris</w:t>
      </w:r>
      <w:r w:rsidR="004C18B9">
        <w:rPr>
          <w:rFonts w:ascii="Times New Roman" w:hAnsi="Times New Roman" w:cs="Times New Roman"/>
          <w:sz w:val="20"/>
          <w:szCs w:val="20"/>
          <w:lang w:val="ru-RU"/>
        </w:rPr>
        <w:t>,</w:t>
      </w:r>
      <w:r w:rsidRPr="008A5F20">
        <w:rPr>
          <w:rFonts w:ascii="Times New Roman" w:hAnsi="Times New Roman" w:cs="Times New Roman"/>
          <w:sz w:val="20"/>
          <w:szCs w:val="20"/>
          <w:lang w:val="en-US"/>
        </w:rPr>
        <w:t xml:space="preserve"> https://doi.org/10.1787/1d0bc92a-en.</w:t>
      </w:r>
    </w:p>
    <w:p w14:paraId="7324F1C5" w14:textId="37ACE5CE" w:rsidR="004F7184" w:rsidRPr="008A5F20" w:rsidRDefault="004F7184" w:rsidP="006A19B6">
      <w:pPr>
        <w:ind w:firstLine="454"/>
        <w:jc w:val="both"/>
        <w:rPr>
          <w:rFonts w:ascii="Times New Roman" w:hAnsi="Times New Roman" w:cs="Times New Roman"/>
          <w:sz w:val="20"/>
          <w:szCs w:val="20"/>
          <w:lang w:val="en-GB"/>
        </w:rPr>
      </w:pPr>
      <w:r w:rsidRPr="008A5F20">
        <w:rPr>
          <w:rFonts w:ascii="Times New Roman" w:hAnsi="Times New Roman" w:cs="Times New Roman"/>
          <w:sz w:val="20"/>
          <w:szCs w:val="20"/>
          <w:lang w:val="kk-KZ"/>
        </w:rPr>
        <w:t>OECD</w:t>
      </w:r>
      <w:r w:rsidR="004C18B9">
        <w:rPr>
          <w:rFonts w:ascii="Times New Roman" w:hAnsi="Times New Roman" w:cs="Times New Roman"/>
          <w:sz w:val="20"/>
          <w:szCs w:val="20"/>
          <w:lang w:val="kk-KZ"/>
        </w:rPr>
        <w:t xml:space="preserve"> (2020</w:t>
      </w:r>
      <w:r w:rsidR="00DF4EBB" w:rsidRPr="008A5F20">
        <w:rPr>
          <w:rFonts w:ascii="Times New Roman" w:hAnsi="Times New Roman" w:cs="Times New Roman"/>
          <w:sz w:val="20"/>
          <w:szCs w:val="20"/>
          <w:lang w:val="en-GB"/>
        </w:rPr>
        <w:t>a</w:t>
      </w:r>
      <w:r w:rsidR="004C18B9" w:rsidRPr="004C18B9">
        <w:rPr>
          <w:rFonts w:ascii="Times New Roman" w:hAnsi="Times New Roman" w:cs="Times New Roman"/>
          <w:sz w:val="20"/>
          <w:szCs w:val="20"/>
          <w:lang w:val="en-US"/>
        </w:rPr>
        <w:t>)</w:t>
      </w:r>
      <w:r w:rsidRPr="008A5F20">
        <w:rPr>
          <w:rFonts w:ascii="Times New Roman" w:hAnsi="Times New Roman" w:cs="Times New Roman"/>
          <w:sz w:val="20"/>
          <w:szCs w:val="20"/>
          <w:lang w:val="en-GB"/>
        </w:rPr>
        <w:t>.</w:t>
      </w:r>
      <w:r w:rsidRPr="008A5F20">
        <w:rPr>
          <w:rFonts w:ascii="Times New Roman" w:hAnsi="Times New Roman" w:cs="Times New Roman"/>
          <w:sz w:val="20"/>
          <w:szCs w:val="20"/>
          <w:lang w:val="kk-KZ"/>
        </w:rPr>
        <w:t xml:space="preserve"> TALIS</w:t>
      </w:r>
      <w:r w:rsidRPr="008A5F20">
        <w:rPr>
          <w:rFonts w:ascii="Times New Roman" w:hAnsi="Times New Roman" w:cs="Times New Roman"/>
          <w:sz w:val="20"/>
          <w:szCs w:val="20"/>
          <w:lang w:val="en-GB"/>
        </w:rPr>
        <w:t>-</w:t>
      </w:r>
      <w:r w:rsidRPr="008A5F20">
        <w:rPr>
          <w:rFonts w:ascii="Times New Roman" w:hAnsi="Times New Roman" w:cs="Times New Roman"/>
          <w:sz w:val="20"/>
          <w:szCs w:val="20"/>
          <w:lang w:val="kk-KZ"/>
        </w:rPr>
        <w:t>2018 Results (Vol</w:t>
      </w:r>
      <w:proofErr w:type="spellStart"/>
      <w:r w:rsidRPr="008A5F20">
        <w:rPr>
          <w:rFonts w:ascii="Times New Roman" w:hAnsi="Times New Roman" w:cs="Times New Roman"/>
          <w:sz w:val="20"/>
          <w:szCs w:val="20"/>
          <w:lang w:val="en-GB"/>
        </w:rPr>
        <w:t>ume</w:t>
      </w:r>
      <w:proofErr w:type="spellEnd"/>
      <w:r w:rsidRPr="008A5F20">
        <w:rPr>
          <w:rFonts w:ascii="Times New Roman" w:hAnsi="Times New Roman" w:cs="Times New Roman"/>
          <w:sz w:val="20"/>
          <w:szCs w:val="20"/>
          <w:lang w:val="en-GB"/>
        </w:rPr>
        <w:t xml:space="preserve"> II): Teachers and School leaders as Valued Professionals. TALIS, OECD Publishing, Paris</w:t>
      </w:r>
      <w:r w:rsidR="00DF4EBB" w:rsidRPr="008A5F20">
        <w:rPr>
          <w:rFonts w:ascii="Times New Roman" w:hAnsi="Times New Roman" w:cs="Times New Roman"/>
          <w:sz w:val="20"/>
          <w:szCs w:val="20"/>
          <w:lang w:val="en-GB"/>
        </w:rPr>
        <w:t>,</w:t>
      </w:r>
      <w:r w:rsidRPr="008A5F20">
        <w:rPr>
          <w:rFonts w:ascii="Times New Roman" w:hAnsi="Times New Roman" w:cs="Times New Roman"/>
          <w:sz w:val="20"/>
          <w:szCs w:val="20"/>
          <w:lang w:val="en-GB"/>
        </w:rPr>
        <w:t xml:space="preserve"> </w:t>
      </w:r>
      <w:hyperlink r:id="rId19" w:history="1">
        <w:r w:rsidRPr="008A5F20">
          <w:rPr>
            <w:rStyle w:val="a6"/>
            <w:rFonts w:ascii="Times New Roman" w:hAnsi="Times New Roman" w:cs="Times New Roman"/>
            <w:sz w:val="20"/>
            <w:szCs w:val="20"/>
            <w:lang w:val="en-GB"/>
          </w:rPr>
          <w:t>https://doi.org/10.1787/19cf08df-en</w:t>
        </w:r>
      </w:hyperlink>
      <w:r w:rsidRPr="008A5F20">
        <w:rPr>
          <w:rFonts w:ascii="Times New Roman" w:hAnsi="Times New Roman" w:cs="Times New Roman"/>
          <w:sz w:val="20"/>
          <w:szCs w:val="20"/>
          <w:lang w:val="en-GB"/>
        </w:rPr>
        <w:t>.</w:t>
      </w:r>
    </w:p>
    <w:p w14:paraId="6B5C0607" w14:textId="118819D0" w:rsidR="004F7184" w:rsidRPr="008A5F20" w:rsidRDefault="004F7184" w:rsidP="006A19B6">
      <w:pPr>
        <w:ind w:firstLine="454"/>
        <w:jc w:val="both"/>
        <w:rPr>
          <w:rFonts w:ascii="Times New Roman" w:hAnsi="Times New Roman" w:cs="Times New Roman"/>
          <w:sz w:val="20"/>
          <w:szCs w:val="20"/>
          <w:lang w:val="en-US"/>
        </w:rPr>
      </w:pPr>
      <w:r w:rsidRPr="008A5F20">
        <w:rPr>
          <w:rFonts w:ascii="Times New Roman" w:hAnsi="Times New Roman" w:cs="Times New Roman"/>
          <w:sz w:val="20"/>
          <w:szCs w:val="20"/>
          <w:lang w:val="en-US"/>
        </w:rPr>
        <w:t>OECD</w:t>
      </w:r>
      <w:r w:rsidR="004C18B9" w:rsidRPr="004C18B9">
        <w:rPr>
          <w:rFonts w:ascii="Times New Roman" w:hAnsi="Times New Roman" w:cs="Times New Roman"/>
          <w:sz w:val="20"/>
          <w:szCs w:val="20"/>
          <w:lang w:val="en-US"/>
        </w:rPr>
        <w:t xml:space="preserve"> (2020</w:t>
      </w:r>
      <w:r w:rsidRPr="008A5F20">
        <w:rPr>
          <w:rFonts w:ascii="Times New Roman" w:hAnsi="Times New Roman" w:cs="Times New Roman"/>
          <w:sz w:val="20"/>
          <w:szCs w:val="20"/>
          <w:lang w:val="en-US"/>
        </w:rPr>
        <w:t>b</w:t>
      </w:r>
      <w:r w:rsidR="004C18B9" w:rsidRPr="004C18B9">
        <w:rPr>
          <w:rFonts w:ascii="Times New Roman" w:hAnsi="Times New Roman" w:cs="Times New Roman"/>
          <w:sz w:val="20"/>
          <w:szCs w:val="20"/>
          <w:lang w:val="en-US"/>
        </w:rPr>
        <w:t>)</w:t>
      </w:r>
      <w:r w:rsidRPr="008A5F20">
        <w:rPr>
          <w:rFonts w:ascii="Times New Roman" w:hAnsi="Times New Roman" w:cs="Times New Roman"/>
          <w:sz w:val="20"/>
          <w:szCs w:val="20"/>
          <w:lang w:val="en-US"/>
        </w:rPr>
        <w:t xml:space="preserve">. Education policy outlook: </w:t>
      </w:r>
      <w:r w:rsidR="00341C3A" w:rsidRPr="008A5F20">
        <w:rPr>
          <w:rFonts w:ascii="Times New Roman" w:hAnsi="Times New Roman" w:cs="Times New Roman"/>
          <w:sz w:val="20"/>
          <w:szCs w:val="20"/>
          <w:lang w:val="en-US"/>
        </w:rPr>
        <w:t>Türkiye</w:t>
      </w:r>
      <w:r w:rsidR="00DF4EBB" w:rsidRPr="008A5F20">
        <w:rPr>
          <w:rFonts w:ascii="Times New Roman" w:hAnsi="Times New Roman" w:cs="Times New Roman"/>
          <w:sz w:val="20"/>
          <w:szCs w:val="20"/>
          <w:lang w:val="en-US"/>
        </w:rPr>
        <w:t xml:space="preserve">, </w:t>
      </w:r>
      <w:r w:rsidRPr="008A5F20">
        <w:rPr>
          <w:rFonts w:ascii="Times New Roman" w:hAnsi="Times New Roman" w:cs="Times New Roman"/>
          <w:sz w:val="20"/>
          <w:szCs w:val="20"/>
          <w:lang w:val="en-US"/>
        </w:rPr>
        <w:t>https://www.oecd.org/education/policy-outlook/country-profile-</w:t>
      </w:r>
      <w:r w:rsidR="00341C3A" w:rsidRPr="008A5F20">
        <w:rPr>
          <w:rFonts w:ascii="Times New Roman" w:hAnsi="Times New Roman" w:cs="Times New Roman"/>
          <w:sz w:val="20"/>
          <w:szCs w:val="20"/>
          <w:lang w:val="en-US"/>
        </w:rPr>
        <w:t>Türkiye</w:t>
      </w:r>
      <w:r w:rsidRPr="008A5F20">
        <w:rPr>
          <w:rFonts w:ascii="Times New Roman" w:hAnsi="Times New Roman" w:cs="Times New Roman"/>
          <w:sz w:val="20"/>
          <w:szCs w:val="20"/>
          <w:lang w:val="en-US"/>
        </w:rPr>
        <w:t>-2020.pdf.</w:t>
      </w:r>
    </w:p>
    <w:p w14:paraId="4460374C" w14:textId="256D0FDF" w:rsidR="004F7184" w:rsidRPr="008A5F20" w:rsidRDefault="004F7184" w:rsidP="006A19B6">
      <w:pPr>
        <w:ind w:firstLine="454"/>
        <w:jc w:val="both"/>
        <w:rPr>
          <w:rFonts w:ascii="Times New Roman" w:hAnsi="Times New Roman" w:cs="Times New Roman"/>
          <w:sz w:val="20"/>
          <w:szCs w:val="20"/>
          <w:lang w:val="kk-KZ"/>
        </w:rPr>
      </w:pPr>
      <w:r w:rsidRPr="008A5F20">
        <w:rPr>
          <w:rFonts w:ascii="Times New Roman" w:hAnsi="Times New Roman" w:cs="Times New Roman"/>
          <w:sz w:val="20"/>
          <w:szCs w:val="20"/>
          <w:lang w:val="kk-KZ"/>
        </w:rPr>
        <w:t>OECD</w:t>
      </w:r>
      <w:r w:rsidR="004C18B9">
        <w:rPr>
          <w:rFonts w:ascii="Times New Roman" w:hAnsi="Times New Roman" w:cs="Times New Roman"/>
          <w:sz w:val="20"/>
          <w:szCs w:val="20"/>
          <w:lang w:val="kk-KZ"/>
        </w:rPr>
        <w:t xml:space="preserve"> (2023</w:t>
      </w:r>
      <w:r w:rsidR="00DF4EBB" w:rsidRPr="008A5F20">
        <w:rPr>
          <w:rFonts w:ascii="Times New Roman" w:hAnsi="Times New Roman" w:cs="Times New Roman"/>
          <w:sz w:val="20"/>
          <w:szCs w:val="20"/>
          <w:lang w:val="en-GB"/>
        </w:rPr>
        <w:t>a</w:t>
      </w:r>
      <w:r w:rsidR="004C18B9" w:rsidRPr="004C18B9">
        <w:rPr>
          <w:rFonts w:ascii="Times New Roman" w:hAnsi="Times New Roman" w:cs="Times New Roman"/>
          <w:sz w:val="20"/>
          <w:szCs w:val="20"/>
          <w:lang w:val="en-US"/>
        </w:rPr>
        <w:t>)</w:t>
      </w:r>
      <w:r w:rsidRPr="008A5F20">
        <w:rPr>
          <w:rFonts w:ascii="Times New Roman" w:hAnsi="Times New Roman" w:cs="Times New Roman"/>
          <w:sz w:val="20"/>
          <w:szCs w:val="20"/>
          <w:lang w:val="en-GB"/>
        </w:rPr>
        <w:t>.</w:t>
      </w:r>
      <w:r w:rsidRPr="008A5F20">
        <w:rPr>
          <w:rFonts w:ascii="Times New Roman" w:hAnsi="Times New Roman" w:cs="Times New Roman"/>
          <w:sz w:val="20"/>
          <w:szCs w:val="20"/>
          <w:lang w:val="kk-KZ"/>
        </w:rPr>
        <w:t xml:space="preserve"> Teachers</w:t>
      </w:r>
      <w:r w:rsidRPr="008A5F20">
        <w:rPr>
          <w:rFonts w:ascii="Times New Roman" w:hAnsi="Times New Roman" w:cs="Times New Roman"/>
          <w:sz w:val="20"/>
          <w:szCs w:val="20"/>
          <w:lang w:val="en-GB"/>
        </w:rPr>
        <w:t>’</w:t>
      </w:r>
      <w:r w:rsidRPr="008A5F20">
        <w:rPr>
          <w:rFonts w:ascii="Times New Roman" w:hAnsi="Times New Roman" w:cs="Times New Roman"/>
          <w:sz w:val="20"/>
          <w:szCs w:val="20"/>
          <w:lang w:val="kk-KZ"/>
        </w:rPr>
        <w:t xml:space="preserve"> salaries (indicator)</w:t>
      </w:r>
      <w:r w:rsidR="004C18B9" w:rsidRPr="004C18B9">
        <w:rPr>
          <w:rFonts w:ascii="Times New Roman" w:hAnsi="Times New Roman" w:cs="Times New Roman"/>
          <w:sz w:val="20"/>
          <w:szCs w:val="20"/>
          <w:lang w:val="en-US"/>
        </w:rPr>
        <w:t>,</w:t>
      </w:r>
      <w:r w:rsidRPr="008A5F20">
        <w:rPr>
          <w:rFonts w:ascii="Times New Roman" w:hAnsi="Times New Roman" w:cs="Times New Roman"/>
          <w:sz w:val="20"/>
          <w:szCs w:val="20"/>
          <w:lang w:val="kk-KZ"/>
        </w:rPr>
        <w:t xml:space="preserve"> doi: 10.1787/f689fb91-en</w:t>
      </w:r>
      <w:r w:rsidRPr="008A5F20">
        <w:rPr>
          <w:rFonts w:ascii="Times New Roman" w:hAnsi="Times New Roman" w:cs="Times New Roman"/>
          <w:sz w:val="20"/>
          <w:szCs w:val="20"/>
          <w:lang w:val="en-US"/>
        </w:rPr>
        <w:t>:</w:t>
      </w:r>
      <w:r w:rsidRPr="008A5F20">
        <w:rPr>
          <w:rFonts w:ascii="Times New Roman" w:hAnsi="Times New Roman" w:cs="Times New Roman"/>
          <w:sz w:val="20"/>
          <w:szCs w:val="20"/>
          <w:lang w:val="kk-KZ"/>
        </w:rPr>
        <w:t xml:space="preserve"> </w:t>
      </w:r>
      <w:hyperlink r:id="rId20" w:history="1">
        <w:r w:rsidRPr="008A5F20">
          <w:rPr>
            <w:rStyle w:val="a6"/>
            <w:rFonts w:ascii="Times New Roman" w:hAnsi="Times New Roman" w:cs="Times New Roman"/>
            <w:sz w:val="20"/>
            <w:szCs w:val="20"/>
            <w:lang w:val="kk-KZ"/>
          </w:rPr>
          <w:t>https://data.oecd.org/teachers/teachers-salaries.htm</w:t>
        </w:r>
      </w:hyperlink>
      <w:r w:rsidRPr="008A5F20">
        <w:rPr>
          <w:rFonts w:ascii="Times New Roman" w:hAnsi="Times New Roman" w:cs="Times New Roman"/>
          <w:sz w:val="20"/>
          <w:szCs w:val="20"/>
          <w:lang w:val="kk-KZ"/>
        </w:rPr>
        <w:t xml:space="preserve"> </w:t>
      </w:r>
    </w:p>
    <w:p w14:paraId="3A364915" w14:textId="7BEC095C" w:rsidR="004F7184" w:rsidRPr="008A5F20" w:rsidRDefault="004F7184" w:rsidP="006A19B6">
      <w:pPr>
        <w:ind w:firstLine="454"/>
        <w:jc w:val="both"/>
        <w:rPr>
          <w:rFonts w:ascii="Times New Roman" w:hAnsi="Times New Roman" w:cs="Times New Roman"/>
          <w:sz w:val="20"/>
          <w:szCs w:val="20"/>
          <w:lang w:val="kk-KZ"/>
        </w:rPr>
      </w:pPr>
      <w:r w:rsidRPr="008A5F20">
        <w:rPr>
          <w:rFonts w:ascii="Times New Roman" w:hAnsi="Times New Roman" w:cs="Times New Roman"/>
          <w:sz w:val="20"/>
          <w:szCs w:val="20"/>
          <w:lang w:val="kk-KZ"/>
        </w:rPr>
        <w:t>OECD</w:t>
      </w:r>
      <w:r w:rsidR="004C18B9">
        <w:rPr>
          <w:rFonts w:ascii="Times New Roman" w:hAnsi="Times New Roman" w:cs="Times New Roman"/>
          <w:sz w:val="20"/>
          <w:szCs w:val="20"/>
          <w:lang w:val="kk-KZ"/>
        </w:rPr>
        <w:t xml:space="preserve"> (2023</w:t>
      </w:r>
      <w:r w:rsidRPr="008A5F20">
        <w:rPr>
          <w:rFonts w:ascii="Times New Roman" w:hAnsi="Times New Roman" w:cs="Times New Roman"/>
          <w:sz w:val="20"/>
          <w:szCs w:val="20"/>
          <w:lang w:val="en-US"/>
        </w:rPr>
        <w:t>b</w:t>
      </w:r>
      <w:r w:rsidR="004C18B9" w:rsidRPr="004C18B9">
        <w:rPr>
          <w:rFonts w:ascii="Times New Roman" w:hAnsi="Times New Roman" w:cs="Times New Roman"/>
          <w:sz w:val="20"/>
          <w:szCs w:val="20"/>
          <w:lang w:val="en-US"/>
        </w:rPr>
        <w:t>)</w:t>
      </w:r>
      <w:r w:rsidRPr="008A5F20">
        <w:rPr>
          <w:rFonts w:ascii="Times New Roman" w:hAnsi="Times New Roman" w:cs="Times New Roman"/>
          <w:sz w:val="20"/>
          <w:szCs w:val="20"/>
          <w:lang w:val="en-GB"/>
        </w:rPr>
        <w:t>.</w:t>
      </w:r>
      <w:r w:rsidRPr="008A5F20">
        <w:rPr>
          <w:rFonts w:ascii="Times New Roman" w:hAnsi="Times New Roman" w:cs="Times New Roman"/>
          <w:sz w:val="20"/>
          <w:szCs w:val="20"/>
          <w:lang w:val="kk-KZ"/>
        </w:rPr>
        <w:t xml:space="preserve"> Teaching staff (indicator)</w:t>
      </w:r>
      <w:r w:rsidR="00DF4EBB" w:rsidRPr="008A5F20">
        <w:rPr>
          <w:rFonts w:ascii="Times New Roman" w:hAnsi="Times New Roman" w:cs="Times New Roman"/>
          <w:sz w:val="20"/>
          <w:szCs w:val="20"/>
          <w:lang w:val="en-GB"/>
        </w:rPr>
        <w:t>,</w:t>
      </w:r>
      <w:r w:rsidRPr="008A5F20">
        <w:rPr>
          <w:rFonts w:ascii="Times New Roman" w:hAnsi="Times New Roman" w:cs="Times New Roman"/>
          <w:sz w:val="20"/>
          <w:szCs w:val="20"/>
          <w:lang w:val="kk-KZ"/>
        </w:rPr>
        <w:t xml:space="preserve"> doi: 10.1787/6a32426b-en</w:t>
      </w:r>
      <w:r w:rsidRPr="008A5F20">
        <w:rPr>
          <w:rFonts w:ascii="Times New Roman" w:hAnsi="Times New Roman" w:cs="Times New Roman"/>
          <w:sz w:val="20"/>
          <w:szCs w:val="20"/>
          <w:lang w:val="en-US"/>
        </w:rPr>
        <w:t>:</w:t>
      </w:r>
      <w:r w:rsidRPr="008A5F20">
        <w:rPr>
          <w:rFonts w:ascii="Times New Roman" w:hAnsi="Times New Roman" w:cs="Times New Roman"/>
          <w:sz w:val="20"/>
          <w:szCs w:val="20"/>
          <w:lang w:val="kk-KZ"/>
        </w:rPr>
        <w:t xml:space="preserve"> </w:t>
      </w:r>
      <w:hyperlink r:id="rId21" w:anchor="indicator-chart" w:history="1">
        <w:r w:rsidRPr="008A5F20">
          <w:rPr>
            <w:rStyle w:val="a6"/>
            <w:rFonts w:ascii="Times New Roman" w:hAnsi="Times New Roman" w:cs="Times New Roman"/>
            <w:sz w:val="20"/>
            <w:szCs w:val="20"/>
            <w:lang w:val="kk-KZ"/>
          </w:rPr>
          <w:t>https://data.oecd.org/teachers/teaching-staff.htm#indicator-chart</w:t>
        </w:r>
      </w:hyperlink>
      <w:r w:rsidRPr="008A5F20">
        <w:rPr>
          <w:rFonts w:ascii="Times New Roman" w:hAnsi="Times New Roman" w:cs="Times New Roman"/>
          <w:sz w:val="20"/>
          <w:szCs w:val="20"/>
          <w:lang w:val="kk-KZ"/>
        </w:rPr>
        <w:t xml:space="preserve"> </w:t>
      </w:r>
    </w:p>
    <w:p w14:paraId="4F9E88BD" w14:textId="2ED5D9E5" w:rsidR="004F7184" w:rsidRPr="004C18B9" w:rsidRDefault="004F7184" w:rsidP="004C18B9">
      <w:pPr>
        <w:ind w:firstLine="454"/>
        <w:jc w:val="both"/>
        <w:rPr>
          <w:rFonts w:ascii="Times New Roman" w:hAnsi="Times New Roman" w:cs="Times New Roman"/>
          <w:sz w:val="20"/>
          <w:szCs w:val="20"/>
          <w:lang w:val="en-US"/>
        </w:rPr>
      </w:pPr>
      <w:proofErr w:type="spellStart"/>
      <w:r w:rsidRPr="008A5F20">
        <w:rPr>
          <w:rFonts w:ascii="Times New Roman" w:hAnsi="Times New Roman" w:cs="Times New Roman"/>
          <w:sz w:val="20"/>
          <w:szCs w:val="20"/>
          <w:lang w:val="en-GB"/>
        </w:rPr>
        <w:t>Saugabay</w:t>
      </w:r>
      <w:proofErr w:type="spellEnd"/>
      <w:r w:rsidRPr="004C18B9">
        <w:rPr>
          <w:rFonts w:ascii="Times New Roman" w:hAnsi="Times New Roman" w:cs="Times New Roman"/>
          <w:sz w:val="20"/>
          <w:szCs w:val="20"/>
          <w:lang w:val="en-US"/>
        </w:rPr>
        <w:t xml:space="preserve">, </w:t>
      </w:r>
      <w:r w:rsidRPr="008A5F20">
        <w:rPr>
          <w:rFonts w:ascii="Times New Roman" w:hAnsi="Times New Roman" w:cs="Times New Roman"/>
          <w:sz w:val="20"/>
          <w:szCs w:val="20"/>
          <w:lang w:val="en-GB"/>
        </w:rPr>
        <w:t>A</w:t>
      </w:r>
      <w:r w:rsidR="004C18B9" w:rsidRPr="004C18B9">
        <w:rPr>
          <w:rFonts w:ascii="Times New Roman" w:hAnsi="Times New Roman" w:cs="Times New Roman"/>
          <w:sz w:val="20"/>
          <w:szCs w:val="20"/>
          <w:lang w:val="en-US"/>
        </w:rPr>
        <w:t>.</w:t>
      </w:r>
      <w:r w:rsidRPr="004C18B9">
        <w:rPr>
          <w:rFonts w:ascii="Times New Roman" w:hAnsi="Times New Roman" w:cs="Times New Roman"/>
          <w:sz w:val="20"/>
          <w:szCs w:val="20"/>
          <w:lang w:val="en-US"/>
        </w:rPr>
        <w:t xml:space="preserve"> </w:t>
      </w:r>
      <w:r w:rsidR="004C18B9" w:rsidRPr="004C18B9">
        <w:rPr>
          <w:rFonts w:ascii="Times New Roman" w:hAnsi="Times New Roman" w:cs="Times New Roman"/>
          <w:sz w:val="20"/>
          <w:szCs w:val="20"/>
          <w:lang w:val="en-US"/>
        </w:rPr>
        <w:t>&amp;</w:t>
      </w:r>
      <w:r w:rsidRPr="004C18B9">
        <w:rPr>
          <w:rFonts w:ascii="Times New Roman" w:hAnsi="Times New Roman" w:cs="Times New Roman"/>
          <w:sz w:val="20"/>
          <w:szCs w:val="20"/>
          <w:lang w:val="en-US"/>
        </w:rPr>
        <w:t xml:space="preserve"> </w:t>
      </w:r>
      <w:proofErr w:type="spellStart"/>
      <w:r w:rsidRPr="008A5F20">
        <w:rPr>
          <w:rFonts w:ascii="Times New Roman" w:hAnsi="Times New Roman" w:cs="Times New Roman"/>
          <w:sz w:val="20"/>
          <w:szCs w:val="20"/>
          <w:lang w:val="en-GB"/>
        </w:rPr>
        <w:t>Nurmukhamed</w:t>
      </w:r>
      <w:proofErr w:type="spellEnd"/>
      <w:r w:rsidRPr="004C18B9">
        <w:rPr>
          <w:rFonts w:ascii="Times New Roman" w:hAnsi="Times New Roman" w:cs="Times New Roman"/>
          <w:sz w:val="20"/>
          <w:szCs w:val="20"/>
          <w:lang w:val="en-US"/>
        </w:rPr>
        <w:t xml:space="preserve">, </w:t>
      </w:r>
      <w:r w:rsidRPr="008A5F20">
        <w:rPr>
          <w:rFonts w:ascii="Times New Roman" w:hAnsi="Times New Roman" w:cs="Times New Roman"/>
          <w:sz w:val="20"/>
          <w:szCs w:val="20"/>
          <w:lang w:val="en-GB"/>
        </w:rPr>
        <w:t>D</w:t>
      </w:r>
      <w:r w:rsidRPr="004C18B9">
        <w:rPr>
          <w:rFonts w:ascii="Times New Roman" w:hAnsi="Times New Roman" w:cs="Times New Roman"/>
          <w:sz w:val="20"/>
          <w:szCs w:val="20"/>
          <w:lang w:val="en-US"/>
        </w:rPr>
        <w:t>.</w:t>
      </w:r>
      <w:r w:rsidR="004C18B9" w:rsidRPr="004C18B9">
        <w:rPr>
          <w:rFonts w:ascii="Times New Roman" w:hAnsi="Times New Roman" w:cs="Times New Roman"/>
          <w:sz w:val="20"/>
          <w:szCs w:val="20"/>
          <w:lang w:val="en-US"/>
        </w:rPr>
        <w:t xml:space="preserve"> (2021)</w:t>
      </w:r>
      <w:r w:rsidR="004C18B9">
        <w:rPr>
          <w:rFonts w:ascii="Times New Roman" w:hAnsi="Times New Roman" w:cs="Times New Roman"/>
          <w:sz w:val="20"/>
          <w:szCs w:val="20"/>
          <w:lang w:val="en-US"/>
        </w:rPr>
        <w:t xml:space="preserve">. </w:t>
      </w:r>
      <w:proofErr w:type="spellStart"/>
      <w:r w:rsidR="004C18B9">
        <w:rPr>
          <w:rFonts w:ascii="Times New Roman" w:hAnsi="Times New Roman" w:cs="Times New Roman"/>
          <w:sz w:val="20"/>
          <w:szCs w:val="20"/>
          <w:lang w:val="en-US"/>
        </w:rPr>
        <w:t>Mejdunarodnoe</w:t>
      </w:r>
      <w:proofErr w:type="spellEnd"/>
      <w:r w:rsidR="004C18B9">
        <w:rPr>
          <w:rFonts w:ascii="Times New Roman" w:hAnsi="Times New Roman" w:cs="Times New Roman"/>
          <w:sz w:val="20"/>
          <w:szCs w:val="20"/>
          <w:lang w:val="en-US"/>
        </w:rPr>
        <w:t xml:space="preserve"> </w:t>
      </w:r>
      <w:proofErr w:type="spellStart"/>
      <w:r w:rsidR="004C18B9">
        <w:rPr>
          <w:rFonts w:ascii="Times New Roman" w:hAnsi="Times New Roman" w:cs="Times New Roman"/>
          <w:sz w:val="20"/>
          <w:szCs w:val="20"/>
          <w:lang w:val="en-US"/>
        </w:rPr>
        <w:t>issledovanie</w:t>
      </w:r>
      <w:proofErr w:type="spellEnd"/>
      <w:r w:rsidR="004C18B9">
        <w:rPr>
          <w:rFonts w:ascii="Times New Roman" w:hAnsi="Times New Roman" w:cs="Times New Roman"/>
          <w:sz w:val="20"/>
          <w:szCs w:val="20"/>
          <w:lang w:val="en-US"/>
        </w:rPr>
        <w:t xml:space="preserve"> </w:t>
      </w:r>
      <w:proofErr w:type="spellStart"/>
      <w:r w:rsidR="004C18B9">
        <w:rPr>
          <w:rFonts w:ascii="Times New Roman" w:hAnsi="Times New Roman" w:cs="Times New Roman"/>
          <w:sz w:val="20"/>
          <w:szCs w:val="20"/>
          <w:lang w:val="en-US"/>
        </w:rPr>
        <w:t>prepodavaniya</w:t>
      </w:r>
      <w:proofErr w:type="spellEnd"/>
      <w:r w:rsidR="004C18B9">
        <w:rPr>
          <w:rFonts w:ascii="Times New Roman" w:hAnsi="Times New Roman" w:cs="Times New Roman"/>
          <w:sz w:val="20"/>
          <w:szCs w:val="20"/>
          <w:lang w:val="en-US"/>
        </w:rPr>
        <w:t xml:space="preserve"> I </w:t>
      </w:r>
      <w:proofErr w:type="spellStart"/>
      <w:r w:rsidR="004C18B9">
        <w:rPr>
          <w:rFonts w:ascii="Times New Roman" w:hAnsi="Times New Roman" w:cs="Times New Roman"/>
          <w:sz w:val="20"/>
          <w:szCs w:val="20"/>
          <w:lang w:val="en-US"/>
        </w:rPr>
        <w:t>obucheniya</w:t>
      </w:r>
      <w:proofErr w:type="spellEnd"/>
      <w:r w:rsidR="004C18B9">
        <w:rPr>
          <w:rFonts w:ascii="Times New Roman" w:hAnsi="Times New Roman" w:cs="Times New Roman"/>
          <w:sz w:val="20"/>
          <w:szCs w:val="20"/>
          <w:lang w:val="en-US"/>
        </w:rPr>
        <w:t xml:space="preserve"> TALIS-2018: </w:t>
      </w:r>
      <w:proofErr w:type="spellStart"/>
      <w:r w:rsidR="004C18B9">
        <w:rPr>
          <w:rFonts w:ascii="Times New Roman" w:hAnsi="Times New Roman" w:cs="Times New Roman"/>
          <w:sz w:val="20"/>
          <w:szCs w:val="20"/>
          <w:lang w:val="en-US"/>
        </w:rPr>
        <w:t>Rezultaty</w:t>
      </w:r>
      <w:proofErr w:type="spellEnd"/>
      <w:r w:rsidR="004C18B9">
        <w:rPr>
          <w:rFonts w:ascii="Times New Roman" w:hAnsi="Times New Roman" w:cs="Times New Roman"/>
          <w:sz w:val="20"/>
          <w:szCs w:val="20"/>
          <w:lang w:val="en-US"/>
        </w:rPr>
        <w:t xml:space="preserve"> </w:t>
      </w:r>
      <w:proofErr w:type="spellStart"/>
      <w:r w:rsidR="004C18B9">
        <w:rPr>
          <w:rFonts w:ascii="Times New Roman" w:hAnsi="Times New Roman" w:cs="Times New Roman"/>
          <w:sz w:val="20"/>
          <w:szCs w:val="20"/>
          <w:lang w:val="en-US"/>
        </w:rPr>
        <w:t>Kazakhstana</w:t>
      </w:r>
      <w:proofErr w:type="spellEnd"/>
      <w:r w:rsidR="004C18B9">
        <w:rPr>
          <w:rFonts w:ascii="Times New Roman" w:hAnsi="Times New Roman" w:cs="Times New Roman"/>
          <w:sz w:val="20"/>
          <w:szCs w:val="20"/>
          <w:lang w:val="en-US"/>
        </w:rPr>
        <w:t>.</w:t>
      </w:r>
      <w:r w:rsidRPr="008A5F20">
        <w:rPr>
          <w:rFonts w:ascii="Times New Roman" w:hAnsi="Times New Roman" w:cs="Times New Roman"/>
          <w:sz w:val="20"/>
          <w:szCs w:val="20"/>
          <w:lang w:val="en-GB"/>
        </w:rPr>
        <w:t xml:space="preserve"> [Teaching and Learning International Survey TALIS-2018: Results of Kazakhstan. National Report. 2</w:t>
      </w:r>
      <w:r w:rsidRPr="008A5F20">
        <w:rPr>
          <w:rFonts w:ascii="Times New Roman" w:hAnsi="Times New Roman" w:cs="Times New Roman"/>
          <w:sz w:val="20"/>
          <w:szCs w:val="20"/>
          <w:vertAlign w:val="superscript"/>
          <w:lang w:val="en-GB"/>
        </w:rPr>
        <w:t>nd</w:t>
      </w:r>
      <w:r w:rsidRPr="008A5F20">
        <w:rPr>
          <w:rFonts w:ascii="Times New Roman" w:hAnsi="Times New Roman" w:cs="Times New Roman"/>
          <w:sz w:val="20"/>
          <w:szCs w:val="20"/>
          <w:lang w:val="en-GB"/>
        </w:rPr>
        <w:t xml:space="preserve"> Volume]. The Ministry of Education and Science of the Republic of Kazakhstan, JSC Information-Analytic </w:t>
      </w:r>
      <w:proofErr w:type="spellStart"/>
      <w:r w:rsidRPr="008A5F20">
        <w:rPr>
          <w:rFonts w:ascii="Times New Roman" w:hAnsi="Times New Roman" w:cs="Times New Roman"/>
          <w:sz w:val="20"/>
          <w:szCs w:val="20"/>
          <w:lang w:val="en-GB"/>
        </w:rPr>
        <w:t>Center</w:t>
      </w:r>
      <w:proofErr w:type="spellEnd"/>
      <w:r w:rsidRPr="008A5F20">
        <w:rPr>
          <w:rFonts w:ascii="Times New Roman" w:hAnsi="Times New Roman" w:cs="Times New Roman"/>
          <w:sz w:val="20"/>
          <w:szCs w:val="20"/>
          <w:lang w:val="en-GB"/>
        </w:rPr>
        <w:t>. Astana</w:t>
      </w:r>
      <w:r w:rsidR="00DF4EBB" w:rsidRPr="008A5F20">
        <w:rPr>
          <w:rFonts w:ascii="Times New Roman" w:hAnsi="Times New Roman" w:cs="Times New Roman"/>
          <w:sz w:val="20"/>
          <w:szCs w:val="20"/>
          <w:lang w:val="en-GB"/>
        </w:rPr>
        <w:t>, 2021</w:t>
      </w:r>
    </w:p>
    <w:p w14:paraId="050FDDD9" w14:textId="453ADE29" w:rsidR="00824353" w:rsidRPr="008A5F20" w:rsidRDefault="004C18B9" w:rsidP="004C18B9">
      <w:pPr>
        <w:ind w:firstLine="454"/>
        <w:jc w:val="both"/>
        <w:rPr>
          <w:rFonts w:ascii="Times New Roman" w:hAnsi="Times New Roman" w:cs="Times New Roman"/>
          <w:sz w:val="20"/>
          <w:szCs w:val="20"/>
          <w:lang w:val="kk-KZ"/>
        </w:rPr>
      </w:pPr>
      <w:r w:rsidRPr="004C18B9">
        <w:rPr>
          <w:rFonts w:ascii="Times New Roman" w:hAnsi="Times New Roman" w:cs="Times New Roman"/>
          <w:sz w:val="20"/>
          <w:szCs w:val="20"/>
          <w:lang w:val="kk-KZ"/>
        </w:rPr>
        <w:t xml:space="preserve">Ugulu, I., &amp; Yorek, N. (2015). Pre-Service Teachers' Comments toward Official Teacher Selection System (Civil Servant Selection Examination, KPSS) in Turkey: A Qualitative Analysis. </w:t>
      </w:r>
      <w:r w:rsidRPr="004C18B9">
        <w:rPr>
          <w:rFonts w:ascii="Times New Roman" w:hAnsi="Times New Roman" w:cs="Times New Roman"/>
          <w:i/>
          <w:iCs/>
          <w:sz w:val="20"/>
          <w:szCs w:val="20"/>
          <w:lang w:val="kk-KZ"/>
        </w:rPr>
        <w:t>Online Submission</w:t>
      </w:r>
      <w:r w:rsidRPr="004C18B9">
        <w:rPr>
          <w:rFonts w:ascii="Times New Roman" w:hAnsi="Times New Roman" w:cs="Times New Roman"/>
          <w:sz w:val="20"/>
          <w:szCs w:val="20"/>
          <w:lang w:val="kk-KZ"/>
        </w:rPr>
        <w:t>, 3, 182-189.</w:t>
      </w:r>
      <w:bookmarkEnd w:id="0"/>
    </w:p>
    <w:sectPr w:rsidR="00824353" w:rsidRPr="008A5F20" w:rsidSect="007B2F84">
      <w:footerReference w:type="even" r:id="rId22"/>
      <w:footerReference w:type="default" r:id="rId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BF4D5" w14:textId="77777777" w:rsidR="00173934" w:rsidRDefault="00173934" w:rsidP="00824353">
      <w:r>
        <w:separator/>
      </w:r>
    </w:p>
  </w:endnote>
  <w:endnote w:type="continuationSeparator" w:id="0">
    <w:p w14:paraId="1282BF7D" w14:textId="77777777" w:rsidR="00173934" w:rsidRDefault="00173934" w:rsidP="0082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493213512"/>
      <w:docPartObj>
        <w:docPartGallery w:val="Page Numbers (Bottom of Page)"/>
        <w:docPartUnique/>
      </w:docPartObj>
    </w:sdtPr>
    <w:sdtContent>
      <w:p w14:paraId="701E035E" w14:textId="63CC37A9" w:rsidR="00961458" w:rsidRDefault="00961458" w:rsidP="00DF17C4">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02B836E1" w14:textId="77777777" w:rsidR="00961458" w:rsidRDefault="0096145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7198531"/>
      <w:docPartObj>
        <w:docPartGallery w:val="Page Numbers (Bottom of Page)"/>
        <w:docPartUnique/>
      </w:docPartObj>
    </w:sdtPr>
    <w:sdtContent>
      <w:p w14:paraId="7800B719" w14:textId="4BF3860C" w:rsidR="00961458" w:rsidRDefault="00961458" w:rsidP="00DF17C4">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sidR="00824B52">
          <w:rPr>
            <w:rStyle w:val="ab"/>
            <w:noProof/>
          </w:rPr>
          <w:t>10</w:t>
        </w:r>
        <w:r>
          <w:rPr>
            <w:rStyle w:val="ab"/>
          </w:rPr>
          <w:fldChar w:fldCharType="end"/>
        </w:r>
      </w:p>
    </w:sdtContent>
  </w:sdt>
  <w:p w14:paraId="1D023039" w14:textId="77777777" w:rsidR="00961458" w:rsidRDefault="0096145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C6DA0" w14:textId="77777777" w:rsidR="00173934" w:rsidRDefault="00173934" w:rsidP="00824353">
      <w:r>
        <w:separator/>
      </w:r>
    </w:p>
  </w:footnote>
  <w:footnote w:type="continuationSeparator" w:id="0">
    <w:p w14:paraId="1914D125" w14:textId="77777777" w:rsidR="00173934" w:rsidRDefault="00173934" w:rsidP="00824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53A5"/>
    <w:multiLevelType w:val="hybridMultilevel"/>
    <w:tmpl w:val="643834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3550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D4"/>
    <w:rsid w:val="00005D7B"/>
    <w:rsid w:val="00036A44"/>
    <w:rsid w:val="0005339A"/>
    <w:rsid w:val="000644AF"/>
    <w:rsid w:val="00064A63"/>
    <w:rsid w:val="0007099E"/>
    <w:rsid w:val="000905F1"/>
    <w:rsid w:val="000A06DE"/>
    <w:rsid w:val="000A6355"/>
    <w:rsid w:val="000A6522"/>
    <w:rsid w:val="000B6B38"/>
    <w:rsid w:val="000C64F7"/>
    <w:rsid w:val="000E647F"/>
    <w:rsid w:val="001223CD"/>
    <w:rsid w:val="0012574A"/>
    <w:rsid w:val="00145B10"/>
    <w:rsid w:val="00154150"/>
    <w:rsid w:val="001655AB"/>
    <w:rsid w:val="00173934"/>
    <w:rsid w:val="00187665"/>
    <w:rsid w:val="001C5493"/>
    <w:rsid w:val="001E3985"/>
    <w:rsid w:val="001F0154"/>
    <w:rsid w:val="002110A6"/>
    <w:rsid w:val="0021769B"/>
    <w:rsid w:val="002326FC"/>
    <w:rsid w:val="00233D60"/>
    <w:rsid w:val="00246754"/>
    <w:rsid w:val="00257BF5"/>
    <w:rsid w:val="00260281"/>
    <w:rsid w:val="002610FB"/>
    <w:rsid w:val="00261E67"/>
    <w:rsid w:val="00273A4F"/>
    <w:rsid w:val="00284093"/>
    <w:rsid w:val="002954EC"/>
    <w:rsid w:val="002964E3"/>
    <w:rsid w:val="002C46BC"/>
    <w:rsid w:val="002E0BD2"/>
    <w:rsid w:val="002E45D7"/>
    <w:rsid w:val="002F014F"/>
    <w:rsid w:val="002F2683"/>
    <w:rsid w:val="002F3320"/>
    <w:rsid w:val="002F7C39"/>
    <w:rsid w:val="00314784"/>
    <w:rsid w:val="0032604A"/>
    <w:rsid w:val="00341C3A"/>
    <w:rsid w:val="003840C5"/>
    <w:rsid w:val="003F54A0"/>
    <w:rsid w:val="003F6B87"/>
    <w:rsid w:val="00401785"/>
    <w:rsid w:val="004134FD"/>
    <w:rsid w:val="004502B2"/>
    <w:rsid w:val="00451C70"/>
    <w:rsid w:val="00453E3F"/>
    <w:rsid w:val="0045761B"/>
    <w:rsid w:val="00474641"/>
    <w:rsid w:val="00474856"/>
    <w:rsid w:val="004762C8"/>
    <w:rsid w:val="00477CFC"/>
    <w:rsid w:val="004821F1"/>
    <w:rsid w:val="00497DCD"/>
    <w:rsid w:val="004B1AD7"/>
    <w:rsid w:val="004C18B9"/>
    <w:rsid w:val="004C7782"/>
    <w:rsid w:val="004C7C84"/>
    <w:rsid w:val="004D05A4"/>
    <w:rsid w:val="004D3114"/>
    <w:rsid w:val="004E10EA"/>
    <w:rsid w:val="004F7184"/>
    <w:rsid w:val="00506877"/>
    <w:rsid w:val="00510A56"/>
    <w:rsid w:val="00532B1C"/>
    <w:rsid w:val="00536235"/>
    <w:rsid w:val="005A7265"/>
    <w:rsid w:val="006057E2"/>
    <w:rsid w:val="006205F4"/>
    <w:rsid w:val="006514CB"/>
    <w:rsid w:val="00660BB2"/>
    <w:rsid w:val="006640B4"/>
    <w:rsid w:val="00672511"/>
    <w:rsid w:val="006A19B6"/>
    <w:rsid w:val="006C6B0F"/>
    <w:rsid w:val="006F2052"/>
    <w:rsid w:val="006F5EF8"/>
    <w:rsid w:val="007055DB"/>
    <w:rsid w:val="007251D3"/>
    <w:rsid w:val="00743451"/>
    <w:rsid w:val="007435B6"/>
    <w:rsid w:val="007511C9"/>
    <w:rsid w:val="007753E4"/>
    <w:rsid w:val="007B2F84"/>
    <w:rsid w:val="007C342F"/>
    <w:rsid w:val="007C3FE4"/>
    <w:rsid w:val="007E43FE"/>
    <w:rsid w:val="007F498C"/>
    <w:rsid w:val="00824353"/>
    <w:rsid w:val="00824B52"/>
    <w:rsid w:val="00830886"/>
    <w:rsid w:val="00833DE4"/>
    <w:rsid w:val="00854010"/>
    <w:rsid w:val="0085474D"/>
    <w:rsid w:val="00854A65"/>
    <w:rsid w:val="008735CA"/>
    <w:rsid w:val="00882B20"/>
    <w:rsid w:val="0089024D"/>
    <w:rsid w:val="008942C3"/>
    <w:rsid w:val="008A5F20"/>
    <w:rsid w:val="008B71CD"/>
    <w:rsid w:val="008B7A59"/>
    <w:rsid w:val="008C6F3B"/>
    <w:rsid w:val="0092051B"/>
    <w:rsid w:val="00935272"/>
    <w:rsid w:val="00945A1B"/>
    <w:rsid w:val="0095400D"/>
    <w:rsid w:val="00961458"/>
    <w:rsid w:val="00964A38"/>
    <w:rsid w:val="00966E08"/>
    <w:rsid w:val="009718FF"/>
    <w:rsid w:val="009D0ECF"/>
    <w:rsid w:val="009F50E8"/>
    <w:rsid w:val="009F5A21"/>
    <w:rsid w:val="00A24026"/>
    <w:rsid w:val="00A41B8C"/>
    <w:rsid w:val="00A4669F"/>
    <w:rsid w:val="00A624D7"/>
    <w:rsid w:val="00A62B24"/>
    <w:rsid w:val="00A70181"/>
    <w:rsid w:val="00A87528"/>
    <w:rsid w:val="00A908FC"/>
    <w:rsid w:val="00A93DA3"/>
    <w:rsid w:val="00AA72DA"/>
    <w:rsid w:val="00AB417A"/>
    <w:rsid w:val="00AB4FCC"/>
    <w:rsid w:val="00AB545B"/>
    <w:rsid w:val="00AB59BD"/>
    <w:rsid w:val="00B27995"/>
    <w:rsid w:val="00B40B65"/>
    <w:rsid w:val="00B41997"/>
    <w:rsid w:val="00B52A0F"/>
    <w:rsid w:val="00BE7B33"/>
    <w:rsid w:val="00BF2D43"/>
    <w:rsid w:val="00BF44F8"/>
    <w:rsid w:val="00BF7363"/>
    <w:rsid w:val="00C10260"/>
    <w:rsid w:val="00C3236D"/>
    <w:rsid w:val="00C43F72"/>
    <w:rsid w:val="00C666E7"/>
    <w:rsid w:val="00CB54B7"/>
    <w:rsid w:val="00CB6BBF"/>
    <w:rsid w:val="00CC0E12"/>
    <w:rsid w:val="00CE5D1F"/>
    <w:rsid w:val="00CF431A"/>
    <w:rsid w:val="00D00B60"/>
    <w:rsid w:val="00D22DCA"/>
    <w:rsid w:val="00D23BB7"/>
    <w:rsid w:val="00D46775"/>
    <w:rsid w:val="00D74CAE"/>
    <w:rsid w:val="00D81595"/>
    <w:rsid w:val="00D90741"/>
    <w:rsid w:val="00D95BCC"/>
    <w:rsid w:val="00D95DAE"/>
    <w:rsid w:val="00D971E1"/>
    <w:rsid w:val="00DA185F"/>
    <w:rsid w:val="00DA42A3"/>
    <w:rsid w:val="00DA6A7E"/>
    <w:rsid w:val="00DB3863"/>
    <w:rsid w:val="00DE66D0"/>
    <w:rsid w:val="00DF4EBB"/>
    <w:rsid w:val="00E060CC"/>
    <w:rsid w:val="00E1063A"/>
    <w:rsid w:val="00E14AD4"/>
    <w:rsid w:val="00E150BD"/>
    <w:rsid w:val="00E33344"/>
    <w:rsid w:val="00E473D8"/>
    <w:rsid w:val="00E81F38"/>
    <w:rsid w:val="00E96190"/>
    <w:rsid w:val="00EA6172"/>
    <w:rsid w:val="00EC6411"/>
    <w:rsid w:val="00EE6454"/>
    <w:rsid w:val="00EF454B"/>
    <w:rsid w:val="00F12537"/>
    <w:rsid w:val="00F15FBD"/>
    <w:rsid w:val="00F23343"/>
    <w:rsid w:val="00F3515F"/>
    <w:rsid w:val="00F43A44"/>
    <w:rsid w:val="00F45DB5"/>
    <w:rsid w:val="00F6433D"/>
    <w:rsid w:val="00F777D7"/>
    <w:rsid w:val="00FA6083"/>
    <w:rsid w:val="00FD03EF"/>
    <w:rsid w:val="00FD0972"/>
    <w:rsid w:val="00FD5F54"/>
    <w:rsid w:val="00FF47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2E1F"/>
  <w15:chartTrackingRefBased/>
  <w15:docId w15:val="{6F0EB1C2-F471-C74B-AD42-BCEC901B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24353"/>
    <w:rPr>
      <w:sz w:val="20"/>
      <w:szCs w:val="20"/>
    </w:rPr>
  </w:style>
  <w:style w:type="character" w:customStyle="1" w:styleId="a4">
    <w:name w:val="Текст сноски Знак"/>
    <w:basedOn w:val="a0"/>
    <w:link w:val="a3"/>
    <w:uiPriority w:val="99"/>
    <w:semiHidden/>
    <w:rsid w:val="00824353"/>
    <w:rPr>
      <w:sz w:val="20"/>
      <w:szCs w:val="20"/>
    </w:rPr>
  </w:style>
  <w:style w:type="character" w:styleId="a5">
    <w:name w:val="footnote reference"/>
    <w:basedOn w:val="a0"/>
    <w:uiPriority w:val="99"/>
    <w:semiHidden/>
    <w:unhideWhenUsed/>
    <w:rsid w:val="00824353"/>
    <w:rPr>
      <w:vertAlign w:val="superscript"/>
    </w:rPr>
  </w:style>
  <w:style w:type="character" w:styleId="a6">
    <w:name w:val="Hyperlink"/>
    <w:basedOn w:val="a0"/>
    <w:uiPriority w:val="99"/>
    <w:unhideWhenUsed/>
    <w:rsid w:val="00824353"/>
    <w:rPr>
      <w:color w:val="0563C1" w:themeColor="hyperlink"/>
      <w:u w:val="single"/>
    </w:rPr>
  </w:style>
  <w:style w:type="character" w:customStyle="1" w:styleId="1">
    <w:name w:val="Неразрешенное упоминание1"/>
    <w:basedOn w:val="a0"/>
    <w:uiPriority w:val="99"/>
    <w:semiHidden/>
    <w:unhideWhenUsed/>
    <w:rsid w:val="00824353"/>
    <w:rPr>
      <w:color w:val="605E5C"/>
      <w:shd w:val="clear" w:color="auto" w:fill="E1DFDD"/>
    </w:rPr>
  </w:style>
  <w:style w:type="table" w:styleId="a7">
    <w:name w:val="Table Grid"/>
    <w:basedOn w:val="a1"/>
    <w:uiPriority w:val="39"/>
    <w:rsid w:val="00A62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6B87"/>
    <w:pPr>
      <w:ind w:left="720"/>
      <w:contextualSpacing/>
    </w:pPr>
  </w:style>
  <w:style w:type="table" w:styleId="-1">
    <w:name w:val="Grid Table 1 Light"/>
    <w:basedOn w:val="a1"/>
    <w:uiPriority w:val="46"/>
    <w:rsid w:val="00D9074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9">
    <w:name w:val="footer"/>
    <w:basedOn w:val="a"/>
    <w:link w:val="aa"/>
    <w:uiPriority w:val="99"/>
    <w:unhideWhenUsed/>
    <w:rsid w:val="00961458"/>
    <w:pPr>
      <w:tabs>
        <w:tab w:val="center" w:pos="4513"/>
        <w:tab w:val="right" w:pos="9026"/>
      </w:tabs>
    </w:pPr>
  </w:style>
  <w:style w:type="character" w:customStyle="1" w:styleId="aa">
    <w:name w:val="Нижний колонтитул Знак"/>
    <w:basedOn w:val="a0"/>
    <w:link w:val="a9"/>
    <w:uiPriority w:val="99"/>
    <w:rsid w:val="00961458"/>
  </w:style>
  <w:style w:type="character" w:styleId="ab">
    <w:name w:val="page number"/>
    <w:basedOn w:val="a0"/>
    <w:uiPriority w:val="99"/>
    <w:semiHidden/>
    <w:unhideWhenUsed/>
    <w:rsid w:val="00961458"/>
  </w:style>
  <w:style w:type="character" w:styleId="ac">
    <w:name w:val="FollowedHyperlink"/>
    <w:basedOn w:val="a0"/>
    <w:uiPriority w:val="99"/>
    <w:semiHidden/>
    <w:unhideWhenUsed/>
    <w:rsid w:val="00341C3A"/>
    <w:rPr>
      <w:color w:val="954F72" w:themeColor="followedHyperlink"/>
      <w:u w:val="single"/>
    </w:rPr>
  </w:style>
  <w:style w:type="paragraph" w:styleId="ad">
    <w:name w:val="Revision"/>
    <w:hidden/>
    <w:uiPriority w:val="99"/>
    <w:semiHidden/>
    <w:rsid w:val="0012574A"/>
  </w:style>
  <w:style w:type="table" w:styleId="-6">
    <w:name w:val="List Table 6 Colorful"/>
    <w:basedOn w:val="a1"/>
    <w:uiPriority w:val="51"/>
    <w:rsid w:val="00DF4EB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e">
    <w:name w:val="Unresolved Mention"/>
    <w:basedOn w:val="a0"/>
    <w:uiPriority w:val="99"/>
    <w:semiHidden/>
    <w:unhideWhenUsed/>
    <w:rsid w:val="00DF4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33338">
      <w:bodyDiv w:val="1"/>
      <w:marLeft w:val="0"/>
      <w:marRight w:val="0"/>
      <w:marTop w:val="0"/>
      <w:marBottom w:val="0"/>
      <w:divBdr>
        <w:top w:val="none" w:sz="0" w:space="0" w:color="auto"/>
        <w:left w:val="none" w:sz="0" w:space="0" w:color="auto"/>
        <w:bottom w:val="none" w:sz="0" w:space="0" w:color="auto"/>
        <w:right w:val="none" w:sz="0" w:space="0" w:color="auto"/>
      </w:divBdr>
    </w:div>
    <w:div w:id="807942943">
      <w:bodyDiv w:val="1"/>
      <w:marLeft w:val="0"/>
      <w:marRight w:val="0"/>
      <w:marTop w:val="0"/>
      <w:marBottom w:val="0"/>
      <w:divBdr>
        <w:top w:val="none" w:sz="0" w:space="0" w:color="auto"/>
        <w:left w:val="none" w:sz="0" w:space="0" w:color="auto"/>
        <w:bottom w:val="none" w:sz="0" w:space="0" w:color="auto"/>
        <w:right w:val="none" w:sz="0" w:space="0" w:color="auto"/>
      </w:divBdr>
    </w:div>
    <w:div w:id="1154105687">
      <w:bodyDiv w:val="1"/>
      <w:marLeft w:val="0"/>
      <w:marRight w:val="0"/>
      <w:marTop w:val="0"/>
      <w:marBottom w:val="0"/>
      <w:divBdr>
        <w:top w:val="none" w:sz="0" w:space="0" w:color="auto"/>
        <w:left w:val="none" w:sz="0" w:space="0" w:color="auto"/>
        <w:bottom w:val="none" w:sz="0" w:space="0" w:color="auto"/>
        <w:right w:val="none" w:sz="0" w:space="0" w:color="auto"/>
      </w:divBdr>
      <w:divsChild>
        <w:div w:id="54934713">
          <w:marLeft w:val="0"/>
          <w:marRight w:val="0"/>
          <w:marTop w:val="0"/>
          <w:marBottom w:val="0"/>
          <w:divBdr>
            <w:top w:val="single" w:sz="2" w:space="0" w:color="D9D9E3"/>
            <w:left w:val="single" w:sz="2" w:space="0" w:color="D9D9E3"/>
            <w:bottom w:val="single" w:sz="2" w:space="0" w:color="D9D9E3"/>
            <w:right w:val="single" w:sz="2" w:space="0" w:color="D9D9E3"/>
          </w:divBdr>
          <w:divsChild>
            <w:div w:id="198394584">
              <w:marLeft w:val="0"/>
              <w:marRight w:val="0"/>
              <w:marTop w:val="0"/>
              <w:marBottom w:val="0"/>
              <w:divBdr>
                <w:top w:val="single" w:sz="2" w:space="0" w:color="D9D9E3"/>
                <w:left w:val="single" w:sz="2" w:space="0" w:color="D9D9E3"/>
                <w:bottom w:val="single" w:sz="2" w:space="0" w:color="D9D9E3"/>
                <w:right w:val="single" w:sz="2" w:space="0" w:color="D9D9E3"/>
              </w:divBdr>
              <w:divsChild>
                <w:div w:id="1973053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1246419">
          <w:marLeft w:val="0"/>
          <w:marRight w:val="0"/>
          <w:marTop w:val="0"/>
          <w:marBottom w:val="0"/>
          <w:divBdr>
            <w:top w:val="single" w:sz="2" w:space="0" w:color="D9D9E3"/>
            <w:left w:val="single" w:sz="2" w:space="0" w:color="D9D9E3"/>
            <w:bottom w:val="single" w:sz="2" w:space="0" w:color="D9D9E3"/>
            <w:right w:val="single" w:sz="2" w:space="0" w:color="D9D9E3"/>
          </w:divBdr>
          <w:divsChild>
            <w:div w:id="1174420352">
              <w:marLeft w:val="0"/>
              <w:marRight w:val="0"/>
              <w:marTop w:val="0"/>
              <w:marBottom w:val="0"/>
              <w:divBdr>
                <w:top w:val="single" w:sz="2" w:space="0" w:color="D9D9E3"/>
                <w:left w:val="single" w:sz="2" w:space="0" w:color="D9D9E3"/>
                <w:bottom w:val="single" w:sz="2" w:space="0" w:color="D9D9E3"/>
                <w:right w:val="single" w:sz="2" w:space="0" w:color="D9D9E3"/>
              </w:divBdr>
              <w:divsChild>
                <w:div w:id="546331790">
                  <w:marLeft w:val="0"/>
                  <w:marRight w:val="0"/>
                  <w:marTop w:val="0"/>
                  <w:marBottom w:val="0"/>
                  <w:divBdr>
                    <w:top w:val="single" w:sz="2" w:space="0" w:color="D9D9E3"/>
                    <w:left w:val="single" w:sz="2" w:space="0" w:color="D9D9E3"/>
                    <w:bottom w:val="single" w:sz="2" w:space="0" w:color="D9D9E3"/>
                    <w:right w:val="single" w:sz="2" w:space="0" w:color="D9D9E3"/>
                  </w:divBdr>
                  <w:divsChild>
                    <w:div w:id="752240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26222362">
      <w:bodyDiv w:val="1"/>
      <w:marLeft w:val="0"/>
      <w:marRight w:val="0"/>
      <w:marTop w:val="0"/>
      <w:marBottom w:val="0"/>
      <w:divBdr>
        <w:top w:val="none" w:sz="0" w:space="0" w:color="auto"/>
        <w:left w:val="none" w:sz="0" w:space="0" w:color="auto"/>
        <w:bottom w:val="none" w:sz="0" w:space="0" w:color="auto"/>
        <w:right w:val="none" w:sz="0" w:space="0" w:color="auto"/>
      </w:divBdr>
    </w:div>
    <w:div w:id="1814591235">
      <w:bodyDiv w:val="1"/>
      <w:marLeft w:val="0"/>
      <w:marRight w:val="0"/>
      <w:marTop w:val="0"/>
      <w:marBottom w:val="0"/>
      <w:divBdr>
        <w:top w:val="none" w:sz="0" w:space="0" w:color="auto"/>
        <w:left w:val="none" w:sz="0" w:space="0" w:color="auto"/>
        <w:bottom w:val="none" w:sz="0" w:space="0" w:color="auto"/>
        <w:right w:val="none" w:sz="0" w:space="0" w:color="auto"/>
      </w:divBdr>
      <w:divsChild>
        <w:div w:id="422916402">
          <w:marLeft w:val="0"/>
          <w:marRight w:val="0"/>
          <w:marTop w:val="0"/>
          <w:marBottom w:val="0"/>
          <w:divBdr>
            <w:top w:val="none" w:sz="0" w:space="0" w:color="auto"/>
            <w:left w:val="none" w:sz="0" w:space="0" w:color="auto"/>
            <w:bottom w:val="none" w:sz="0" w:space="0" w:color="auto"/>
            <w:right w:val="none" w:sz="0" w:space="0" w:color="auto"/>
          </w:divBdr>
          <w:divsChild>
            <w:div w:id="1756508571">
              <w:marLeft w:val="0"/>
              <w:marRight w:val="0"/>
              <w:marTop w:val="0"/>
              <w:marBottom w:val="0"/>
              <w:divBdr>
                <w:top w:val="none" w:sz="0" w:space="0" w:color="auto"/>
                <w:left w:val="none" w:sz="0" w:space="0" w:color="auto"/>
                <w:bottom w:val="none" w:sz="0" w:space="0" w:color="auto"/>
                <w:right w:val="none" w:sz="0" w:space="0" w:color="auto"/>
              </w:divBdr>
              <w:divsChild>
                <w:div w:id="20322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0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saule.kairat@iac.kz" TargetMode="External"/><Relationship Id="rId13" Type="http://schemas.openxmlformats.org/officeDocument/2006/relationships/image" Target="media/image1.png"/><Relationship Id="rId18" Type="http://schemas.openxmlformats.org/officeDocument/2006/relationships/hyperlink" Target="https://iac.kz/wp-content/uploads/2023/01/national-report-2021-ru.pdf" TargetMode="External"/><Relationship Id="rId3" Type="http://schemas.openxmlformats.org/officeDocument/2006/relationships/styles" Target="styles.xml"/><Relationship Id="rId21" Type="http://schemas.openxmlformats.org/officeDocument/2006/relationships/hyperlink" Target="https://data.oecd.org/teachers/teaching-staff.htm" TargetMode="External"/><Relationship Id="rId7" Type="http://schemas.openxmlformats.org/officeDocument/2006/relationships/endnotes" Target="endnotes.xml"/><Relationship Id="rId12" Type="http://schemas.openxmlformats.org/officeDocument/2006/relationships/hyperlink" Target="mailto:akbabas@baskent.edu.tr" TargetMode="External"/><Relationship Id="rId17" Type="http://schemas.openxmlformats.org/officeDocument/2006/relationships/hyperlink" Target="https://iac.kz/wp-content/uploads/2022/05/ns-2022.02.22.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ydice.eacea.ec.europa.eu/national-education-systems/T&#252;rkiye/conditions-service-teachers-working-early-childhood-and-school" TargetMode="External"/><Relationship Id="rId20" Type="http://schemas.openxmlformats.org/officeDocument/2006/relationships/hyperlink" Target="https://data.oecd.org/teachers/teachers-salari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lsaule.kairat@iac.k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ygm.meb.gov.tr/meb_iys_dosyalar/2018_05/25170118_Teacher_Strategy_Paper_2017-2023.pdf" TargetMode="External"/><Relationship Id="rId23" Type="http://schemas.openxmlformats.org/officeDocument/2006/relationships/footer" Target="footer2.xml"/><Relationship Id="rId10" Type="http://schemas.openxmlformats.org/officeDocument/2006/relationships/hyperlink" Target="mailto:akbabas@baskent.edu.tr" TargetMode="External"/><Relationship Id="rId19" Type="http://schemas.openxmlformats.org/officeDocument/2006/relationships/hyperlink" Target="https://doi.org/10.1787/19cf08df-en" TargetMode="External"/><Relationship Id="rId4" Type="http://schemas.openxmlformats.org/officeDocument/2006/relationships/settings" Target="settings.xml"/><Relationship Id="rId9" Type="http://schemas.openxmlformats.org/officeDocument/2006/relationships/hyperlink" Target="mailto:akbabas@baskent.edu.tr" TargetMode="Externa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AA263511-9E77-4767-BAEB-AE24467A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5035</Words>
  <Characters>28701</Characters>
  <Application>Microsoft Office Word</Application>
  <DocSecurity>0</DocSecurity>
  <Lines>239</Lines>
  <Paragraphs>67</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Gulsaule Kairat</dc:creator>
  <cp:keywords/>
  <dc:description/>
  <cp:lastModifiedBy>Gulsaule Kairat</cp:lastModifiedBy>
  <cp:revision>13</cp:revision>
  <dcterms:created xsi:type="dcterms:W3CDTF">2023-08-05T12:13:00Z</dcterms:created>
  <dcterms:modified xsi:type="dcterms:W3CDTF">2023-08-18T09:59:00Z</dcterms:modified>
</cp:coreProperties>
</file>