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56568" w14:textId="77777777" w:rsidR="00935F0E" w:rsidRPr="00935F0E" w:rsidRDefault="00935F0E" w:rsidP="00935F0E">
      <w:pPr>
        <w:jc w:val="center"/>
        <w:rPr>
          <w:rFonts w:ascii="Times New Roman" w:hAnsi="Times New Roman" w:cs="Times New Roman"/>
          <w:b/>
          <w:sz w:val="40"/>
          <w:szCs w:val="28"/>
        </w:rPr>
      </w:pPr>
      <w:r w:rsidRPr="00935F0E">
        <w:rPr>
          <w:rFonts w:ascii="Times New Roman" w:hAnsi="Times New Roman" w:cs="Times New Roman"/>
          <w:b/>
          <w:sz w:val="40"/>
          <w:szCs w:val="28"/>
        </w:rPr>
        <w:t>Педагог мамандығына кәсіби біліктілікті бағалау үшін ұлттық зерттеу (ҰБТ)</w:t>
      </w:r>
    </w:p>
    <w:p w14:paraId="7730044B" w14:textId="77777777" w:rsidR="00935F0E" w:rsidRPr="00935F0E" w:rsidRDefault="00935F0E" w:rsidP="00935F0E">
      <w:pPr>
        <w:rPr>
          <w:rFonts w:ascii="Times New Roman" w:hAnsi="Times New Roman" w:cs="Times New Roman"/>
          <w:b/>
          <w:sz w:val="28"/>
          <w:szCs w:val="28"/>
        </w:rPr>
      </w:pPr>
    </w:p>
    <w:p w14:paraId="0821B653" w14:textId="77777777" w:rsidR="00935F0E" w:rsidRPr="00935F0E" w:rsidRDefault="00935F0E" w:rsidP="00935F0E">
      <w:pPr>
        <w:rPr>
          <w:rFonts w:ascii="Times New Roman" w:hAnsi="Times New Roman" w:cs="Times New Roman"/>
          <w:b/>
          <w:sz w:val="28"/>
          <w:szCs w:val="28"/>
        </w:rPr>
      </w:pPr>
      <w:r w:rsidRPr="00935F0E">
        <w:rPr>
          <w:rFonts w:ascii="Times New Roman" w:hAnsi="Times New Roman" w:cs="Times New Roman"/>
          <w:b/>
          <w:sz w:val="28"/>
          <w:szCs w:val="28"/>
        </w:rPr>
        <w:t>Авторы:</w:t>
      </w:r>
    </w:p>
    <w:p w14:paraId="105C320C" w14:textId="77777777" w:rsidR="00935F0E" w:rsidRPr="00935F0E" w:rsidRDefault="00935F0E" w:rsidP="00935F0E">
      <w:pPr>
        <w:rPr>
          <w:rFonts w:ascii="Times New Roman" w:hAnsi="Times New Roman" w:cs="Times New Roman"/>
          <w:sz w:val="28"/>
          <w:szCs w:val="28"/>
          <w:lang w:val="kk-KZ"/>
        </w:rPr>
      </w:pPr>
      <w:r w:rsidRPr="00935F0E">
        <w:rPr>
          <w:rFonts w:ascii="Times New Roman" w:hAnsi="Times New Roman" w:cs="Times New Roman"/>
          <w:sz w:val="28"/>
          <w:szCs w:val="28"/>
        </w:rPr>
        <w:tab/>
        <w:t>1.</w:t>
      </w:r>
      <w:r w:rsidRPr="00935F0E">
        <w:rPr>
          <w:rFonts w:ascii="Times New Roman" w:hAnsi="Times New Roman" w:cs="Times New Roman"/>
          <w:sz w:val="28"/>
          <w:szCs w:val="28"/>
        </w:rPr>
        <w:tab/>
      </w:r>
      <w:r>
        <w:rPr>
          <w:rFonts w:ascii="Times New Roman" w:hAnsi="Times New Roman" w:cs="Times New Roman"/>
          <w:sz w:val="28"/>
          <w:szCs w:val="28"/>
        </w:rPr>
        <w:t>Рахманбек С</w:t>
      </w:r>
      <w:r>
        <w:rPr>
          <w:rFonts w:ascii="Times New Roman" w:hAnsi="Times New Roman" w:cs="Times New Roman"/>
          <w:sz w:val="28"/>
          <w:szCs w:val="28"/>
          <w:lang w:val="kk-KZ"/>
        </w:rPr>
        <w:t>.</w:t>
      </w:r>
    </w:p>
    <w:p w14:paraId="3BF8AA0F" w14:textId="77777777" w:rsidR="00935F0E" w:rsidRPr="00935F0E" w:rsidRDefault="00935F0E" w:rsidP="00935F0E">
      <w:pPr>
        <w:rPr>
          <w:rFonts w:ascii="Times New Roman" w:hAnsi="Times New Roman" w:cs="Times New Roman"/>
          <w:sz w:val="28"/>
          <w:szCs w:val="28"/>
          <w:lang w:val="kk-KZ"/>
        </w:rPr>
      </w:pPr>
      <w:r w:rsidRPr="00935F0E">
        <w:rPr>
          <w:rFonts w:ascii="Times New Roman" w:hAnsi="Times New Roman" w:cs="Times New Roman"/>
          <w:sz w:val="28"/>
          <w:szCs w:val="28"/>
        </w:rPr>
        <w:tab/>
        <w:t>2.</w:t>
      </w:r>
      <w:r w:rsidRPr="00935F0E">
        <w:rPr>
          <w:rFonts w:ascii="Times New Roman" w:hAnsi="Times New Roman" w:cs="Times New Roman"/>
          <w:sz w:val="28"/>
          <w:szCs w:val="28"/>
        </w:rPr>
        <w:tab/>
      </w:r>
      <w:r>
        <w:rPr>
          <w:rFonts w:ascii="Times New Roman" w:hAnsi="Times New Roman" w:cs="Times New Roman"/>
          <w:sz w:val="28"/>
          <w:szCs w:val="28"/>
          <w:lang w:val="kk-KZ"/>
        </w:rPr>
        <w:t>Садуакасов Ш.</w:t>
      </w:r>
    </w:p>
    <w:p w14:paraId="4DA0E807" w14:textId="77777777" w:rsidR="00935F0E" w:rsidRPr="00935F0E" w:rsidRDefault="00935F0E" w:rsidP="00935F0E">
      <w:pPr>
        <w:rPr>
          <w:rFonts w:ascii="Times New Roman" w:hAnsi="Times New Roman" w:cs="Times New Roman"/>
          <w:sz w:val="28"/>
          <w:szCs w:val="28"/>
          <w:lang w:val="kk-KZ"/>
        </w:rPr>
      </w:pPr>
      <w:r w:rsidRPr="00935F0E">
        <w:rPr>
          <w:rFonts w:ascii="Times New Roman" w:hAnsi="Times New Roman" w:cs="Times New Roman"/>
          <w:sz w:val="28"/>
          <w:szCs w:val="28"/>
        </w:rPr>
        <w:tab/>
        <w:t>3.</w:t>
      </w:r>
      <w:r w:rsidRPr="00935F0E">
        <w:rPr>
          <w:rFonts w:ascii="Times New Roman" w:hAnsi="Times New Roman" w:cs="Times New Roman"/>
          <w:sz w:val="28"/>
          <w:szCs w:val="28"/>
        </w:rPr>
        <w:tab/>
      </w:r>
      <w:r>
        <w:rPr>
          <w:rFonts w:ascii="Times New Roman" w:hAnsi="Times New Roman" w:cs="Times New Roman"/>
          <w:sz w:val="28"/>
          <w:szCs w:val="28"/>
          <w:lang w:val="kk-KZ"/>
        </w:rPr>
        <w:t>Шүкірбай С.</w:t>
      </w:r>
    </w:p>
    <w:p w14:paraId="30F22192" w14:textId="77777777" w:rsidR="00935F0E" w:rsidRPr="00935F0E" w:rsidRDefault="00935F0E" w:rsidP="00935F0E">
      <w:pPr>
        <w:rPr>
          <w:rFonts w:ascii="Times New Roman" w:hAnsi="Times New Roman" w:cs="Times New Roman"/>
          <w:b/>
          <w:sz w:val="28"/>
          <w:szCs w:val="28"/>
        </w:rPr>
      </w:pPr>
      <w:r w:rsidRPr="00935F0E">
        <w:rPr>
          <w:rFonts w:ascii="Times New Roman" w:hAnsi="Times New Roman" w:cs="Times New Roman"/>
          <w:b/>
          <w:sz w:val="28"/>
          <w:szCs w:val="28"/>
        </w:rPr>
        <w:t>Кіріспе</w:t>
      </w:r>
    </w:p>
    <w:p w14:paraId="53FEAD63" w14:textId="77777777" w:rsidR="00935F0E" w:rsidRPr="00935F0E" w:rsidRDefault="00935F0E" w:rsidP="00935F0E">
      <w:pPr>
        <w:ind w:firstLine="708"/>
        <w:rPr>
          <w:rFonts w:ascii="Times New Roman" w:hAnsi="Times New Roman" w:cs="Times New Roman"/>
          <w:sz w:val="28"/>
          <w:szCs w:val="28"/>
        </w:rPr>
      </w:pPr>
      <w:r w:rsidRPr="00935F0E">
        <w:rPr>
          <w:rFonts w:ascii="Times New Roman" w:hAnsi="Times New Roman" w:cs="Times New Roman"/>
          <w:sz w:val="28"/>
          <w:szCs w:val="28"/>
        </w:rPr>
        <w:t xml:space="preserve">Қазіргі қоғамда білім беру саласы үнемі жаңарып, жаңа талаптарға бейімделіп келеді. Бұл процесте педагог мамандығының маңыздылығы артып отыр. Мұғалім – білімнің қайнар көзі ғана емес, ұрпақты тәрбиелеуші, ұлттық болмыстың сақтаушысы. Сондықтан педагогтердің кәсіби деңгейін, біліктілігін әділ және сапалы бағалау – мемлекет үшін маңызды стратегиялық міндет </w:t>
      </w:r>
      <w:hyperlink r:id="rId4" w:history="1">
        <w:r w:rsidRPr="00935F0E">
          <w:rPr>
            <w:rStyle w:val="a3"/>
            <w:rFonts w:ascii="Times New Roman" w:hAnsi="Times New Roman" w:cs="Times New Roman"/>
            <w:sz w:val="28"/>
            <w:szCs w:val="28"/>
          </w:rPr>
          <w:t>[1]</w:t>
        </w:r>
      </w:hyperlink>
      <w:r w:rsidRPr="00935F0E">
        <w:rPr>
          <w:rFonts w:ascii="Times New Roman" w:hAnsi="Times New Roman" w:cs="Times New Roman"/>
          <w:sz w:val="28"/>
          <w:szCs w:val="28"/>
        </w:rPr>
        <w:t>.</w:t>
      </w:r>
    </w:p>
    <w:p w14:paraId="6C4E9683" w14:textId="77777777" w:rsidR="00935F0E" w:rsidRPr="00935F0E" w:rsidRDefault="00935F0E" w:rsidP="00935F0E">
      <w:pPr>
        <w:ind w:firstLine="708"/>
        <w:rPr>
          <w:rFonts w:ascii="Times New Roman" w:hAnsi="Times New Roman" w:cs="Times New Roman"/>
          <w:sz w:val="28"/>
          <w:szCs w:val="28"/>
        </w:rPr>
      </w:pPr>
      <w:r w:rsidRPr="00935F0E">
        <w:rPr>
          <w:rFonts w:ascii="Times New Roman" w:hAnsi="Times New Roman" w:cs="Times New Roman"/>
          <w:sz w:val="28"/>
          <w:szCs w:val="28"/>
        </w:rPr>
        <w:t>Осы бағытта Қазақстанда енгізілген “Педагог мамандығына кәсіби біліктілікті бағалау үшін ұлттық зерттеу” (ҰБТ) жүйесі білім беру сапасын арттырудың жаңа кезеңіне жол ашты. Бұл жүйе мұғалімнің кәсіби құзыреттілігі мен пәндік білімін кешенді бағалауға бағытталған.</w:t>
      </w:r>
    </w:p>
    <w:p w14:paraId="1DF120D8" w14:textId="77777777" w:rsidR="00935F0E" w:rsidRPr="00935F0E" w:rsidRDefault="00935F0E" w:rsidP="00935F0E">
      <w:pPr>
        <w:ind w:firstLine="708"/>
        <w:rPr>
          <w:rFonts w:ascii="Times New Roman" w:hAnsi="Times New Roman" w:cs="Times New Roman"/>
          <w:b/>
          <w:sz w:val="28"/>
          <w:szCs w:val="28"/>
        </w:rPr>
      </w:pPr>
      <w:r w:rsidRPr="00935F0E">
        <w:rPr>
          <w:rFonts w:ascii="Times New Roman" w:hAnsi="Times New Roman" w:cs="Times New Roman"/>
          <w:b/>
          <w:sz w:val="28"/>
          <w:szCs w:val="28"/>
        </w:rPr>
        <w:t>1. ҰБТ жүйесінің пайда болу себептері мен тарихи негізі</w:t>
      </w:r>
    </w:p>
    <w:p w14:paraId="4685BEAF" w14:textId="77777777" w:rsidR="00935F0E" w:rsidRPr="00935F0E" w:rsidRDefault="00935F0E" w:rsidP="00935F0E">
      <w:pPr>
        <w:ind w:firstLine="708"/>
        <w:rPr>
          <w:rFonts w:ascii="Times New Roman" w:hAnsi="Times New Roman" w:cs="Times New Roman"/>
          <w:sz w:val="28"/>
          <w:szCs w:val="28"/>
        </w:rPr>
      </w:pPr>
      <w:r w:rsidRPr="00935F0E">
        <w:rPr>
          <w:rFonts w:ascii="Times New Roman" w:hAnsi="Times New Roman" w:cs="Times New Roman"/>
          <w:sz w:val="28"/>
          <w:szCs w:val="28"/>
        </w:rPr>
        <w:t xml:space="preserve">Қазақстанда педагог мәртебесін көтеру мақсатында 2019 жылы “Педагог мәртебесі туралы” Заң қабылданды </w:t>
      </w:r>
      <w:hyperlink r:id="rId5" w:history="1">
        <w:r w:rsidRPr="00935F0E">
          <w:rPr>
            <w:rStyle w:val="a3"/>
            <w:rFonts w:ascii="Times New Roman" w:hAnsi="Times New Roman" w:cs="Times New Roman"/>
            <w:sz w:val="28"/>
            <w:szCs w:val="28"/>
          </w:rPr>
          <w:t>[2]</w:t>
        </w:r>
      </w:hyperlink>
      <w:r w:rsidRPr="00935F0E">
        <w:rPr>
          <w:rFonts w:ascii="Times New Roman" w:hAnsi="Times New Roman" w:cs="Times New Roman"/>
          <w:sz w:val="28"/>
          <w:szCs w:val="28"/>
        </w:rPr>
        <w:t xml:space="preserve">. Осы Заң мұғалімнің құқықтарын, әлеуметтік кепілдіктерін және кәсіби дамуын қолдаудың заңдық негізін қалыптастырды. Соның бір тетігі ретінде педагогтердің біліктілігін объективті бағалауға арналған ұлттық тестілеу жүйесі енгізілді </w:t>
      </w:r>
      <w:hyperlink r:id="rId6" w:history="1">
        <w:r w:rsidRPr="00935F0E">
          <w:rPr>
            <w:rStyle w:val="a3"/>
            <w:rFonts w:ascii="Times New Roman" w:hAnsi="Times New Roman" w:cs="Times New Roman"/>
            <w:sz w:val="28"/>
            <w:szCs w:val="28"/>
          </w:rPr>
          <w:t>[3]</w:t>
        </w:r>
      </w:hyperlink>
      <w:r w:rsidRPr="00935F0E">
        <w:rPr>
          <w:rFonts w:ascii="Times New Roman" w:hAnsi="Times New Roman" w:cs="Times New Roman"/>
          <w:sz w:val="28"/>
          <w:szCs w:val="28"/>
        </w:rPr>
        <w:t>.</w:t>
      </w:r>
    </w:p>
    <w:p w14:paraId="13F10C9B" w14:textId="77777777" w:rsidR="00935F0E" w:rsidRPr="00935F0E" w:rsidRDefault="00935F0E" w:rsidP="00935F0E">
      <w:pPr>
        <w:ind w:firstLine="708"/>
        <w:rPr>
          <w:rFonts w:ascii="Times New Roman" w:hAnsi="Times New Roman" w:cs="Times New Roman"/>
          <w:sz w:val="28"/>
          <w:szCs w:val="28"/>
        </w:rPr>
      </w:pPr>
      <w:r w:rsidRPr="00935F0E">
        <w:rPr>
          <w:rFonts w:ascii="Times New Roman" w:hAnsi="Times New Roman" w:cs="Times New Roman"/>
          <w:sz w:val="28"/>
          <w:szCs w:val="28"/>
        </w:rPr>
        <w:t>Бұрынғы аттестациялық жүйеде көбінесе құжаттар мен сабақтарға қатысу арқылы бағаланды. Ал қазіргі ҰБТ нақты білім мен практикалық қабілеттілікті өлшеуге бағытталған.</w:t>
      </w:r>
    </w:p>
    <w:p w14:paraId="217D3F4C" w14:textId="77777777" w:rsidR="00935F0E" w:rsidRDefault="00935F0E" w:rsidP="00935F0E">
      <w:pPr>
        <w:rPr>
          <w:rFonts w:ascii="Times New Roman" w:hAnsi="Times New Roman" w:cs="Times New Roman"/>
          <w:sz w:val="28"/>
          <w:szCs w:val="28"/>
        </w:rPr>
      </w:pPr>
    </w:p>
    <w:p w14:paraId="5CF207CC" w14:textId="77777777" w:rsidR="00935F0E" w:rsidRPr="00935F0E" w:rsidRDefault="00935F0E" w:rsidP="00935F0E">
      <w:pPr>
        <w:ind w:firstLine="708"/>
        <w:rPr>
          <w:rFonts w:ascii="Times New Roman" w:hAnsi="Times New Roman" w:cs="Times New Roman"/>
          <w:b/>
          <w:sz w:val="28"/>
          <w:szCs w:val="28"/>
        </w:rPr>
      </w:pPr>
      <w:r w:rsidRPr="00935F0E">
        <w:rPr>
          <w:rFonts w:ascii="Times New Roman" w:hAnsi="Times New Roman" w:cs="Times New Roman"/>
          <w:b/>
          <w:sz w:val="28"/>
          <w:szCs w:val="28"/>
        </w:rPr>
        <w:t>2. ҰБТ-ның құрылымы және өткізілу форматы</w:t>
      </w:r>
    </w:p>
    <w:p w14:paraId="4C21F7FF" w14:textId="77777777" w:rsidR="00935F0E" w:rsidRPr="00935F0E" w:rsidRDefault="00935F0E" w:rsidP="00935F0E">
      <w:pPr>
        <w:ind w:firstLine="708"/>
        <w:rPr>
          <w:rFonts w:ascii="Times New Roman" w:hAnsi="Times New Roman" w:cs="Times New Roman"/>
          <w:sz w:val="28"/>
          <w:szCs w:val="28"/>
        </w:rPr>
      </w:pPr>
      <w:r w:rsidRPr="00935F0E">
        <w:rPr>
          <w:rFonts w:ascii="Times New Roman" w:hAnsi="Times New Roman" w:cs="Times New Roman"/>
          <w:sz w:val="28"/>
          <w:szCs w:val="28"/>
        </w:rPr>
        <w:t xml:space="preserve">Педагог өз пәні бойынша 40 және одан да көп тапсырма орындайды. Бұл сұрақтар теория мен тәжірибені ұштастырып, мұғалімнің тақырыпты қаншалықты меңгергенін көрсетеді </w:t>
      </w:r>
      <w:hyperlink r:id="rId7" w:history="1">
        <w:r w:rsidRPr="00935F0E">
          <w:rPr>
            <w:rStyle w:val="a3"/>
            <w:rFonts w:ascii="Times New Roman" w:hAnsi="Times New Roman" w:cs="Times New Roman"/>
            <w:sz w:val="28"/>
            <w:szCs w:val="28"/>
          </w:rPr>
          <w:t>[3]</w:t>
        </w:r>
      </w:hyperlink>
      <w:r w:rsidRPr="00935F0E">
        <w:rPr>
          <w:rFonts w:ascii="Times New Roman" w:hAnsi="Times New Roman" w:cs="Times New Roman"/>
          <w:sz w:val="28"/>
          <w:szCs w:val="28"/>
        </w:rPr>
        <w:t>.</w:t>
      </w:r>
    </w:p>
    <w:p w14:paraId="4E33D823" w14:textId="77777777" w:rsidR="00935F0E" w:rsidRPr="00935F0E" w:rsidRDefault="00935F0E" w:rsidP="00935F0E">
      <w:pPr>
        <w:ind w:firstLine="708"/>
        <w:rPr>
          <w:rFonts w:ascii="Times New Roman" w:hAnsi="Times New Roman" w:cs="Times New Roman"/>
          <w:sz w:val="28"/>
          <w:szCs w:val="28"/>
        </w:rPr>
      </w:pPr>
      <w:r w:rsidRPr="00935F0E">
        <w:rPr>
          <w:rFonts w:ascii="Times New Roman" w:hAnsi="Times New Roman" w:cs="Times New Roman"/>
          <w:sz w:val="28"/>
          <w:szCs w:val="28"/>
        </w:rPr>
        <w:t xml:space="preserve">Бұл бөлім мұғалімнің психологиялық-педагогикалық біліміне, әдістемесіне, оқыту мен тәрбиелеу қабілетіне бағытталған. Оқушының жас </w:t>
      </w:r>
      <w:r w:rsidRPr="00935F0E">
        <w:rPr>
          <w:rFonts w:ascii="Times New Roman" w:hAnsi="Times New Roman" w:cs="Times New Roman"/>
          <w:sz w:val="28"/>
          <w:szCs w:val="28"/>
        </w:rPr>
        <w:lastRenderedPageBreak/>
        <w:t xml:space="preserve">ерекшеліктері, дифференциацияланған оқыту, бағалау әдістері – осы бөлімде бағаланатын негізгі бағыттар </w:t>
      </w:r>
      <w:hyperlink r:id="rId8" w:history="1">
        <w:r w:rsidRPr="00935F0E">
          <w:rPr>
            <w:rStyle w:val="a3"/>
            <w:rFonts w:ascii="Times New Roman" w:hAnsi="Times New Roman" w:cs="Times New Roman"/>
            <w:sz w:val="28"/>
            <w:szCs w:val="28"/>
          </w:rPr>
          <w:t>[3]</w:t>
        </w:r>
      </w:hyperlink>
      <w:r w:rsidRPr="00935F0E">
        <w:rPr>
          <w:rFonts w:ascii="Times New Roman" w:hAnsi="Times New Roman" w:cs="Times New Roman"/>
          <w:sz w:val="28"/>
          <w:szCs w:val="28"/>
        </w:rPr>
        <w:t>.</w:t>
      </w:r>
    </w:p>
    <w:p w14:paraId="35F7A323" w14:textId="77777777" w:rsidR="00935F0E" w:rsidRPr="00935F0E" w:rsidRDefault="00935F0E" w:rsidP="00935F0E">
      <w:pPr>
        <w:ind w:firstLine="708"/>
        <w:rPr>
          <w:rFonts w:ascii="Times New Roman" w:hAnsi="Times New Roman" w:cs="Times New Roman"/>
          <w:sz w:val="28"/>
          <w:szCs w:val="28"/>
        </w:rPr>
      </w:pPr>
      <w:r w:rsidRPr="00935F0E">
        <w:rPr>
          <w:rFonts w:ascii="Times New Roman" w:hAnsi="Times New Roman" w:cs="Times New Roman"/>
          <w:sz w:val="28"/>
          <w:szCs w:val="28"/>
        </w:rPr>
        <w:t xml:space="preserve">Барлық тест тапсырмалары онлайн түрде арнайы тестілеу платформасында өткізіледі. Тапсырмаларға жауап беру уақыты шектелген, бұл мұғалімнің уақытты дұрыс басқаруын да бағалайды. Компьютерлік тестілеу жүйесі ашықтық пен әділдікті қамтамасыз етеді </w:t>
      </w:r>
      <w:hyperlink r:id="rId9" w:history="1">
        <w:r w:rsidRPr="00935F0E">
          <w:rPr>
            <w:rStyle w:val="a3"/>
            <w:rFonts w:ascii="Times New Roman" w:hAnsi="Times New Roman" w:cs="Times New Roman"/>
            <w:sz w:val="28"/>
            <w:szCs w:val="28"/>
          </w:rPr>
          <w:t>[4]</w:t>
        </w:r>
      </w:hyperlink>
      <w:r w:rsidRPr="00935F0E">
        <w:rPr>
          <w:rFonts w:ascii="Times New Roman" w:hAnsi="Times New Roman" w:cs="Times New Roman"/>
          <w:sz w:val="28"/>
          <w:szCs w:val="28"/>
        </w:rPr>
        <w:t>.</w:t>
      </w:r>
    </w:p>
    <w:p w14:paraId="783A492F" w14:textId="77777777" w:rsidR="00935F0E" w:rsidRPr="00935F0E" w:rsidRDefault="00935F0E" w:rsidP="00935F0E">
      <w:pPr>
        <w:rPr>
          <w:rFonts w:ascii="Times New Roman" w:hAnsi="Times New Roman" w:cs="Times New Roman"/>
          <w:sz w:val="28"/>
          <w:szCs w:val="28"/>
        </w:rPr>
      </w:pPr>
    </w:p>
    <w:p w14:paraId="6F16773F" w14:textId="77777777" w:rsidR="00935F0E" w:rsidRPr="00935F0E" w:rsidRDefault="00935F0E" w:rsidP="00935F0E">
      <w:pPr>
        <w:ind w:firstLine="708"/>
        <w:rPr>
          <w:rFonts w:ascii="Times New Roman" w:hAnsi="Times New Roman" w:cs="Times New Roman"/>
          <w:b/>
          <w:sz w:val="28"/>
          <w:szCs w:val="28"/>
        </w:rPr>
      </w:pPr>
      <w:r w:rsidRPr="00935F0E">
        <w:rPr>
          <w:rFonts w:ascii="Times New Roman" w:hAnsi="Times New Roman" w:cs="Times New Roman"/>
          <w:b/>
          <w:sz w:val="28"/>
          <w:szCs w:val="28"/>
        </w:rPr>
        <w:t>3. Біліктілік санаттары мен олардың талаптары</w:t>
      </w:r>
    </w:p>
    <w:p w14:paraId="4BE9B0BC" w14:textId="77777777" w:rsidR="00935F0E" w:rsidRPr="00935F0E" w:rsidRDefault="00935F0E" w:rsidP="00935F0E">
      <w:pPr>
        <w:ind w:firstLine="708"/>
        <w:rPr>
          <w:rFonts w:ascii="Times New Roman" w:hAnsi="Times New Roman" w:cs="Times New Roman"/>
          <w:sz w:val="28"/>
          <w:szCs w:val="28"/>
        </w:rPr>
      </w:pPr>
      <w:r w:rsidRPr="00935F0E">
        <w:rPr>
          <w:rFonts w:ascii="Times New Roman" w:hAnsi="Times New Roman" w:cs="Times New Roman"/>
          <w:sz w:val="28"/>
          <w:szCs w:val="28"/>
        </w:rPr>
        <w:t>Қазақстанда педагогтер келесі санаттар бойынша бағаланады:</w:t>
      </w:r>
    </w:p>
    <w:p w14:paraId="5F2DF815" w14:textId="77777777" w:rsidR="00935F0E" w:rsidRPr="00935F0E" w:rsidRDefault="00935F0E" w:rsidP="00935F0E">
      <w:pPr>
        <w:rPr>
          <w:rFonts w:ascii="Times New Roman" w:hAnsi="Times New Roman" w:cs="Times New Roman"/>
          <w:b/>
          <w:sz w:val="28"/>
          <w:szCs w:val="28"/>
        </w:rPr>
      </w:pPr>
      <w:r w:rsidRPr="00935F0E">
        <w:rPr>
          <w:rFonts w:ascii="Times New Roman" w:hAnsi="Times New Roman" w:cs="Times New Roman"/>
          <w:sz w:val="28"/>
          <w:szCs w:val="28"/>
        </w:rPr>
        <w:tab/>
        <w:t>•</w:t>
      </w:r>
      <w:r w:rsidRPr="00935F0E">
        <w:rPr>
          <w:rFonts w:ascii="Times New Roman" w:hAnsi="Times New Roman" w:cs="Times New Roman"/>
          <w:sz w:val="28"/>
          <w:szCs w:val="28"/>
        </w:rPr>
        <w:tab/>
      </w:r>
      <w:r w:rsidRPr="00935F0E">
        <w:rPr>
          <w:rFonts w:ascii="Times New Roman" w:hAnsi="Times New Roman" w:cs="Times New Roman"/>
          <w:b/>
          <w:sz w:val="28"/>
          <w:szCs w:val="28"/>
        </w:rPr>
        <w:t>Педагог</w:t>
      </w:r>
    </w:p>
    <w:p w14:paraId="01932B07" w14:textId="77777777" w:rsidR="00935F0E" w:rsidRPr="00935F0E" w:rsidRDefault="00935F0E" w:rsidP="00935F0E">
      <w:pPr>
        <w:rPr>
          <w:rFonts w:ascii="Times New Roman" w:hAnsi="Times New Roman" w:cs="Times New Roman"/>
          <w:b/>
          <w:sz w:val="28"/>
          <w:szCs w:val="28"/>
        </w:rPr>
      </w:pPr>
      <w:r w:rsidRPr="00935F0E">
        <w:rPr>
          <w:rFonts w:ascii="Times New Roman" w:hAnsi="Times New Roman" w:cs="Times New Roman"/>
          <w:b/>
          <w:sz w:val="28"/>
          <w:szCs w:val="28"/>
        </w:rPr>
        <w:tab/>
        <w:t>•</w:t>
      </w:r>
      <w:r w:rsidRPr="00935F0E">
        <w:rPr>
          <w:rFonts w:ascii="Times New Roman" w:hAnsi="Times New Roman" w:cs="Times New Roman"/>
          <w:b/>
          <w:sz w:val="28"/>
          <w:szCs w:val="28"/>
        </w:rPr>
        <w:tab/>
        <w:t>Педагог-модератор</w:t>
      </w:r>
    </w:p>
    <w:p w14:paraId="05E66684" w14:textId="77777777" w:rsidR="00935F0E" w:rsidRPr="00935F0E" w:rsidRDefault="00935F0E" w:rsidP="00935F0E">
      <w:pPr>
        <w:rPr>
          <w:rFonts w:ascii="Times New Roman" w:hAnsi="Times New Roman" w:cs="Times New Roman"/>
          <w:b/>
          <w:sz w:val="28"/>
          <w:szCs w:val="28"/>
        </w:rPr>
      </w:pPr>
      <w:r w:rsidRPr="00935F0E">
        <w:rPr>
          <w:rFonts w:ascii="Times New Roman" w:hAnsi="Times New Roman" w:cs="Times New Roman"/>
          <w:b/>
          <w:sz w:val="28"/>
          <w:szCs w:val="28"/>
        </w:rPr>
        <w:tab/>
        <w:t>•</w:t>
      </w:r>
      <w:r w:rsidRPr="00935F0E">
        <w:rPr>
          <w:rFonts w:ascii="Times New Roman" w:hAnsi="Times New Roman" w:cs="Times New Roman"/>
          <w:b/>
          <w:sz w:val="28"/>
          <w:szCs w:val="28"/>
        </w:rPr>
        <w:tab/>
        <w:t>Педагог-сарапшы</w:t>
      </w:r>
    </w:p>
    <w:p w14:paraId="72F7878E" w14:textId="77777777" w:rsidR="00935F0E" w:rsidRPr="00935F0E" w:rsidRDefault="00935F0E" w:rsidP="00935F0E">
      <w:pPr>
        <w:rPr>
          <w:rFonts w:ascii="Times New Roman" w:hAnsi="Times New Roman" w:cs="Times New Roman"/>
          <w:b/>
          <w:sz w:val="28"/>
          <w:szCs w:val="28"/>
        </w:rPr>
      </w:pPr>
      <w:r w:rsidRPr="00935F0E">
        <w:rPr>
          <w:rFonts w:ascii="Times New Roman" w:hAnsi="Times New Roman" w:cs="Times New Roman"/>
          <w:b/>
          <w:sz w:val="28"/>
          <w:szCs w:val="28"/>
        </w:rPr>
        <w:tab/>
        <w:t>•</w:t>
      </w:r>
      <w:r w:rsidRPr="00935F0E">
        <w:rPr>
          <w:rFonts w:ascii="Times New Roman" w:hAnsi="Times New Roman" w:cs="Times New Roman"/>
          <w:b/>
          <w:sz w:val="28"/>
          <w:szCs w:val="28"/>
        </w:rPr>
        <w:tab/>
        <w:t>Педагог-зерттеуші</w:t>
      </w:r>
    </w:p>
    <w:p w14:paraId="1D18415F" w14:textId="77777777" w:rsidR="00935F0E" w:rsidRPr="00935F0E" w:rsidRDefault="00935F0E" w:rsidP="00935F0E">
      <w:pPr>
        <w:rPr>
          <w:rFonts w:ascii="Times New Roman" w:hAnsi="Times New Roman" w:cs="Times New Roman"/>
          <w:sz w:val="28"/>
          <w:szCs w:val="28"/>
        </w:rPr>
      </w:pPr>
      <w:r w:rsidRPr="00935F0E">
        <w:rPr>
          <w:rFonts w:ascii="Times New Roman" w:hAnsi="Times New Roman" w:cs="Times New Roman"/>
          <w:b/>
          <w:sz w:val="28"/>
          <w:szCs w:val="28"/>
        </w:rPr>
        <w:tab/>
        <w:t>•</w:t>
      </w:r>
      <w:r w:rsidRPr="00935F0E">
        <w:rPr>
          <w:rFonts w:ascii="Times New Roman" w:hAnsi="Times New Roman" w:cs="Times New Roman"/>
          <w:b/>
          <w:sz w:val="28"/>
          <w:szCs w:val="28"/>
        </w:rPr>
        <w:tab/>
        <w:t>Педагог-шебер</w:t>
      </w:r>
      <w:r w:rsidRPr="00935F0E">
        <w:rPr>
          <w:rFonts w:ascii="Times New Roman" w:hAnsi="Times New Roman" w:cs="Times New Roman"/>
          <w:sz w:val="28"/>
          <w:szCs w:val="28"/>
        </w:rPr>
        <w:t xml:space="preserve"> </w:t>
      </w:r>
      <w:hyperlink r:id="rId10" w:history="1">
        <w:r w:rsidRPr="00935F0E">
          <w:rPr>
            <w:rStyle w:val="a3"/>
            <w:rFonts w:ascii="Times New Roman" w:hAnsi="Times New Roman" w:cs="Times New Roman"/>
            <w:sz w:val="28"/>
            <w:szCs w:val="28"/>
          </w:rPr>
          <w:t>[3]</w:t>
        </w:r>
      </w:hyperlink>
    </w:p>
    <w:p w14:paraId="46908F16" w14:textId="77777777" w:rsidR="00935F0E" w:rsidRPr="00935F0E" w:rsidRDefault="00935F0E" w:rsidP="00935F0E">
      <w:pPr>
        <w:ind w:firstLine="708"/>
        <w:rPr>
          <w:rFonts w:ascii="Times New Roman" w:hAnsi="Times New Roman" w:cs="Times New Roman"/>
          <w:sz w:val="28"/>
          <w:szCs w:val="28"/>
        </w:rPr>
      </w:pPr>
      <w:r w:rsidRPr="00935F0E">
        <w:rPr>
          <w:rFonts w:ascii="Times New Roman" w:hAnsi="Times New Roman" w:cs="Times New Roman"/>
          <w:sz w:val="28"/>
          <w:szCs w:val="28"/>
        </w:rPr>
        <w:t>Бұл жүйе мұғалімдердің кәсіби дамуын, мансаптық өсуін және еңбекақысына тікелей әсер етеді. Әр санатқа жету үшін тестілеуден өтіп, белгіленген балл жинау қажет.</w:t>
      </w:r>
    </w:p>
    <w:p w14:paraId="32CE13F6" w14:textId="77777777" w:rsidR="00935F0E" w:rsidRPr="00935F0E" w:rsidRDefault="00935F0E" w:rsidP="00935F0E">
      <w:pPr>
        <w:rPr>
          <w:rFonts w:ascii="Times New Roman" w:hAnsi="Times New Roman" w:cs="Times New Roman"/>
          <w:b/>
          <w:sz w:val="28"/>
          <w:szCs w:val="28"/>
        </w:rPr>
      </w:pPr>
    </w:p>
    <w:p w14:paraId="26E09D75" w14:textId="77777777" w:rsidR="00935F0E" w:rsidRPr="00935F0E" w:rsidRDefault="00935F0E" w:rsidP="00935F0E">
      <w:pPr>
        <w:rPr>
          <w:rFonts w:ascii="Times New Roman" w:hAnsi="Times New Roman" w:cs="Times New Roman"/>
          <w:b/>
          <w:sz w:val="28"/>
          <w:szCs w:val="28"/>
        </w:rPr>
      </w:pPr>
      <w:r w:rsidRPr="00935F0E">
        <w:rPr>
          <w:rFonts w:ascii="Times New Roman" w:hAnsi="Times New Roman" w:cs="Times New Roman"/>
          <w:b/>
          <w:sz w:val="28"/>
          <w:szCs w:val="28"/>
        </w:rPr>
        <w:t>4. ҰБТ нәтижесінің маңызы мен әсері</w:t>
      </w:r>
    </w:p>
    <w:p w14:paraId="12056A39" w14:textId="77777777" w:rsidR="00935F0E" w:rsidRPr="00935F0E" w:rsidRDefault="00935F0E" w:rsidP="00935F0E">
      <w:pPr>
        <w:ind w:firstLine="708"/>
        <w:rPr>
          <w:rFonts w:ascii="Times New Roman" w:hAnsi="Times New Roman" w:cs="Times New Roman"/>
          <w:sz w:val="28"/>
          <w:szCs w:val="28"/>
        </w:rPr>
      </w:pPr>
      <w:r w:rsidRPr="00935F0E">
        <w:rPr>
          <w:rFonts w:ascii="Times New Roman" w:hAnsi="Times New Roman" w:cs="Times New Roman"/>
          <w:sz w:val="28"/>
          <w:szCs w:val="28"/>
        </w:rPr>
        <w:t>ҰБТ нәтижелері педагогтің кәсіби картасын қалыптастырады. Бұл нәтиже арқылы:</w:t>
      </w:r>
    </w:p>
    <w:p w14:paraId="74C8C294" w14:textId="77777777" w:rsidR="00935F0E" w:rsidRPr="00935F0E" w:rsidRDefault="00935F0E" w:rsidP="00935F0E">
      <w:pPr>
        <w:rPr>
          <w:rFonts w:ascii="Times New Roman" w:hAnsi="Times New Roman" w:cs="Times New Roman"/>
          <w:sz w:val="28"/>
          <w:szCs w:val="28"/>
        </w:rPr>
      </w:pPr>
      <w:r w:rsidRPr="00935F0E">
        <w:rPr>
          <w:rFonts w:ascii="Times New Roman" w:hAnsi="Times New Roman" w:cs="Times New Roman"/>
          <w:sz w:val="28"/>
          <w:szCs w:val="28"/>
        </w:rPr>
        <w:tab/>
        <w:t>•</w:t>
      </w:r>
      <w:r w:rsidRPr="00935F0E">
        <w:rPr>
          <w:rFonts w:ascii="Times New Roman" w:hAnsi="Times New Roman" w:cs="Times New Roman"/>
          <w:sz w:val="28"/>
          <w:szCs w:val="28"/>
        </w:rPr>
        <w:tab/>
        <w:t>Мұғалім біліктілік санатын алады;</w:t>
      </w:r>
    </w:p>
    <w:p w14:paraId="54DD989B" w14:textId="77777777" w:rsidR="00935F0E" w:rsidRPr="00935F0E" w:rsidRDefault="00935F0E" w:rsidP="00935F0E">
      <w:pPr>
        <w:rPr>
          <w:rFonts w:ascii="Times New Roman" w:hAnsi="Times New Roman" w:cs="Times New Roman"/>
          <w:sz w:val="28"/>
          <w:szCs w:val="28"/>
        </w:rPr>
      </w:pPr>
      <w:r w:rsidRPr="00935F0E">
        <w:rPr>
          <w:rFonts w:ascii="Times New Roman" w:hAnsi="Times New Roman" w:cs="Times New Roman"/>
          <w:sz w:val="28"/>
          <w:szCs w:val="28"/>
        </w:rPr>
        <w:tab/>
        <w:t>•</w:t>
      </w:r>
      <w:r w:rsidRPr="00935F0E">
        <w:rPr>
          <w:rFonts w:ascii="Times New Roman" w:hAnsi="Times New Roman" w:cs="Times New Roman"/>
          <w:sz w:val="28"/>
          <w:szCs w:val="28"/>
        </w:rPr>
        <w:tab/>
        <w:t xml:space="preserve">Еңбекақысы өседі (санатқа қарай 30–50% үстемақы) </w:t>
      </w:r>
      <w:hyperlink r:id="rId11" w:history="1">
        <w:r w:rsidRPr="00935F0E">
          <w:rPr>
            <w:rStyle w:val="a3"/>
            <w:rFonts w:ascii="Times New Roman" w:hAnsi="Times New Roman" w:cs="Times New Roman"/>
            <w:sz w:val="28"/>
            <w:szCs w:val="28"/>
          </w:rPr>
          <w:t>[3]</w:t>
        </w:r>
      </w:hyperlink>
      <w:r w:rsidRPr="00935F0E">
        <w:rPr>
          <w:rFonts w:ascii="Times New Roman" w:hAnsi="Times New Roman" w:cs="Times New Roman"/>
          <w:sz w:val="28"/>
          <w:szCs w:val="28"/>
        </w:rPr>
        <w:t>;</w:t>
      </w:r>
    </w:p>
    <w:p w14:paraId="54346147" w14:textId="77777777" w:rsidR="00935F0E" w:rsidRPr="00935F0E" w:rsidRDefault="00935F0E" w:rsidP="00935F0E">
      <w:pPr>
        <w:rPr>
          <w:rFonts w:ascii="Times New Roman" w:hAnsi="Times New Roman" w:cs="Times New Roman"/>
          <w:sz w:val="28"/>
          <w:szCs w:val="28"/>
        </w:rPr>
      </w:pPr>
      <w:r w:rsidRPr="00935F0E">
        <w:rPr>
          <w:rFonts w:ascii="Times New Roman" w:hAnsi="Times New Roman" w:cs="Times New Roman"/>
          <w:sz w:val="28"/>
          <w:szCs w:val="28"/>
        </w:rPr>
        <w:tab/>
        <w:t>•</w:t>
      </w:r>
      <w:r w:rsidRPr="00935F0E">
        <w:rPr>
          <w:rFonts w:ascii="Times New Roman" w:hAnsi="Times New Roman" w:cs="Times New Roman"/>
          <w:sz w:val="28"/>
          <w:szCs w:val="28"/>
        </w:rPr>
        <w:tab/>
        <w:t>Жетіспейтін бағыттарды анықтап, дамытуға болады;</w:t>
      </w:r>
    </w:p>
    <w:p w14:paraId="7884BB01" w14:textId="77777777" w:rsidR="00935F0E" w:rsidRPr="00935F0E" w:rsidRDefault="00935F0E" w:rsidP="00935F0E">
      <w:pPr>
        <w:rPr>
          <w:rFonts w:ascii="Times New Roman" w:hAnsi="Times New Roman" w:cs="Times New Roman"/>
          <w:sz w:val="28"/>
          <w:szCs w:val="28"/>
        </w:rPr>
      </w:pPr>
      <w:r w:rsidRPr="00935F0E">
        <w:rPr>
          <w:rFonts w:ascii="Times New Roman" w:hAnsi="Times New Roman" w:cs="Times New Roman"/>
          <w:sz w:val="28"/>
          <w:szCs w:val="28"/>
        </w:rPr>
        <w:tab/>
        <w:t>•</w:t>
      </w:r>
      <w:r w:rsidRPr="00935F0E">
        <w:rPr>
          <w:rFonts w:ascii="Times New Roman" w:hAnsi="Times New Roman" w:cs="Times New Roman"/>
          <w:sz w:val="28"/>
          <w:szCs w:val="28"/>
        </w:rPr>
        <w:tab/>
        <w:t xml:space="preserve">Педагог мектептегі кәсіби қоғамдастықтарда жетекші рөлге ие болады </w:t>
      </w:r>
      <w:hyperlink r:id="rId12" w:history="1">
        <w:r w:rsidRPr="00935F0E">
          <w:rPr>
            <w:rStyle w:val="a3"/>
            <w:rFonts w:ascii="Times New Roman" w:hAnsi="Times New Roman" w:cs="Times New Roman"/>
            <w:sz w:val="28"/>
            <w:szCs w:val="28"/>
          </w:rPr>
          <w:t>[4]</w:t>
        </w:r>
      </w:hyperlink>
      <w:r w:rsidRPr="00935F0E">
        <w:rPr>
          <w:rFonts w:ascii="Times New Roman" w:hAnsi="Times New Roman" w:cs="Times New Roman"/>
          <w:sz w:val="28"/>
          <w:szCs w:val="28"/>
        </w:rPr>
        <w:t>.</w:t>
      </w:r>
    </w:p>
    <w:p w14:paraId="170709E1" w14:textId="77777777" w:rsidR="00935F0E" w:rsidRPr="00935F0E" w:rsidRDefault="00935F0E" w:rsidP="00935F0E">
      <w:pPr>
        <w:rPr>
          <w:rFonts w:ascii="Times New Roman" w:hAnsi="Times New Roman" w:cs="Times New Roman"/>
          <w:sz w:val="28"/>
          <w:szCs w:val="28"/>
        </w:rPr>
      </w:pPr>
    </w:p>
    <w:p w14:paraId="0412C19A" w14:textId="77777777" w:rsidR="00935F0E" w:rsidRPr="00935F0E" w:rsidRDefault="00935F0E" w:rsidP="00935F0E">
      <w:pPr>
        <w:ind w:firstLine="708"/>
        <w:rPr>
          <w:rFonts w:ascii="Times New Roman" w:hAnsi="Times New Roman" w:cs="Times New Roman"/>
          <w:b/>
          <w:sz w:val="28"/>
          <w:szCs w:val="28"/>
        </w:rPr>
      </w:pPr>
      <w:r w:rsidRPr="00935F0E">
        <w:rPr>
          <w:rFonts w:ascii="Times New Roman" w:hAnsi="Times New Roman" w:cs="Times New Roman"/>
          <w:b/>
          <w:sz w:val="28"/>
          <w:szCs w:val="28"/>
        </w:rPr>
        <w:t>5. Халықаралық тәжірибе</w:t>
      </w:r>
    </w:p>
    <w:p w14:paraId="5E99E1A6" w14:textId="77777777" w:rsidR="00935F0E" w:rsidRPr="00935F0E" w:rsidRDefault="00935F0E" w:rsidP="00935F0E">
      <w:pPr>
        <w:ind w:firstLine="708"/>
        <w:rPr>
          <w:rFonts w:ascii="Times New Roman" w:hAnsi="Times New Roman" w:cs="Times New Roman"/>
          <w:sz w:val="28"/>
          <w:szCs w:val="28"/>
        </w:rPr>
      </w:pPr>
      <w:r w:rsidRPr="00935F0E">
        <w:rPr>
          <w:rFonts w:ascii="Times New Roman" w:hAnsi="Times New Roman" w:cs="Times New Roman"/>
          <w:sz w:val="28"/>
          <w:szCs w:val="28"/>
        </w:rPr>
        <w:t xml:space="preserve">Финляндияда мұғалімдер магистр деңгейінде дайындалады және кәсіби даму – өмір бойғы процесс болып есептеледі </w:t>
      </w:r>
      <w:hyperlink r:id="rId13" w:history="1">
        <w:r w:rsidRPr="00C9318B">
          <w:rPr>
            <w:rStyle w:val="a3"/>
            <w:rFonts w:ascii="Times New Roman" w:hAnsi="Times New Roman" w:cs="Times New Roman"/>
            <w:sz w:val="28"/>
            <w:szCs w:val="28"/>
          </w:rPr>
          <w:t>[6]</w:t>
        </w:r>
      </w:hyperlink>
      <w:r w:rsidRPr="00935F0E">
        <w:rPr>
          <w:rFonts w:ascii="Times New Roman" w:hAnsi="Times New Roman" w:cs="Times New Roman"/>
          <w:sz w:val="28"/>
          <w:szCs w:val="28"/>
        </w:rPr>
        <w:t>.</w:t>
      </w:r>
    </w:p>
    <w:p w14:paraId="507279B1" w14:textId="77777777" w:rsidR="00935F0E" w:rsidRPr="00935F0E" w:rsidRDefault="00935F0E" w:rsidP="00935F0E">
      <w:pPr>
        <w:ind w:firstLine="708"/>
        <w:rPr>
          <w:rFonts w:ascii="Times New Roman" w:hAnsi="Times New Roman" w:cs="Times New Roman"/>
          <w:sz w:val="28"/>
          <w:szCs w:val="28"/>
        </w:rPr>
      </w:pPr>
      <w:r w:rsidRPr="00935F0E">
        <w:rPr>
          <w:rFonts w:ascii="Times New Roman" w:hAnsi="Times New Roman" w:cs="Times New Roman"/>
          <w:sz w:val="28"/>
          <w:szCs w:val="28"/>
        </w:rPr>
        <w:t xml:space="preserve">Оңтүстік Кореяда педагогтер әр үш жыл сайын тест тапсырады. АҚШ-та мұғалімнің кәсіби портфолиосы бағаланады және нәтижесі оқу процесіне тікелей ықпал етеді </w:t>
      </w:r>
      <w:hyperlink r:id="rId14" w:history="1">
        <w:r w:rsidRPr="00935F0E">
          <w:rPr>
            <w:rStyle w:val="a3"/>
            <w:rFonts w:ascii="Times New Roman" w:hAnsi="Times New Roman" w:cs="Times New Roman"/>
            <w:sz w:val="28"/>
            <w:szCs w:val="28"/>
          </w:rPr>
          <w:t>[5]</w:t>
        </w:r>
      </w:hyperlink>
      <w:r w:rsidRPr="00935F0E">
        <w:rPr>
          <w:rFonts w:ascii="Times New Roman" w:hAnsi="Times New Roman" w:cs="Times New Roman"/>
          <w:sz w:val="28"/>
          <w:szCs w:val="28"/>
        </w:rPr>
        <w:t>.</w:t>
      </w:r>
    </w:p>
    <w:p w14:paraId="52B353B7" w14:textId="77777777" w:rsidR="00935F0E" w:rsidRPr="00935F0E" w:rsidRDefault="00935F0E" w:rsidP="00935F0E">
      <w:pPr>
        <w:ind w:firstLine="708"/>
        <w:rPr>
          <w:rFonts w:ascii="Times New Roman" w:hAnsi="Times New Roman" w:cs="Times New Roman"/>
          <w:sz w:val="28"/>
          <w:szCs w:val="28"/>
        </w:rPr>
      </w:pPr>
      <w:r w:rsidRPr="00935F0E">
        <w:rPr>
          <w:rFonts w:ascii="Times New Roman" w:hAnsi="Times New Roman" w:cs="Times New Roman"/>
          <w:sz w:val="28"/>
          <w:szCs w:val="28"/>
        </w:rPr>
        <w:lastRenderedPageBreak/>
        <w:t>Қазақстандағы ҰБТ осы алдыңғы қатарлы елдердің тәжірибесін ескере отырып енгізілді.</w:t>
      </w:r>
    </w:p>
    <w:p w14:paraId="449F7A35" w14:textId="77777777" w:rsidR="00935F0E" w:rsidRPr="00935F0E" w:rsidRDefault="00935F0E" w:rsidP="00935F0E">
      <w:pPr>
        <w:rPr>
          <w:rFonts w:ascii="Times New Roman" w:hAnsi="Times New Roman" w:cs="Times New Roman"/>
          <w:sz w:val="28"/>
          <w:szCs w:val="28"/>
        </w:rPr>
      </w:pPr>
    </w:p>
    <w:p w14:paraId="35201E38" w14:textId="77777777" w:rsidR="00935F0E" w:rsidRPr="00935F0E" w:rsidRDefault="00935F0E" w:rsidP="00935F0E">
      <w:pPr>
        <w:ind w:firstLine="708"/>
        <w:rPr>
          <w:rFonts w:ascii="Times New Roman" w:hAnsi="Times New Roman" w:cs="Times New Roman"/>
          <w:b/>
          <w:sz w:val="28"/>
          <w:szCs w:val="28"/>
        </w:rPr>
      </w:pPr>
      <w:r w:rsidRPr="00935F0E">
        <w:rPr>
          <w:rFonts w:ascii="Times New Roman" w:hAnsi="Times New Roman" w:cs="Times New Roman"/>
          <w:b/>
          <w:sz w:val="28"/>
          <w:szCs w:val="28"/>
        </w:rPr>
        <w:t>6. Қоғамдық пікір мен педагогтердің көзқарасы</w:t>
      </w:r>
    </w:p>
    <w:p w14:paraId="2C341174" w14:textId="77777777" w:rsidR="00935F0E" w:rsidRPr="00935F0E" w:rsidRDefault="00935F0E" w:rsidP="00935F0E">
      <w:pPr>
        <w:ind w:firstLine="708"/>
        <w:rPr>
          <w:rFonts w:ascii="Times New Roman" w:hAnsi="Times New Roman" w:cs="Times New Roman"/>
          <w:sz w:val="28"/>
          <w:szCs w:val="28"/>
        </w:rPr>
      </w:pPr>
      <w:r w:rsidRPr="00935F0E">
        <w:rPr>
          <w:rFonts w:ascii="Times New Roman" w:hAnsi="Times New Roman" w:cs="Times New Roman"/>
          <w:sz w:val="28"/>
          <w:szCs w:val="28"/>
        </w:rPr>
        <w:t xml:space="preserve">ҰБТ жүйесі алғашында педагогтер арасында түрлі көзқарас тудырды. Кейбіреулер бұл әдісті шамадан тыс жүктеме деп қабылдаса, енді біреулері оны кәсіби даму мүмкіндігі ретінде қарастырды </w:t>
      </w:r>
      <w:hyperlink r:id="rId15" w:history="1">
        <w:r w:rsidRPr="00935F0E">
          <w:rPr>
            <w:rStyle w:val="a3"/>
            <w:rFonts w:ascii="Times New Roman" w:hAnsi="Times New Roman" w:cs="Times New Roman"/>
            <w:sz w:val="28"/>
            <w:szCs w:val="28"/>
          </w:rPr>
          <w:t>[4]</w:t>
        </w:r>
      </w:hyperlink>
      <w:r w:rsidRPr="00935F0E">
        <w:rPr>
          <w:rFonts w:ascii="Times New Roman" w:hAnsi="Times New Roman" w:cs="Times New Roman"/>
          <w:sz w:val="28"/>
          <w:szCs w:val="28"/>
        </w:rPr>
        <w:t>.</w:t>
      </w:r>
    </w:p>
    <w:p w14:paraId="648E5113" w14:textId="77777777" w:rsidR="00935F0E" w:rsidRPr="00935F0E" w:rsidRDefault="00935F0E" w:rsidP="00935F0E">
      <w:pPr>
        <w:ind w:firstLine="708"/>
        <w:rPr>
          <w:rFonts w:ascii="Times New Roman" w:hAnsi="Times New Roman" w:cs="Times New Roman"/>
          <w:sz w:val="28"/>
          <w:szCs w:val="28"/>
        </w:rPr>
      </w:pPr>
      <w:r w:rsidRPr="00935F0E">
        <w:rPr>
          <w:rFonts w:ascii="Times New Roman" w:hAnsi="Times New Roman" w:cs="Times New Roman"/>
          <w:sz w:val="28"/>
          <w:szCs w:val="28"/>
        </w:rPr>
        <w:t>Педагогтің пікірі:</w:t>
      </w:r>
    </w:p>
    <w:p w14:paraId="42C9401C" w14:textId="77777777" w:rsidR="00935F0E" w:rsidRPr="00935F0E" w:rsidRDefault="00935F0E" w:rsidP="00935F0E">
      <w:pPr>
        <w:ind w:firstLine="708"/>
        <w:rPr>
          <w:rFonts w:ascii="Times New Roman" w:hAnsi="Times New Roman" w:cs="Times New Roman"/>
          <w:sz w:val="28"/>
          <w:szCs w:val="28"/>
        </w:rPr>
      </w:pPr>
      <w:r w:rsidRPr="00935F0E">
        <w:rPr>
          <w:rFonts w:ascii="Times New Roman" w:hAnsi="Times New Roman" w:cs="Times New Roman"/>
          <w:sz w:val="28"/>
          <w:szCs w:val="28"/>
        </w:rPr>
        <w:t>“ҰБТ-дан өту кезінде қобалжу болды, бірақ дайындық арқылы өз біліміме сенімді бола түстім. Санат алған соң еңбекақым өсті, кәсіби мотивациям артты”, – дейді Алматы қаласындағы №146 мектептің химия пәні мұғалімі Арай Қ.*</w:t>
      </w:r>
    </w:p>
    <w:p w14:paraId="3DAD55D4" w14:textId="77777777" w:rsidR="00935F0E" w:rsidRPr="00935F0E" w:rsidRDefault="00935F0E" w:rsidP="00935F0E">
      <w:pPr>
        <w:rPr>
          <w:rFonts w:ascii="Times New Roman" w:hAnsi="Times New Roman" w:cs="Times New Roman"/>
          <w:sz w:val="28"/>
          <w:szCs w:val="28"/>
        </w:rPr>
      </w:pPr>
    </w:p>
    <w:p w14:paraId="3DC26FD2" w14:textId="77777777" w:rsidR="00935F0E" w:rsidRPr="00935F0E" w:rsidRDefault="00935F0E" w:rsidP="00935F0E">
      <w:pPr>
        <w:ind w:firstLine="708"/>
        <w:rPr>
          <w:rFonts w:ascii="Times New Roman" w:hAnsi="Times New Roman" w:cs="Times New Roman"/>
          <w:b/>
          <w:sz w:val="28"/>
          <w:szCs w:val="28"/>
        </w:rPr>
      </w:pPr>
      <w:r w:rsidRPr="00935F0E">
        <w:rPr>
          <w:rFonts w:ascii="Times New Roman" w:hAnsi="Times New Roman" w:cs="Times New Roman"/>
          <w:b/>
          <w:sz w:val="28"/>
          <w:szCs w:val="28"/>
        </w:rPr>
        <w:t>7. Мәселелер мен шешу жолдары</w:t>
      </w:r>
    </w:p>
    <w:p w14:paraId="6748A1E7" w14:textId="77777777" w:rsidR="00935F0E" w:rsidRPr="00935F0E" w:rsidRDefault="00935F0E" w:rsidP="00935F0E">
      <w:pPr>
        <w:ind w:firstLine="708"/>
        <w:rPr>
          <w:rFonts w:ascii="Times New Roman" w:hAnsi="Times New Roman" w:cs="Times New Roman"/>
          <w:sz w:val="28"/>
          <w:szCs w:val="28"/>
        </w:rPr>
      </w:pPr>
      <w:r w:rsidRPr="00935F0E">
        <w:rPr>
          <w:rFonts w:ascii="Times New Roman" w:hAnsi="Times New Roman" w:cs="Times New Roman"/>
          <w:sz w:val="28"/>
          <w:szCs w:val="28"/>
        </w:rPr>
        <w:t>Қиындықтар:</w:t>
      </w:r>
    </w:p>
    <w:p w14:paraId="68781A38" w14:textId="77777777" w:rsidR="00935F0E" w:rsidRPr="00935F0E" w:rsidRDefault="00935F0E" w:rsidP="00935F0E">
      <w:pPr>
        <w:rPr>
          <w:rFonts w:ascii="Times New Roman" w:hAnsi="Times New Roman" w:cs="Times New Roman"/>
          <w:sz w:val="28"/>
          <w:szCs w:val="28"/>
        </w:rPr>
      </w:pPr>
      <w:r w:rsidRPr="00935F0E">
        <w:rPr>
          <w:rFonts w:ascii="Times New Roman" w:hAnsi="Times New Roman" w:cs="Times New Roman"/>
          <w:sz w:val="28"/>
          <w:szCs w:val="28"/>
        </w:rPr>
        <w:tab/>
        <w:t>•</w:t>
      </w:r>
      <w:r w:rsidRPr="00935F0E">
        <w:rPr>
          <w:rFonts w:ascii="Times New Roman" w:hAnsi="Times New Roman" w:cs="Times New Roman"/>
          <w:sz w:val="28"/>
          <w:szCs w:val="28"/>
        </w:rPr>
        <w:tab/>
        <w:t>Ауыл мектептерінде интернеттің әлсіздігі;</w:t>
      </w:r>
    </w:p>
    <w:p w14:paraId="6292C77C" w14:textId="77777777" w:rsidR="00935F0E" w:rsidRPr="00935F0E" w:rsidRDefault="00935F0E" w:rsidP="00935F0E">
      <w:pPr>
        <w:rPr>
          <w:rFonts w:ascii="Times New Roman" w:hAnsi="Times New Roman" w:cs="Times New Roman"/>
          <w:sz w:val="28"/>
          <w:szCs w:val="28"/>
        </w:rPr>
      </w:pPr>
      <w:r w:rsidRPr="00935F0E">
        <w:rPr>
          <w:rFonts w:ascii="Times New Roman" w:hAnsi="Times New Roman" w:cs="Times New Roman"/>
          <w:sz w:val="28"/>
          <w:szCs w:val="28"/>
        </w:rPr>
        <w:tab/>
        <w:t>•</w:t>
      </w:r>
      <w:r w:rsidRPr="00935F0E">
        <w:rPr>
          <w:rFonts w:ascii="Times New Roman" w:hAnsi="Times New Roman" w:cs="Times New Roman"/>
          <w:sz w:val="28"/>
          <w:szCs w:val="28"/>
        </w:rPr>
        <w:tab/>
        <w:t>Кейбір пәндер бойынша тапсырмалардың күрделілігі;</w:t>
      </w:r>
    </w:p>
    <w:p w14:paraId="33FBC487" w14:textId="77777777" w:rsidR="00935F0E" w:rsidRPr="00935F0E" w:rsidRDefault="00935F0E" w:rsidP="00935F0E">
      <w:pPr>
        <w:rPr>
          <w:rFonts w:ascii="Times New Roman" w:hAnsi="Times New Roman" w:cs="Times New Roman"/>
          <w:sz w:val="28"/>
          <w:szCs w:val="28"/>
        </w:rPr>
      </w:pPr>
      <w:r w:rsidRPr="00935F0E">
        <w:rPr>
          <w:rFonts w:ascii="Times New Roman" w:hAnsi="Times New Roman" w:cs="Times New Roman"/>
          <w:sz w:val="28"/>
          <w:szCs w:val="28"/>
        </w:rPr>
        <w:tab/>
        <w:t>•</w:t>
      </w:r>
      <w:r w:rsidRPr="00935F0E">
        <w:rPr>
          <w:rFonts w:ascii="Times New Roman" w:hAnsi="Times New Roman" w:cs="Times New Roman"/>
          <w:sz w:val="28"/>
          <w:szCs w:val="28"/>
        </w:rPr>
        <w:tab/>
        <w:t>Педагогтердің тестке дайын</w:t>
      </w:r>
      <w:r>
        <w:rPr>
          <w:rFonts w:ascii="Times New Roman" w:hAnsi="Times New Roman" w:cs="Times New Roman"/>
          <w:sz w:val="28"/>
          <w:szCs w:val="28"/>
        </w:rPr>
        <w:t xml:space="preserve">далуына уақыттың жетіспеуі </w:t>
      </w:r>
      <w:hyperlink r:id="rId16" w:history="1">
        <w:r w:rsidRPr="00C9318B">
          <w:rPr>
            <w:rStyle w:val="a3"/>
            <w:rFonts w:ascii="Times New Roman" w:hAnsi="Times New Roman" w:cs="Times New Roman"/>
            <w:sz w:val="28"/>
            <w:szCs w:val="28"/>
          </w:rPr>
          <w:t>[7]</w:t>
        </w:r>
      </w:hyperlink>
      <w:r>
        <w:rPr>
          <w:rFonts w:ascii="Times New Roman" w:hAnsi="Times New Roman" w:cs="Times New Roman"/>
          <w:sz w:val="28"/>
          <w:szCs w:val="28"/>
        </w:rPr>
        <w:t>.</w:t>
      </w:r>
      <w:r>
        <w:rPr>
          <w:rFonts w:ascii="Times New Roman" w:hAnsi="Times New Roman" w:cs="Times New Roman"/>
          <w:sz w:val="28"/>
          <w:szCs w:val="28"/>
        </w:rPr>
        <w:tab/>
      </w:r>
    </w:p>
    <w:p w14:paraId="5CAF38C5" w14:textId="77777777" w:rsidR="00935F0E" w:rsidRPr="00935F0E" w:rsidRDefault="00935F0E" w:rsidP="00935F0E">
      <w:pPr>
        <w:ind w:firstLine="708"/>
        <w:rPr>
          <w:rFonts w:ascii="Times New Roman" w:hAnsi="Times New Roman" w:cs="Times New Roman"/>
          <w:sz w:val="28"/>
          <w:szCs w:val="28"/>
        </w:rPr>
      </w:pPr>
      <w:r w:rsidRPr="00935F0E">
        <w:rPr>
          <w:rFonts w:ascii="Times New Roman" w:hAnsi="Times New Roman" w:cs="Times New Roman"/>
          <w:sz w:val="28"/>
          <w:szCs w:val="28"/>
        </w:rPr>
        <w:t>Ұсыныстар:</w:t>
      </w:r>
    </w:p>
    <w:p w14:paraId="4921D394" w14:textId="77777777" w:rsidR="00935F0E" w:rsidRPr="00935F0E" w:rsidRDefault="00935F0E" w:rsidP="00935F0E">
      <w:pPr>
        <w:rPr>
          <w:rFonts w:ascii="Times New Roman" w:hAnsi="Times New Roman" w:cs="Times New Roman"/>
          <w:sz w:val="28"/>
          <w:szCs w:val="28"/>
        </w:rPr>
      </w:pPr>
      <w:r w:rsidRPr="00935F0E">
        <w:rPr>
          <w:rFonts w:ascii="Times New Roman" w:hAnsi="Times New Roman" w:cs="Times New Roman"/>
          <w:sz w:val="28"/>
          <w:szCs w:val="28"/>
        </w:rPr>
        <w:tab/>
        <w:t>•</w:t>
      </w:r>
      <w:r w:rsidRPr="00935F0E">
        <w:rPr>
          <w:rFonts w:ascii="Times New Roman" w:hAnsi="Times New Roman" w:cs="Times New Roman"/>
          <w:sz w:val="28"/>
          <w:szCs w:val="28"/>
        </w:rPr>
        <w:tab/>
        <w:t>Дайындық курстарын онлайн форматта ұсыну;</w:t>
      </w:r>
    </w:p>
    <w:p w14:paraId="31BEB1D4" w14:textId="77777777" w:rsidR="00935F0E" w:rsidRPr="00935F0E" w:rsidRDefault="00935F0E" w:rsidP="00935F0E">
      <w:pPr>
        <w:rPr>
          <w:rFonts w:ascii="Times New Roman" w:hAnsi="Times New Roman" w:cs="Times New Roman"/>
          <w:sz w:val="28"/>
          <w:szCs w:val="28"/>
        </w:rPr>
      </w:pPr>
      <w:r w:rsidRPr="00935F0E">
        <w:rPr>
          <w:rFonts w:ascii="Times New Roman" w:hAnsi="Times New Roman" w:cs="Times New Roman"/>
          <w:sz w:val="28"/>
          <w:szCs w:val="28"/>
        </w:rPr>
        <w:tab/>
        <w:t>•</w:t>
      </w:r>
      <w:r w:rsidRPr="00935F0E">
        <w:rPr>
          <w:rFonts w:ascii="Times New Roman" w:hAnsi="Times New Roman" w:cs="Times New Roman"/>
          <w:sz w:val="28"/>
          <w:szCs w:val="28"/>
        </w:rPr>
        <w:tab/>
        <w:t>Пәндік қауымдастықтар арқылы бірлескен тренингтер ұйымдастыру;</w:t>
      </w:r>
    </w:p>
    <w:p w14:paraId="7BB8DC6B" w14:textId="77777777" w:rsidR="00935F0E" w:rsidRPr="00935F0E" w:rsidRDefault="00935F0E" w:rsidP="00935F0E">
      <w:pPr>
        <w:rPr>
          <w:rFonts w:ascii="Times New Roman" w:hAnsi="Times New Roman" w:cs="Times New Roman"/>
          <w:sz w:val="28"/>
          <w:szCs w:val="28"/>
        </w:rPr>
      </w:pPr>
      <w:r w:rsidRPr="00935F0E">
        <w:rPr>
          <w:rFonts w:ascii="Times New Roman" w:hAnsi="Times New Roman" w:cs="Times New Roman"/>
          <w:sz w:val="28"/>
          <w:szCs w:val="28"/>
        </w:rPr>
        <w:tab/>
        <w:t>•</w:t>
      </w:r>
      <w:r w:rsidRPr="00935F0E">
        <w:rPr>
          <w:rFonts w:ascii="Times New Roman" w:hAnsi="Times New Roman" w:cs="Times New Roman"/>
          <w:sz w:val="28"/>
          <w:szCs w:val="28"/>
        </w:rPr>
        <w:tab/>
        <w:t>Аудандық д</w:t>
      </w:r>
      <w:r>
        <w:rPr>
          <w:rFonts w:ascii="Times New Roman" w:hAnsi="Times New Roman" w:cs="Times New Roman"/>
          <w:sz w:val="28"/>
          <w:szCs w:val="28"/>
        </w:rPr>
        <w:t>еңгейде әдістемелік көмек беру.</w:t>
      </w:r>
    </w:p>
    <w:p w14:paraId="7DECDCDE" w14:textId="77777777" w:rsidR="00935F0E" w:rsidRPr="00935F0E" w:rsidRDefault="00935F0E" w:rsidP="00935F0E">
      <w:pPr>
        <w:ind w:firstLine="708"/>
        <w:rPr>
          <w:rFonts w:ascii="Times New Roman" w:hAnsi="Times New Roman" w:cs="Times New Roman"/>
          <w:b/>
          <w:sz w:val="28"/>
          <w:szCs w:val="28"/>
        </w:rPr>
      </w:pPr>
      <w:r w:rsidRPr="00935F0E">
        <w:rPr>
          <w:rFonts w:ascii="Times New Roman" w:hAnsi="Times New Roman" w:cs="Times New Roman"/>
          <w:b/>
          <w:sz w:val="28"/>
          <w:szCs w:val="28"/>
        </w:rPr>
        <w:t>Қорытынды</w:t>
      </w:r>
    </w:p>
    <w:p w14:paraId="02E2355A" w14:textId="77777777" w:rsidR="00935F0E" w:rsidRPr="00935F0E" w:rsidRDefault="00935F0E" w:rsidP="00935F0E">
      <w:pPr>
        <w:ind w:firstLine="708"/>
        <w:rPr>
          <w:rFonts w:ascii="Times New Roman" w:hAnsi="Times New Roman" w:cs="Times New Roman"/>
          <w:sz w:val="28"/>
          <w:szCs w:val="28"/>
        </w:rPr>
      </w:pPr>
      <w:r w:rsidRPr="00935F0E">
        <w:rPr>
          <w:rFonts w:ascii="Times New Roman" w:hAnsi="Times New Roman" w:cs="Times New Roman"/>
          <w:sz w:val="28"/>
          <w:szCs w:val="28"/>
        </w:rPr>
        <w:t>ҰБТ – педагог мамандығын дамытуға арналған тиімді құрал. Бұл жүйе мұғалімнің кәсіби шеберлігін әділ әрі нақты бағалай отырып, білім беру сапасының артуына тікелей әсер етеді. Әдістемелік қолдау мен әділ бағалау арқылы ҰБТ мұғалім беделін көтеріп, жаңа буын мамандарын ынталандырады.</w:t>
      </w:r>
    </w:p>
    <w:p w14:paraId="3B25652F" w14:textId="77777777" w:rsidR="00935F0E" w:rsidRPr="00935F0E" w:rsidRDefault="00935F0E" w:rsidP="00935F0E">
      <w:pPr>
        <w:ind w:firstLine="708"/>
        <w:rPr>
          <w:rFonts w:ascii="Times New Roman" w:hAnsi="Times New Roman" w:cs="Times New Roman"/>
          <w:b/>
          <w:sz w:val="28"/>
          <w:szCs w:val="28"/>
        </w:rPr>
      </w:pPr>
      <w:r w:rsidRPr="00935F0E">
        <w:rPr>
          <w:rFonts w:ascii="Times New Roman" w:hAnsi="Times New Roman" w:cs="Times New Roman"/>
          <w:b/>
          <w:sz w:val="28"/>
          <w:szCs w:val="28"/>
        </w:rPr>
        <w:t>Пайдаланылған әдебиеттер</w:t>
      </w:r>
    </w:p>
    <w:p w14:paraId="24A78B5A" w14:textId="77777777" w:rsidR="00935F0E" w:rsidRPr="00935F0E" w:rsidRDefault="00935F0E" w:rsidP="00935F0E">
      <w:pPr>
        <w:rPr>
          <w:rFonts w:ascii="Times New Roman" w:hAnsi="Times New Roman" w:cs="Times New Roman"/>
          <w:sz w:val="28"/>
          <w:szCs w:val="28"/>
        </w:rPr>
      </w:pPr>
      <w:r w:rsidRPr="00935F0E">
        <w:rPr>
          <w:rFonts w:ascii="Times New Roman" w:hAnsi="Times New Roman" w:cs="Times New Roman"/>
          <w:sz w:val="28"/>
          <w:szCs w:val="28"/>
        </w:rPr>
        <w:tab/>
        <w:t>1.</w:t>
      </w:r>
      <w:r w:rsidRPr="00935F0E">
        <w:rPr>
          <w:rFonts w:ascii="Times New Roman" w:hAnsi="Times New Roman" w:cs="Times New Roman"/>
          <w:sz w:val="28"/>
          <w:szCs w:val="28"/>
        </w:rPr>
        <w:tab/>
        <w:t>Қазақстан Республикасы Білім және ғылым министрлігі. (2021). Педагогтерді аттестаттаудан өткізу ережесі. ҚР Үкіметінің №57 қаулысы. https://www.gov.kz/</w:t>
      </w:r>
    </w:p>
    <w:p w14:paraId="4A99CCEB" w14:textId="77777777" w:rsidR="00935F0E" w:rsidRPr="00935F0E" w:rsidRDefault="00935F0E" w:rsidP="00935F0E">
      <w:pPr>
        <w:rPr>
          <w:rFonts w:ascii="Times New Roman" w:hAnsi="Times New Roman" w:cs="Times New Roman"/>
          <w:sz w:val="28"/>
          <w:szCs w:val="28"/>
        </w:rPr>
      </w:pPr>
      <w:r w:rsidRPr="00935F0E">
        <w:rPr>
          <w:rFonts w:ascii="Times New Roman" w:hAnsi="Times New Roman" w:cs="Times New Roman"/>
          <w:sz w:val="28"/>
          <w:szCs w:val="28"/>
        </w:rPr>
        <w:lastRenderedPageBreak/>
        <w:tab/>
        <w:t>2.</w:t>
      </w:r>
      <w:r w:rsidRPr="00935F0E">
        <w:rPr>
          <w:rFonts w:ascii="Times New Roman" w:hAnsi="Times New Roman" w:cs="Times New Roman"/>
          <w:sz w:val="28"/>
          <w:szCs w:val="28"/>
        </w:rPr>
        <w:tab/>
        <w:t>“Педагог мәртебесі туралы” Қазақстан Республикасының Заңы. (2019). https://adilet.zan.kz/kaz/docs/Z1900000293</w:t>
      </w:r>
    </w:p>
    <w:p w14:paraId="09572951" w14:textId="77777777" w:rsidR="00935F0E" w:rsidRPr="00935F0E" w:rsidRDefault="00935F0E" w:rsidP="00935F0E">
      <w:pPr>
        <w:rPr>
          <w:rFonts w:ascii="Times New Roman" w:hAnsi="Times New Roman" w:cs="Times New Roman"/>
          <w:sz w:val="28"/>
          <w:szCs w:val="28"/>
        </w:rPr>
      </w:pPr>
      <w:r w:rsidRPr="00935F0E">
        <w:rPr>
          <w:rFonts w:ascii="Times New Roman" w:hAnsi="Times New Roman" w:cs="Times New Roman"/>
          <w:sz w:val="28"/>
          <w:szCs w:val="28"/>
        </w:rPr>
        <w:tab/>
        <w:t>3.</w:t>
      </w:r>
      <w:r w:rsidRPr="00935F0E">
        <w:rPr>
          <w:rFonts w:ascii="Times New Roman" w:hAnsi="Times New Roman" w:cs="Times New Roman"/>
          <w:sz w:val="28"/>
          <w:szCs w:val="28"/>
        </w:rPr>
        <w:tab/>
        <w:t>ҚР Оқу-ағарту министрлігі. (2023). Ұлттық біліктілік тестілеуі бойынша ақпараттық нұсқаулық. https://testcenter.kz</w:t>
      </w:r>
    </w:p>
    <w:p w14:paraId="6FD8C903" w14:textId="77777777" w:rsidR="00935F0E" w:rsidRPr="00935F0E" w:rsidRDefault="00935F0E" w:rsidP="00935F0E">
      <w:pPr>
        <w:rPr>
          <w:rFonts w:ascii="Times New Roman" w:hAnsi="Times New Roman" w:cs="Times New Roman"/>
          <w:sz w:val="28"/>
          <w:szCs w:val="28"/>
        </w:rPr>
      </w:pPr>
      <w:r w:rsidRPr="00935F0E">
        <w:rPr>
          <w:rFonts w:ascii="Times New Roman" w:hAnsi="Times New Roman" w:cs="Times New Roman"/>
          <w:sz w:val="28"/>
          <w:szCs w:val="28"/>
        </w:rPr>
        <w:tab/>
        <w:t>4.</w:t>
      </w:r>
      <w:r w:rsidRPr="00935F0E">
        <w:rPr>
          <w:rFonts w:ascii="Times New Roman" w:hAnsi="Times New Roman" w:cs="Times New Roman"/>
          <w:sz w:val="28"/>
          <w:szCs w:val="28"/>
        </w:rPr>
        <w:tab/>
        <w:t>Назарбаев Зияткерлік мектептері ДББҰ. (2022). Педагогтердің кәсіби дамуы және бағалау жүйесі туралы сараптамалық шолу. https://www.nis.edu.kz</w:t>
      </w:r>
    </w:p>
    <w:p w14:paraId="6AA467F5" w14:textId="77777777" w:rsidR="00935F0E" w:rsidRPr="00935F0E" w:rsidRDefault="00935F0E" w:rsidP="00935F0E">
      <w:pPr>
        <w:rPr>
          <w:rFonts w:ascii="Times New Roman" w:hAnsi="Times New Roman" w:cs="Times New Roman"/>
          <w:sz w:val="28"/>
          <w:szCs w:val="28"/>
        </w:rPr>
      </w:pPr>
      <w:r w:rsidRPr="00935F0E">
        <w:rPr>
          <w:rFonts w:ascii="Times New Roman" w:hAnsi="Times New Roman" w:cs="Times New Roman"/>
          <w:sz w:val="28"/>
          <w:szCs w:val="28"/>
        </w:rPr>
        <w:tab/>
        <w:t>5.</w:t>
      </w:r>
      <w:r w:rsidRPr="00935F0E">
        <w:rPr>
          <w:rFonts w:ascii="Times New Roman" w:hAnsi="Times New Roman" w:cs="Times New Roman"/>
          <w:sz w:val="28"/>
          <w:szCs w:val="28"/>
        </w:rPr>
        <w:tab/>
        <w:t>OECD. (2019). Teachers and School Leaders as Lifelong Learners: TALIS 2018 Results (Volume II). Paris: OECD Publishing. https://www.oecd.org/education/talis</w:t>
      </w:r>
    </w:p>
    <w:p w14:paraId="40350330" w14:textId="77777777" w:rsidR="00935F0E" w:rsidRPr="00935F0E" w:rsidRDefault="00935F0E" w:rsidP="00935F0E">
      <w:pPr>
        <w:rPr>
          <w:rFonts w:ascii="Times New Roman" w:hAnsi="Times New Roman" w:cs="Times New Roman"/>
          <w:sz w:val="28"/>
          <w:szCs w:val="28"/>
        </w:rPr>
      </w:pPr>
      <w:r w:rsidRPr="00935F0E">
        <w:rPr>
          <w:rFonts w:ascii="Times New Roman" w:hAnsi="Times New Roman" w:cs="Times New Roman"/>
          <w:sz w:val="28"/>
          <w:szCs w:val="28"/>
        </w:rPr>
        <w:tab/>
        <w:t>6.</w:t>
      </w:r>
      <w:r w:rsidRPr="00935F0E">
        <w:rPr>
          <w:rFonts w:ascii="Times New Roman" w:hAnsi="Times New Roman" w:cs="Times New Roman"/>
          <w:sz w:val="28"/>
          <w:szCs w:val="28"/>
        </w:rPr>
        <w:tab/>
        <w:t>Финляндия білім министрлігі. (2020). Teacher Education and Professional Development in Finland. Helsinki. https://minedu.fi/en/frontpage</w:t>
      </w:r>
    </w:p>
    <w:p w14:paraId="4CC81277" w14:textId="77777777" w:rsidR="00C50429" w:rsidRPr="00935F0E" w:rsidRDefault="00935F0E" w:rsidP="00935F0E">
      <w:pPr>
        <w:rPr>
          <w:rFonts w:ascii="Times New Roman" w:hAnsi="Times New Roman" w:cs="Times New Roman"/>
          <w:sz w:val="28"/>
          <w:szCs w:val="28"/>
        </w:rPr>
      </w:pPr>
      <w:r w:rsidRPr="00935F0E">
        <w:rPr>
          <w:rFonts w:ascii="Times New Roman" w:hAnsi="Times New Roman" w:cs="Times New Roman"/>
          <w:sz w:val="28"/>
          <w:szCs w:val="28"/>
        </w:rPr>
        <w:tab/>
        <w:t>7.</w:t>
      </w:r>
      <w:r w:rsidRPr="00935F0E">
        <w:rPr>
          <w:rFonts w:ascii="Times New Roman" w:hAnsi="Times New Roman" w:cs="Times New Roman"/>
          <w:sz w:val="28"/>
          <w:szCs w:val="28"/>
        </w:rPr>
        <w:tab/>
        <w:t>ҚР БҒМ Ұлттық тестілеу орталығы. (2024). Педагогтерге арналған тест спецификациясы мен дайындық материалдары. https://testcenter.kz/ru/</w:t>
      </w:r>
    </w:p>
    <w:sectPr w:rsidR="00270025" w:rsidRPr="00935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F0E"/>
    <w:rsid w:val="000C11C9"/>
    <w:rsid w:val="00935F0E"/>
    <w:rsid w:val="00C50429"/>
    <w:rsid w:val="00C9318B"/>
    <w:rsid w:val="00CD3718"/>
    <w:rsid w:val="00F4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4435"/>
  <w15:chartTrackingRefBased/>
  <w15:docId w15:val="{6ECD58FE-7DBE-4CF9-9B5F-01CC6CAD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5F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center.kz" TargetMode="External" /><Relationship Id="rId13" Type="http://schemas.openxmlformats.org/officeDocument/2006/relationships/hyperlink" Target="https://minedu.fi/en/frontpage" TargetMode="External" /><Relationship Id="rId1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yperlink" Target="https://testcenter.kz" TargetMode="External" /><Relationship Id="rId12" Type="http://schemas.openxmlformats.org/officeDocument/2006/relationships/hyperlink" Target="https://www.nis.edu.kz" TargetMode="External" /><Relationship Id="rId17"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hyperlink" Target="https://testcenter.kz/ru/" TargetMode="External" /><Relationship Id="rId1" Type="http://schemas.openxmlformats.org/officeDocument/2006/relationships/styles" Target="styles.xml" /><Relationship Id="rId6" Type="http://schemas.openxmlformats.org/officeDocument/2006/relationships/hyperlink" Target="https://testcenter.kz" TargetMode="External" /><Relationship Id="rId11" Type="http://schemas.openxmlformats.org/officeDocument/2006/relationships/hyperlink" Target="https://testcenter.kz" TargetMode="External" /><Relationship Id="rId5" Type="http://schemas.openxmlformats.org/officeDocument/2006/relationships/hyperlink" Target="https://adilet.zan.kz/kaz/docs/Z1900000293" TargetMode="External" /><Relationship Id="rId15" Type="http://schemas.openxmlformats.org/officeDocument/2006/relationships/hyperlink" Target="https://www.nis.edu.kz" TargetMode="External" /><Relationship Id="rId10" Type="http://schemas.openxmlformats.org/officeDocument/2006/relationships/hyperlink" Target="https://testcenter.kz" TargetMode="External" /><Relationship Id="rId4" Type="http://schemas.openxmlformats.org/officeDocument/2006/relationships/hyperlink" Target="https://www.gov.kz/" TargetMode="External" /><Relationship Id="rId9" Type="http://schemas.openxmlformats.org/officeDocument/2006/relationships/hyperlink" Target="https://www.nis.edu.kz" TargetMode="External" /><Relationship Id="rId14" Type="http://schemas.openxmlformats.org/officeDocument/2006/relationships/hyperlink" Target="https://www.oecd.org/education/talis"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Shukirbay</dc:creator>
  <cp:keywords/>
  <dc:description/>
  <cp:lastModifiedBy>Alua Hametova</cp:lastModifiedBy>
  <cp:revision>2</cp:revision>
  <dcterms:created xsi:type="dcterms:W3CDTF">2025-05-18T13:00:00Z</dcterms:created>
  <dcterms:modified xsi:type="dcterms:W3CDTF">2025-05-18T13:00:00Z</dcterms:modified>
</cp:coreProperties>
</file>