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AED" w:rsidRDefault="00841AED" w:rsidP="00841AED">
      <w:pPr>
        <w:pStyle w:val="a3"/>
        <w:shd w:val="clear" w:color="auto" w:fill="FFFFFF"/>
        <w:spacing w:before="0" w:beforeAutospacing="0" w:after="0" w:afterAutospacing="0"/>
        <w:jc w:val="right"/>
        <w:rPr>
          <w:b/>
          <w:bCs/>
          <w:color w:val="000000"/>
          <w:sz w:val="27"/>
          <w:szCs w:val="27"/>
        </w:rPr>
      </w:pPr>
      <w:r>
        <w:rPr>
          <w:b/>
          <w:bCs/>
          <w:color w:val="000000"/>
          <w:sz w:val="27"/>
          <w:szCs w:val="27"/>
        </w:rPr>
        <w:t xml:space="preserve">ЗКО г.Уральск </w:t>
      </w:r>
    </w:p>
    <w:p w:rsidR="00841AED" w:rsidRDefault="00841AED" w:rsidP="00841AED">
      <w:pPr>
        <w:pStyle w:val="a3"/>
        <w:shd w:val="clear" w:color="auto" w:fill="FFFFFF"/>
        <w:spacing w:before="0" w:beforeAutospacing="0" w:after="0" w:afterAutospacing="0"/>
        <w:jc w:val="right"/>
        <w:rPr>
          <w:b/>
          <w:bCs/>
          <w:color w:val="000000"/>
          <w:sz w:val="27"/>
          <w:szCs w:val="27"/>
        </w:rPr>
      </w:pPr>
      <w:r>
        <w:rPr>
          <w:b/>
          <w:bCs/>
          <w:color w:val="000000"/>
          <w:sz w:val="27"/>
          <w:szCs w:val="27"/>
        </w:rPr>
        <w:t xml:space="preserve">Байтерекский район </w:t>
      </w:r>
    </w:p>
    <w:p w:rsidR="00841AED" w:rsidRDefault="00841AED" w:rsidP="00841AED">
      <w:pPr>
        <w:pStyle w:val="a3"/>
        <w:shd w:val="clear" w:color="auto" w:fill="FFFFFF"/>
        <w:spacing w:before="0" w:beforeAutospacing="0" w:after="0" w:afterAutospacing="0"/>
        <w:jc w:val="right"/>
        <w:rPr>
          <w:b/>
          <w:bCs/>
          <w:color w:val="000000"/>
          <w:sz w:val="27"/>
          <w:szCs w:val="27"/>
        </w:rPr>
      </w:pPr>
      <w:r>
        <w:rPr>
          <w:b/>
          <w:bCs/>
          <w:color w:val="000000"/>
          <w:sz w:val="27"/>
          <w:szCs w:val="27"/>
        </w:rPr>
        <w:t>СОШ Достык</w:t>
      </w:r>
    </w:p>
    <w:p w:rsidR="00841AED" w:rsidRDefault="00841AED" w:rsidP="00841AED">
      <w:pPr>
        <w:pStyle w:val="a3"/>
        <w:shd w:val="clear" w:color="auto" w:fill="FFFFFF"/>
        <w:spacing w:before="0" w:beforeAutospacing="0" w:after="0" w:afterAutospacing="0"/>
        <w:jc w:val="right"/>
        <w:rPr>
          <w:b/>
          <w:bCs/>
          <w:color w:val="000000"/>
          <w:sz w:val="27"/>
          <w:szCs w:val="27"/>
        </w:rPr>
      </w:pPr>
      <w:r>
        <w:rPr>
          <w:b/>
          <w:bCs/>
          <w:color w:val="000000"/>
          <w:sz w:val="27"/>
          <w:szCs w:val="27"/>
        </w:rPr>
        <w:t xml:space="preserve">Учитель математики </w:t>
      </w:r>
    </w:p>
    <w:p w:rsidR="00841AED" w:rsidRDefault="00841AED" w:rsidP="00841AED">
      <w:pPr>
        <w:pStyle w:val="a3"/>
        <w:shd w:val="clear" w:color="auto" w:fill="FFFFFF"/>
        <w:spacing w:before="0" w:beforeAutospacing="0" w:after="0" w:afterAutospacing="0"/>
        <w:jc w:val="right"/>
        <w:rPr>
          <w:b/>
          <w:bCs/>
          <w:color w:val="000000"/>
          <w:sz w:val="27"/>
          <w:szCs w:val="27"/>
        </w:rPr>
      </w:pPr>
      <w:r>
        <w:rPr>
          <w:b/>
          <w:bCs/>
          <w:color w:val="000000"/>
          <w:sz w:val="27"/>
          <w:szCs w:val="27"/>
        </w:rPr>
        <w:t>Кенженова Алла Мусовна</w:t>
      </w:r>
      <w:bookmarkStart w:id="0" w:name="_GoBack"/>
      <w:bookmarkEnd w:id="0"/>
    </w:p>
    <w:p w:rsidR="00841AED" w:rsidRDefault="00841AED" w:rsidP="00841AED">
      <w:pPr>
        <w:pStyle w:val="a3"/>
        <w:shd w:val="clear" w:color="auto" w:fill="FFFFFF"/>
        <w:spacing w:before="0" w:beforeAutospacing="0" w:after="0" w:afterAutospacing="0"/>
        <w:jc w:val="center"/>
        <w:rPr>
          <w:b/>
          <w:bCs/>
          <w:color w:val="000000"/>
          <w:sz w:val="27"/>
          <w:szCs w:val="27"/>
        </w:rPr>
      </w:pPr>
    </w:p>
    <w:p w:rsidR="00841AED" w:rsidRDefault="00841AED" w:rsidP="00841AED">
      <w:pPr>
        <w:pStyle w:val="a3"/>
        <w:shd w:val="clear" w:color="auto" w:fill="FFFFFF"/>
        <w:spacing w:before="0" w:beforeAutospacing="0" w:after="0" w:afterAutospacing="0"/>
        <w:jc w:val="center"/>
        <w:rPr>
          <w:b/>
          <w:bCs/>
          <w:color w:val="000000"/>
          <w:sz w:val="27"/>
          <w:szCs w:val="27"/>
        </w:rPr>
      </w:pPr>
    </w:p>
    <w:p w:rsidR="00841AED" w:rsidRDefault="00841AED" w:rsidP="00841AED">
      <w:pPr>
        <w:pStyle w:val="a3"/>
        <w:shd w:val="clear" w:color="auto" w:fill="FFFFFF"/>
        <w:spacing w:before="0" w:beforeAutospacing="0" w:after="0" w:afterAutospacing="0"/>
        <w:jc w:val="center"/>
        <w:rPr>
          <w:b/>
          <w:bCs/>
          <w:color w:val="000000"/>
          <w:sz w:val="27"/>
          <w:szCs w:val="27"/>
        </w:rPr>
      </w:pPr>
    </w:p>
    <w:p w:rsidR="00841AED" w:rsidRDefault="00841AED" w:rsidP="00841AED">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Активные методы обучения</w:t>
      </w:r>
    </w:p>
    <w:p w:rsidR="00841AED" w:rsidRDefault="00841AED" w:rsidP="00841AED">
      <w:pPr>
        <w:pStyle w:val="a3"/>
        <w:shd w:val="clear" w:color="auto" w:fill="FFFFFF"/>
        <w:spacing w:before="0" w:beforeAutospacing="0" w:after="0" w:afterAutospacing="0"/>
        <w:jc w:val="center"/>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последнее время российская система образования претерпевает постоянные изменения. 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 сделать так, чтобы наши ученики не из-под палки, а играя, самостоятельно могли открывать новые знания, оценивать свой труд и, в конечном итоге, показывать высокие результаты по предмету?</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Проблема активности личности в обучении как ведущий фактор достижения целей обучения, общего развития личности требует принципиального осмысления важнейших элементов обучения (содержания, форм, методов) и утверждает в мысли, что стратегическим направлением активизации обучения является не увеличение объема передаваемой информации, не усиление и увеличение числа контрольных мероприятий, а создание дидактических и психологических условий осмысленности учения, включения в него учащегося на уровне не только интеллектуальной, но личностной и социальной активности.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Уровень проявления активности личности в обучении обусловливается основной его логикой, а также уровнем развития учебной мотивации, определяющей во многом не только уровень познавательной активности человека, но и своеобразие его личности.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соответствии с традиционной логикой обучения, включающей такие этапы, как первичное ознакомление с материалом, или его восприятие в широком смысле слова; его осмысление; специальную работу по его закреплению и, наконец, овладение материалом, т.е. трансформацию его в практическую деятельность.</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Выделяют 3 уровня активности: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Активность воспроизведения — характеризуется стремлением обучаемого понять, запомнить, воспроизвести знания, овладеть способами применения по образцу.</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Активность интерпретации — связана со стремлением обучаемого постичь смысл изучаемого, установить связи, овладеть способами применения знаний в измененных условиях.</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Творческая активность — предполагает устремленность обучаемого к теоретическому осмыслению знаний, самостоятельный поиск решения проблем, интенсивное проявление познавательных интересов.</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Теоретический анализ указанной проблемы, передовой педагогический опыт убеждают, что наиболее конструктивным решением является создание таких психолого-педагогических условий в обучении, в которых обучаемый может занять активную личностную позицию, в наиболее полной мере выразить себя как субъект учебной деятельности, свое индивидуальное «Я». Все сказанное выше выводит на понятие «активное обучение».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дидактического процесса к развивающим, проблемным, исследовательским, поисковым, обеспечивающим рождение познавательных мотивов и интересов, условий для творчества в обучении.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 Новик выделяет следующие отличительные особенности активного обучения: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принудительная активизация мышления, когда обучаемый вынужден быть активным независимо от его желания;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достаточно длительное время вовлечения обучаемых в учебный процесс, поскольку их активность должна быть не кратковременной и эпизодической, а в значительной степени устойчивой и длительной (т.е. в течение всего занятия);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самостоятельная творческая выработка решений, повышенная степень мотивации и эмоциональности обучаемых.</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Постоянное взаимодействие обучаемых и преподавателя с помощью прямых и обратных связей.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Познавательная активность и познавательная самостоятельность - качества, характеризующие интеллектуальные способности учащихся к учению. Как и другие способности, они проявляются и развиваются в деятельности.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Важнейшим средством активизации личности в обучении выступают активные методы обучения (АМО). В литературе встречается и другой термин — «Метод активного обучения» (МАО), что означает то же самое. Наиболее полную классификацию дала М. Новик, выделяя неимитационные и имитационные активные группы обучения Те или иные группы методов определяют соответственно и форму (вид) занятия: неимитационное или имитационное.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Характерной чертой неимитационных занятий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преподавателем и обучаемыми.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на игровые и неигровые. Методы, при реализации которых обучаемые должны играть определенные роли, относятся к игровым.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 Новик указывает на их высокий эффект при усвоении материала, поскольку достигается существенное приближение учебного материала к конкретной </w:t>
      </w:r>
      <w:r>
        <w:rPr>
          <w:color w:val="000000"/>
          <w:sz w:val="27"/>
          <w:szCs w:val="27"/>
        </w:rPr>
        <w:lastRenderedPageBreak/>
        <w:t>практической или профессиональной деятельности. При этом значительно усиливаются мотивация и активность обучения.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Характеристика основных активных методов обучения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Проблемное обучение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обучаемых. Основная задача педагога — не столько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Логика проблемного обучения принципиально отлична от логики информационного обучения. Если в информационном обучении содержание вно</w:t>
      </w:r>
      <w:r>
        <w:rPr>
          <w:color w:val="000000"/>
          <w:sz w:val="27"/>
          <w:szCs w:val="27"/>
        </w:rPr>
        <w:softHyphen/>
        <w:t>сится как известный, подлежащий лишь запоминанию материал, то при проблемном обучении новое знание вводится как неизвестное для учащихся. Функция учащихся — не просто переработать информацию, а активно включиться в открытие неизвестного для себя знания.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Основной дидактический прием «включения» мышления учащихся при проблемном обучении — создание проблемной ситуации, имеющей форму познавательной задачи, фиксирующей некоторое противоречие в ее условиях и завершающейся вопросом (вопросами), который это противоречие объективирует. Неизвестным является ответ на вопрос, разрешающий противоречие.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Познавательные задачи должны быть доступны по своей трудности для учащихся, они должны учитывать познавательные возможности обучаемых, лежать в русле изучаемого предмета и быть значимы для усвоения нового материала.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Каково же дидактическое построение проблемного обучения? Главный ее метод, — логически стройное устное изложение, точно и глубоко освещающее основные положения темы. Учебная проблема и система соподчиненных подпроблем, составленных преподавателем, «вписываются» в логику изложения. С помощью соответствующих методических приемов (постановка проблемных и информационных вопросов, выдвижение гипотез, их подтверждение или опровержение, анализ ситуации и др.) педагог побуждает учащихся к совместному размышлению, поиску неизвестного знания. Важнейшая роль в проблемном обучении принадлежит общению диалогического типа. Чем выше степень диалогичности обучения, тем ближе она к проблемной, и наоборот, монологическое изложение приближает обучение к информационной форме.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Таким образом, при проблемном обучении базовыми являются следующие два важнейших элемента: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система познавательных задач, отражающих основное содержание темы;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общение диалогического типа, предметом которого является вводимый учителем материал.</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Анализ конкретных ситуаций (case-study) —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Разыгрывание ролей — игровой метод активного обучения, характеризующийся следующими основными признаками: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наличие задачи и проблемы и распределение ролей между уча</w:t>
      </w:r>
      <w:r>
        <w:rPr>
          <w:color w:val="000000"/>
          <w:sz w:val="27"/>
          <w:szCs w:val="27"/>
        </w:rPr>
        <w:softHyphen/>
        <w:t>стниками их решения. Например, с помощью метода разыгрывания ролей может быть имитировано производственное совещание;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участников;</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ввод педагогом в процессе занятия корректирующих условий. Так, учитель может прервать обсуждение и сообщить некоторые новые сведения, которые нужно учесть при решении поставленной задачи, направить обсуждение в другое русло, и т.д.;</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оценка результатов обсуждения и подведение итогов учителем.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Метод разыгрывания ролей наиболее эффективен при решении таких отдельных, достаточно сложных управленческих и экономических задач, оптимальное решение которых не может быть достигнуто формализованными методами. Решение подобной задачи является результатом компромисса между несколькими участниками, интересы которых не идентичны.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Разыгрывание ролей требует для разработки и внедрения значительно меньших затрат времени и средств, чем деловые игры. При этом оно является весьма эффективным методом решения определенных организационных, плановых и других задач.</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Ориентировочно метод разыгрывания ролей требует для проведения от 30 до 35 минут.</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Игровое производственное проектирование — активный метод обучения, характеризующийся следующими отличительными признаками: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наличие исследовательской, методической проблемы или задачи, которую сообщает обучаемым преподаватель;</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разделение участников на небольшие соревнующиеся группы (группу может представлять один учащийся) и разработка ими вариантов решения поставленной проблемы (задачи).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проведение заключительного заседания научно-технического совета (или другого сходного с ним органа), на котором с применением метода разыгрывания ролей группы публично защищают разработанные варианты решений (с их предварительным рецензированием).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Метод игрового производственного проектирования значительно активизирует изучение учебных дисциплин, делает его более результативным вследствие развития навыков проектно-конструкторской деятельности обучаемого. В дальнейшем это позволит ему более эффективно решать сложные методические проблемы.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Семинар-дискуссия (групповая дискуссия) образуется как процесс диалогического общения участников, в ходе которого происходит формирование практического опыта совместного участия в обсуждении и разрешении теоретических и практических проблем.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семинаре-дискуссии старшеклассники учатся точно выражать свои мысли в докладах и выступлениях, активно отстаивать свою точку зрения, аргументировано возражать, опровергать ошибочную позицию одноклассника. В такой работе учащийся получает возможность построения собственной деятельности, что и обусловливает высокий уровень его интеллектуальной и личностной активности, включенности в процесс учебного познания.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Необходимым условием развертывания продуктивной дискуссии являются личные знания, которые приобретаются учащимися на предыдущих занятиях, в процессе самостоятельной работы. Успешность семинара-дискуссии во многом зависит и от умения преподавателя его организовать. Так, семинар-дискуссия может содержать элементы «мозгового штурма» и деловой игры.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первом случае участники стремятся выдвинуть как можно больше идей, не подвергая их критике, а потом выделяются главные, обсуждаются и развиваются, оцениваются возможности их доказательства или опровержения.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другом случае семинар-дискуссия получает своего рода ролевую «инструментовку», отражающую реальные позиции людей, участвующих в научных или иных дискуссиях. Можно ввести, например, роли ведущего, оппонента или рецензента, логика, психолога, эксперта и т.д., в зависимости от того, какой материал обсуждается и какие дидактические цели ставит преподаватель перед семинарским занятием. Если учащийся назначается на роль ведущего семинара-дискуссии, он получает все полномочия преподава</w:t>
      </w:r>
      <w:r>
        <w:rPr>
          <w:color w:val="000000"/>
          <w:sz w:val="27"/>
          <w:szCs w:val="27"/>
        </w:rPr>
        <w:softHyphen/>
        <w:t xml:space="preserve">теля по организации дискуссии: поручает кому-то из старшеклассников сделать </w:t>
      </w:r>
      <w:r>
        <w:rPr>
          <w:color w:val="000000"/>
          <w:sz w:val="27"/>
          <w:szCs w:val="27"/>
        </w:rPr>
        <w:lastRenderedPageBreak/>
        <w:t>доклад по теме семинара, руководит ходом обсуждения, следит за аргументированностью доказательств или опровержений, точностью использования понятий и терминов, корректностью отно</w:t>
      </w:r>
      <w:r>
        <w:rPr>
          <w:color w:val="000000"/>
          <w:sz w:val="27"/>
          <w:szCs w:val="27"/>
        </w:rPr>
        <w:softHyphen/>
        <w:t>шений в процессе общения, и т.д.</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Оппонент или рецензент: воспроизводит процедуру оппонирования, принятую в среде исследователей. Он должен не только воспроизвести основную позицию докладчика, продемонстрировав тем самым ее понимание, найти уязвимые места или ошибки, но и предложить свой собственный вариант решения.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Логик выявляет противоречия и логические ошибки в рассуждениях докладчика или оппонента, уточняет определения понятий, анализирует ход доказательств и опровержений, правомерность выдвижения гипотезы, и т.д.</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Эксперт оценивает продуктивность всей дискуссии, правомерность выдвинутых гипотез и предложений, сделанных выводов высказывает мнение о вкладе того или иного участника дискуссии в нахождение общего решения, дает характеристику того, как шло обучение участников дискуссии, и т.д.</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Преподаватель может ввести в дискуссию любую ролевую позицию, если это оправдано целями и содержанием семинара. Целесообразно вводить не одну, а две парные роли (два логика, два эксперта), с тем, чтобы большее число студентов получили соответствующий опыт.</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Но особая роль принадлежит, конечно, учителю. Он должен организовать такую подготовительную работу, которая обеспечит активное участие в дискуссии каждого учащегося. Он определяет проблему и отдельные подпроблемы, которые будут рассматриваться на семинаре; подбирает основную и дополнительную литературу для докладчиков и выступающих; распределяет функции и формы участия студентов в коллективной работе; готовит учащихся к роли оппонента, логика; руководит всей работой семинара; подводит итоги состоявшейся дискуссии.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 время семинара-дискуссии учитель задает вопросы, делает отдельные замечания, уточняет основные положения доклада ученика, фиксирует противоречия в рассуждениях.</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таких занятиях необходим доверительный тон общения с учащимися, заинтересованность в высказываемых суждениях, де</w:t>
      </w:r>
      <w:r>
        <w:rPr>
          <w:color w:val="000000"/>
          <w:sz w:val="27"/>
          <w:szCs w:val="27"/>
        </w:rPr>
        <w:softHyphen/>
        <w:t>мократичность, принципиальность в требованиях. Нельзя подавлять своим авторитетом инициативу учащихся, необходимо создать условия интеллектуальной раскованности, использовать приемы преодоления барьеров общения, реализовывать, в конечном счете, педагогику сотрудничества.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Круглый стол — это метод активного обучения, одна из орга</w:t>
      </w:r>
      <w:r>
        <w:rPr>
          <w:color w:val="000000"/>
          <w:sz w:val="27"/>
          <w:szCs w:val="27"/>
        </w:rPr>
        <w:softHyphen/>
        <w:t xml:space="preserve">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w:t>
      </w:r>
      <w:r>
        <w:rPr>
          <w:color w:val="000000"/>
          <w:sz w:val="27"/>
          <w:szCs w:val="27"/>
        </w:rPr>
        <w:lastRenderedPageBreak/>
        <w:t>Характерной чертой «круглого стола» является сочетание тематической дискуссии с групповой консультацией. Наряду с активным обменом знаниями, у учащихся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Важное условие при организации «круглого стола»: нужно, чтобы он был действительно круглым, т.е. процесс коммуникации, общения, происходил «глаза в глаза». Принцип «круглого стола» (не случайно он принят на переговорах), т.е. расположение участников лицом друг к другу, а не в затылок, как на обычном занятии, в целом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Преподаватель также располагается в общем кругу, как равноправный член группы, что создает менее формальную обстановку по сравнению с общепринятой, где он сидит отдельно от учеников они обращены к нему лицом. В классическом варианте участники дискуссии адресуют свои высказывания преимущественно ему, а не друг другу. А если преподаватель сидит среди детей,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педагогами и учениками.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Основную часть «круглого стола» по любой тематике составляет дискуссия. Дискуссия (от лат. discussio — исследование, рассмотрение) —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 организации дискуссии в учебном процессе обычно ставятся сразу несколько учебных целей, как чисто познавательных, так и коммуникативных. При этом цели дискуссии, конечно, тесно связаны с ее темой.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закончиться принятием решения.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Во время дискуссии учащиеся могут либо дополнять друг друга, либо противостоять один другому. В первом случае проявляются черты диалога, а во </w:t>
      </w:r>
      <w:r>
        <w:rPr>
          <w:color w:val="000000"/>
          <w:sz w:val="27"/>
          <w:szCs w:val="27"/>
        </w:rPr>
        <w:lastRenderedPageBreak/>
        <w:t>втором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взаиморазвивающий диалог играют большую роль, так как первостепенное значение имеет факт сопоставления различных мнений по одному вопросу. Эффективность проведения дискуссии зависит от таких факторов, как:</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подготовка (информированность и компетентность) ученика по предложенной проблеме;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семантическое однообразие (все термины, дефиниции, понятия и т.д. должны быть одинаково поняты всеми учащимися);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корректность поведения участников;</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умение учителя проводить дискуссию.</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Правильно организованная дискуссия проходит три стадии развития: ориентация, оценка и консолидация.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первой стадии учащиеся адаптируются к проблеме и друг к другу, т.е. в это время вырабатывается определенная установка на решение поставленной проблемы. При этом перед учителем (организатором дискуссии) ставятся следующие задачи: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Сформулировать проблему и цели дискуссии. Для этого надо объяснить, что обсуждается, что должно дать обсуждение.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Провести знакомство участников (если группа в таком соста</w:t>
      </w:r>
      <w:r>
        <w:rPr>
          <w:color w:val="000000"/>
          <w:sz w:val="27"/>
          <w:szCs w:val="27"/>
        </w:rPr>
        <w:softHyphen/>
        <w:t>ве собирается впервые). Для этого можно попросить представиться каждого ученика или использовать метод «интервьюирования», ко</w:t>
      </w:r>
      <w:r>
        <w:rPr>
          <w:color w:val="000000"/>
          <w:sz w:val="27"/>
          <w:szCs w:val="27"/>
        </w:rPr>
        <w:softHyphen/>
        <w:t>торый заключается в том, что учащиеся разбиваются на пары и представляют друг друга после короткой ознакомительной (не бо</w:t>
      </w:r>
      <w:r>
        <w:rPr>
          <w:color w:val="000000"/>
          <w:sz w:val="27"/>
          <w:szCs w:val="27"/>
        </w:rPr>
        <w:softHyphen/>
        <w:t>лее 5 минут), направленной беседы.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Создать необходимую мотивацию, т.е. изложить проблему, показать ее значимость, выявить в ней нерешенные и противоречивые вопросы, определить ожидаемый результат (решение).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Установить регламент дискуссии, а точнее, регламент выступлений.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Сформулировать правила ведения дискуссии, основное из которых — выступить должен каждый. Кроме того, необходимо: внимательно выслушивать выступающего, не перебивать, аргументированно подтверждать свою позицию, не повторяться, не допускать личной конфронтации, сохранять беспристрастность, не оценивать выступающих, не выслушав до конца и не поняв позицию.</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Создать доброжелательную атмосферу, а также положительный эмоциональный фон. Здесь преподавателю могут помочь пер</w:t>
      </w:r>
      <w:r>
        <w:rPr>
          <w:color w:val="000000"/>
          <w:sz w:val="27"/>
          <w:szCs w:val="27"/>
        </w:rPr>
        <w:softHyphen/>
        <w:t xml:space="preserve">сонифицированные обращения к ученикам, динамичное ведение беседы, использование мимики и </w:t>
      </w:r>
      <w:r>
        <w:rPr>
          <w:color w:val="000000"/>
          <w:sz w:val="27"/>
          <w:szCs w:val="27"/>
        </w:rPr>
        <w:lastRenderedPageBreak/>
        <w:t>жестов, и, конечно, улыбки. Следует помнить, что основой любого активного метода обучения является бесконфликтность!</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учеников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Вторая стадия — стадия оценки — обычно предполагает ситуа</w:t>
      </w:r>
      <w:r>
        <w:rPr>
          <w:color w:val="000000"/>
          <w:sz w:val="27"/>
          <w:szCs w:val="27"/>
        </w:rPr>
        <w:softHyphen/>
        <w:t>цию сопоставления, конфронтации и даже конфликта идей, который в случае, неумелого руководства дискуссией может перерасти в конфликт личностей. На этой стадии перед учителем (организатором «круглого стола») ставятся следующие задачи: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Начать обмен мнениями, что предполагает предоставление слова конкретным участникам. Учителю не рекомендуется брать слово первым.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Собрать максимум мнений, идей, предложений. Для этого необходимо активизировать каждого ученика. Выступая со своим мнением, школьник может сразу внести свои предложения, а может сначала просто выступить, а позже сформулировать свои предложения.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Не уходить от темы, что требует некоторой твердости организатора, а иногда даже авторитарности. Следует тактично останавливать отклоняющихся, направляя их в заданное «русло».</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Поддерживать высокий уровень активности всех участников. Не допускать чрезмерной активности одних за счет других, соблюдать регламент, останавливать затянувшиеся монологи, подключать к разговору всех присутствующих школьников.</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Оперативно проводить анализ высказанных идей, мнений, позиций, предложений перед тем, как переходить к следующему витку дискуссии. Такой анализ, предварительные выводы или резюме целесообразно делать через определенные интервалы (каждые 10—15 минут), подводя при этом промежуточные итоги. Подведение промежуточных итогов очень полезно поручать учащимся, предлагая им временную роль ведущего.</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Третья стадия — стадия консолидации — предполагает выработку определенных единых или компромиссных мнений, позиций, решений. На этом этапе осуществляется контролирующая функция занятия. Задачи, которые должен решить преподаватель, можно сформулировать следующим образом: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 Проанализировать и оценить проведенную дискуссию, подвести итоги, результаты. Для этого надо сопоставить сформулированную в начале дискуссии </w:t>
      </w:r>
      <w:r>
        <w:rPr>
          <w:color w:val="000000"/>
          <w:sz w:val="27"/>
          <w:szCs w:val="27"/>
        </w:rPr>
        <w:lastRenderedPageBreak/>
        <w:t>цель с полученными результатами, сделать выводы, вынести решения, оценить результаты, выявить их положительные и отрицательные стороны.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Помочь участникам дискуссии прийти к согласованному мнению, чего можно достичь путем внимательного выслушивания различных толкований, поиска общих тенденций для принятия решений.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Принять групповое решение совместно с участниками. При этом следует подчеркнуть важность разнообразных позиций и подходов.</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В заключительном слове подвести группу к конструктивным выводам, имеющим познавательное и практическое значение.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Добиться чувства удовлетворения у большинства участников, т.е. поблагодарить всех студентов за активную работу, выделить тех, кто помог в решении проблемы.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 проведении «круглого стола» учащиеся воспринимают не только высказанные идеи, новую информацию, мнения, но и носителей этих идей и мнений, и прежде всего учителя. Поэтому целесообразно конкретизировать основные качества и умения, которыми учитель (организатор) должен обладать в процессе проведения «круглого стола»: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высокий профессионализм, хорошее знание материала в рамках учебной программы;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речевая культура и, в частности, свободное и грамотное владение профессиональной терминологией;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коммуникабельность, а точнее — коммуникативные умения, позволяющие педагогу найти подход к каждому школьнику, заинтересованно и внимательно выслушать каждого, быть естественным, найти необходимые методы воздействия на школьников, проявить требовательность, соблюдая при этом педагогический такт;</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быстрота реакции;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способность лидировать;</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умение вести диалог;</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умение анализировать и корректировать ход дискуссии;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умение владеть собой;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умение быть объективным.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Составной частью любой дискуссии является процедура вопросов и ответов. Умело поставленный вопрос (каков вопрос, таков и ответ) позволяет получить дополнительную информацию, уточнить позиции выступающего и тем самым определить дальнейшую тактику проведения «круглого стола».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 функциональной точки зрения, все вопросы можно разделить на две группы: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Уточняющие (закрытые) вопросы, направленные на выяснение истинности или ложности высказываний, грамматическим признаком которых обычно служит наличие в предложении частицы «ли», например: «Верно ли, что?», «Правильно ли я понял, что?». Ответить на такой вопрос можно только «да» или «нет».</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Восполняющие (открытые) вопросы, направленные на выяснение новых свойств или качеств интересующих нас явлений, объектов. Их грамматический признак — наличие вопросительных слов: что, где, когда, как, почему и т.д.</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 грамматической точки зрения, вопросы бывают простые и сложные, т.е. состоящие из нескольких простых. Простой вопрос содержит в себе упоминание только об одном объекте, предмете или явлении.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на вопросы смотреть с позиции правил проведения дискуссии, то среди них можно выделить корректные и некорректные как с содержательной точки зрения (некорректное использование информации), так и с коммуникативной точки зрения (например, вопросы, направленные на личность, а не на суть проблемы). Особое место занимают так называемые, провокационные или улавливающие вопросы. Такие вопросы задаются для того, чтобы сбить с толку оппонента, посеять недоверие к его высказываниям, переключить внимание на себя или нанести критический удар.</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 педагогической точки зрения, вопросы могут быть контроли</w:t>
      </w:r>
      <w:r>
        <w:rPr>
          <w:color w:val="000000"/>
          <w:sz w:val="27"/>
          <w:szCs w:val="27"/>
        </w:rPr>
        <w:softHyphen/>
        <w:t>рующими, активизирующими внимание, активизирующими память, развивающими мышление.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дискуссии предпочтительнее использовать простые вопросы, так как они не несут в себе двусмысленности, на них легко дать ясный и точный ответ. Если школьник задает сложные вопросы, целесообразно попросить его разделить свой вопрос на несколько простых. Ответы на вопросы могут быть: точными и неточными, верными и ошибочными, позитивными (желание или попытка ответить) и негативными (прямой или косвенный уход от ответа), прямыми и косвенными, односложными и многосложными, краткими и развернутыми, определенными (не допускающий различного толкования) и неопределенными (допускающими различное толкование).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того чтобы организовать дискуссию и обмен информацией в полном смысле этого слова, чтобы «круглый стол» не превратился в мини-лекцию, монолог преподавателя, занятие необходимо тщательно подготовить. Для этого учитель (организатор «круглого стола») должен:</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заранее подготовить вопросы, которые можно было бы ставить на обсуждение по выводу дискуссии, чтобы не дать ей погаснуть;</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 допускать ухода за рамки обсуждаемой проблемы;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 допускать превращения дискуссии в диалог двух наиболее активных учеников или учителя с учащимися;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обеспечить широкое вовлечение в разговор как можно большего количества школьников, а лучше — всех;</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 оставлять без внимания ни одного неверного суждения, но не давать сразу же правильный ответ; к этому следует подключать учащихся, своевременно организуя их критическую оценку;</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 торопиться самому отвечать на вопросы, касающиеся мате</w:t>
      </w:r>
      <w:r>
        <w:rPr>
          <w:color w:val="000000"/>
          <w:sz w:val="27"/>
          <w:szCs w:val="27"/>
        </w:rPr>
        <w:softHyphen/>
        <w:t>риала «круглого стола»: такие вопросы следует переадресовывать аудитории;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следить за тем, чтобы объектом критики являлось мнение, а не ученик, выразивший его;</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сравнивать разные точки зрения, вовлекая учащихся в коллективный анализ и обсуждение, помнить слова К.Д. Ушинского о том, что в основе познания всегда лежит сравнение.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того, чтобы не погасить активность школьников, учитель не должен:</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превращать дискуссию в контрольный опрос учащихся;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давать оценки суждениям по ходу выступлений и раньше времени высказывать свое мнение;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подавлять аудиторию;</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занимать позицию ментора, поучающего аудиторию и знающего единственно правильные ответы на все вопросы;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помнить, что на занятии, проводимом в активной форме, главным действующим лицом является ученик: нужно ждать активности от него, а не от самого учителя, который выступает в роли консультанта, руководителя дискуссии и ее более компетентного, но равноправного участника.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 время проведения «круглого стола» царит деловой шум, мно</w:t>
      </w:r>
      <w:r>
        <w:rPr>
          <w:color w:val="000000"/>
          <w:sz w:val="27"/>
          <w:szCs w:val="27"/>
        </w:rPr>
        <w:softHyphen/>
        <w:t>гоголосье, что, с одной стороны, создает атмосферу творчества и эмоциональной заинтересованности, а с другой — затрудняет работу учителя. Ему необходимо среди этой полифоничности услышать главное, создать рабочую обстановку, дать возможность высказаться, правильно вести нить рассуждений. Но все трудно</w:t>
      </w:r>
      <w:r>
        <w:rPr>
          <w:color w:val="000000"/>
          <w:sz w:val="27"/>
          <w:szCs w:val="27"/>
        </w:rPr>
        <w:softHyphen/>
        <w:t>сти окупаются высокой эффективностью такой формы проведения занятий.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Мозговой штурм (мозговая атака, брейнсторминг)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Использование метода мозгового штурма в учебном процессе позволяет решить следующие задачи: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творческое усвоение школьниками учебного материала;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связь теоретических знаний с практикой;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активизация учебно-познавательной деятельности обучаемых;</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формирование способности концентрировать внимание и мыслительные усилия на решении актуальной задачи;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формирование опыта коллективной мыслительной деятельности. 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учащимися как учебная задача.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Подготовка к мозговому штурму включает следующие шаги: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определение цели занятия, конкретизация учебной задачи;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планирование общего хода занятия, определение времени каждого этапа занятия;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подбор вопросов для разминки;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разработка критериев для оценки поступивших предложений и идей, что позволит целенаправленно и содержательно провести анализ и обобщение итогов занятия.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Существуют определенные правила, соблюдение которых позволит более продуктивно провести мозговой штурм. Перечислим основные из них:</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Во время сессии нет ни начальников, ни подчиненных, ни новичков, ни ветеранов — есть ведущий и участники; никто не может претендовать на особую роль.</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Категорически запрещаются взаимные критические замечания и оценки, они мешают возникновению новых идей.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Следует воздерживаться от действий, жестов, которые могут быть неверно истолкованы другими участниками сессии.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Как бы ни была фантастична или невероятна идея, выдвинутая кем-либо из участников сессии, она должна быть встречена с одобрением.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Попытайтесь с самого начала убедить себя, что положительное разрешение данной проблемы имеет для вас чрезвычайно важное значение.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Не думайте, что эта проблема может быть решена только известными способами.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 Чем больше выдвинуто предложений, тем больше вероятность появления новой и ценной идеи.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8. Перед началом сессии попытайтесь ответить для себя на следующие вопросы: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Заслуживает ли проблема моего внимания?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 дает ее решение?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Кому и для чего это нужно?</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 произойдет, если ничего не менять?</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 случится, если я не выдвину ни одной идеи?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Организационный этап проводится с одной группой. До начала занятия, когда обучащиеся входят в аудиторию и рассаживаются по местам, можно включить бодрую, динамичную музыку, предпочтительно инструментальную, так как текст может повлиять на формирование установки у обучающимся.</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начале занятия преподаватель сообщает тему и форму занятия, формулирует проблему, которую нужно решить, обосновывает задачу для поиска решения. Затем он знакомит учащихся с условиями коллективной работы и выдает им правила мозгового штурма.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После этого формируется несколько рабочих групп по 3—5 человек. Каждая группа выбирает эксперта, в обязанности которого входит фиксация идей, их последующая оценка и отбор наиболее перспективных предложений.</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Формировать рабочие группу целесообразно в соответствии с личными пожеланиями обучающихся, но группы должны быть примерно равными по числу участников.</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Группы рассаживаются так, чтобы было удобно работать и чтобы студенты могли видеть друг друга.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этот этап в среднем затрачивается около 10 минут.</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Разминка проводится фронтально со всей группой. Цель этапа — помочь обучающимся освободиться от стереотипов и психологических барьеров. Обычно разминка проводится как упражнение в быстром поиске ответов на вопросы. Для разминки важен быстрый темп работы. Поэтому, если возникает пауза, преподаватель сам должен выдвинуть 1—2 варианта ответа. Как только обучающиеся начинают с трудом находить ответы, надолго задумываются, стоит переходить к следующему вопросу. Для того чтобы создать и поддержать непринужденную и живую атмосферу, преподаватель подготавливает неожиданные, оригинальные вопросы, которые прямо с темой штурма не связаны, но взяты из близкой сферы.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Преподаватель в ходе разминки не дает оценки ответам школьников, однако все их воспринимает доброжелательно, поддерживая положительную реакцию аудитории.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Время разминки — 15—20 минут.</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самом начале собственно «штурма» поставленной проблемы преподаватель напоминает проблему, уточняет поставленную задачу, дает критерии оценки идей, повторяет правила мозгового штурма.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Подается сигнал, после которого одновременно во всех группах начинается высказывание идей. Эксперт на отдельном листке записывает все выдвигаемые идеи. Не бойтесь легкого шума и оживления в классе — непринужденность обстановки способствует активизации мысли.</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Преподавателю лучше не вмешиваться в работу групп, чтобы не мешать им. Лишь в случае, когда группа нарушает правила работы (например, начинает обсуждать или критически оценивать идею), учитель в тактичной и доброжелательной форме возвращает группу в рабочее состояние.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Время основной сессии — 10—15 минут. Это этап интенсивной нагрузки обучащихся, обычно к его концу чувствуется явное утомление участников «штурма».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этапе оценки и отбора лучших идей эксперты объединяются в группу и по выделенным критериям оценивают идеи, отбирая лучшие для представления участникам игры. Если есть возможность, экспертам на время работы можно перейти в другое помещение, чтобы группа не мешала им. Преподаватель определяет время работы для экспертов в 15—20 минут.</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Рабочие группы на этом этапе отдыхают. Можно включить музыку и дать возможность подвигаться, переключиться, либо предложить им несложные задания в игровой форме, например, кроссворд по данному курсу, обсуждение интересных ситуаций и др.</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заключительном этапе представители группы экспертов делают сообщение о результатах мозгового штурма. Они называют общее количество предложенных в ходе штурма идей, знакомят с лучшими из них. Авторы отмеченных идей обосновывают и защищают их. По результатам обсуждения принимается коллективное решение о внедрении тех или иных предложений в практику.</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Педагог подводит итоги, дает общую оценку работе групп. При этом важно отметить положительное в работе, моменты проявления высокой степени творчества, успехи коллективной деятельности и т.п. Такая итоговая оценка создает в учебной группе творческую атмосферу, поддерживает учеников. Даже если успехи группы не блестящи, все равно нужно опираться на положительное в ее работе, чтобы стимулировать у обучащихся желание добиться больших результатов в будущем.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По времени заключительный этап самый продолжительный (10— 15 минут). Этот этап очень важен в учебном плане, так как при обсуждении и защите идей </w:t>
      </w:r>
      <w:r>
        <w:rPr>
          <w:color w:val="000000"/>
          <w:sz w:val="27"/>
          <w:szCs w:val="27"/>
        </w:rPr>
        <w:lastRenderedPageBreak/>
        <w:t>происходит интенсивный обмен информацией, ее осмысление и активное усвоение.</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 правило, мозговой штурм проходит очень продуктивно и дает хорошие результаты. В случае неудачи педагог не следует скоропалительно отказываться от этой формы работы, а нужно еще раз тщательно проанализировать подготовку к занятию и весь его ход, постараться найти причины неудачи, ликвидировать их, и в будущем его ждет успех.</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Деловая игра — метод имитации ситуаций, моделирующих профессиональную или иную деятельность путем игры, по заданным правилам.</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 деловым играм нельзя относить все появляющиеся новые приемы и методы обучения и любую учебную игру, как это иногда делается как в педагогической практике, так и в отдельных выступлениях в печати. Поэтому такие формы проведения уроков, как урок-концерт, урок-экзамен и т.н.; урок-соревнование, урок-викторина, имитация познавательно-развлекательных телепередач на уроках, не относятся не только к деловой игре, но и к технологии активного обучения, да и вообще к новым формам и методам. Эти методы и приемы активизации познавательной деятельности учащихся, оживление учебного процесса с помощью всевозможных игровых ситуаций не отвечают тем особенностям и условиям организации, которые определяют технологию активного обучения. В викторине, соревновании ученик может принимать участие, может и не принимать, но останется пассивным участником-зрителем. Попытки заставить его приведут к потере игрового момента и положительной настроенности на деятельность. В технологии активного обучения «вынужденная активность» участников обусловлена условиями и правилами, при которых ученик или активно участвует, напряженно думает, или вообще выбывает из процесса.</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Правила деловой игры определяются выбранной деятельностью. Одним из ее вариантов являются ролевые игры. Когда дети играют в «дочки-матери», они точно имитируют все входящие в игру роли и не могут от них отступать: так папы не делают, детям так вести себя нельзя, мама должна... и т.д. Возможно использование деловой игры в учебном процессе. Например, исходя из современных рыночных условий жизни, на занятиях по основам экономических знаний можно провести деловую игру «Банк», в которой в процессе проигрывания ситуаций работы банка лучше понимается и осваивается сложная для заучивания терминология, что она обозначает, сам характер деятельности банка, его место и значение в рыночных отношениях. Такая игра может быть организована и на этапе первичного закрепления материала, и как обобщение, и как определенная форма контроля. В данном случае речь идет о самом стандартном варианте деловой игры. Такие варианты, как организационно-Деловые и организационно-мыслительные игры и аналогичные им, требуют очень серьезной специальной подготовки их организаторов.</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 появлением технологии активного обучения давно известные Учителям драматизация и театрализация стали одним из вариантов (еловой игры и широко </w:t>
      </w:r>
      <w:r>
        <w:rPr>
          <w:color w:val="000000"/>
          <w:sz w:val="27"/>
          <w:szCs w:val="27"/>
        </w:rPr>
        <w:lastRenderedPageBreak/>
        <w:t>используются в технологии диалога культур. Драматизация — инсценирование, разыгрывание по ролям содержания учебного материала на уроках. Ролями могут наделяться не только живые персонажи, но и любые неживые предметы и феномены из любой области знаний. Театрализация — театральные представления разных жанров по учебному материалу во внеучебное время с большим количеством участников, продолжительные по времени, с декорациями и другими атрибутами. В них вовлекаются все учащиеся класса или всех классов параллели, старшие школьники и ученики младшего возраста. Это могут быть постановки по программным литературным произведениям, историческим сюжетам и т.п.</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Список литературы</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Абрамова И.Г. Активные методы обучения в системе высшего образования. - М.: Гардарика, 2008. - 368 с.</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Бадмаев Б.Ц. Психология и методика ускоренного обучения. - М.: ГЕОТАР Медиа, 2007. - 272 с.</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Безрукова В.С. Педагогика. Проективная педагогика. - М.: Мысль, 2009. - 318 с.</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Вербицкий А.А. Активное обучение в высшей школе. - М: Велби, 2007. - 480 с.</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Давыдов В.В. Проблемы развивающего обучения. - М.: Академический проект, 2007. - 231 с.</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Интернет-сайт Allbest.ru</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http://reriholga.ucoz.kz/index/aktivnye_metody_obuchenija/0-207</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http://5ballov.qip.ru/referats/preview/90822/1/?diplom-aktivnyie-metodyi-obucheniya</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http://900igr.net/prezentatsii/pedagogika/Aktivnye-metody-obuchenija/Aktivnye-metody-obuchenija.html</w:t>
      </w:r>
    </w:p>
    <w:p w:rsidR="00841AED" w:rsidRDefault="00841AED" w:rsidP="00841AED">
      <w:pPr>
        <w:pStyle w:val="a3"/>
        <w:shd w:val="clear" w:color="auto" w:fill="FFFFFF"/>
        <w:spacing w:before="0" w:beforeAutospacing="0" w:after="0" w:afterAutospacing="0"/>
        <w:rPr>
          <w:rFonts w:ascii="Arial" w:hAnsi="Arial" w:cs="Arial"/>
          <w:color w:val="000000"/>
          <w:sz w:val="21"/>
          <w:szCs w:val="21"/>
        </w:rPr>
      </w:pPr>
      <w:r>
        <w:rPr>
          <w:color w:val="000000"/>
          <w:sz w:val="27"/>
          <w:szCs w:val="27"/>
        </w:rPr>
        <w:t>http://library.krasu.ru/ft/ft/_umkd/359/u_course.pdf</w:t>
      </w:r>
    </w:p>
    <w:p w:rsidR="00EF52D5" w:rsidRDefault="00EF52D5"/>
    <w:sectPr w:rsidR="00EF5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DF"/>
    <w:rsid w:val="002047DF"/>
    <w:rsid w:val="00841AED"/>
    <w:rsid w:val="00EF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4006F-7269-475C-94A5-9E1A1933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A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6275</Words>
  <Characters>35768</Characters>
  <Application>Microsoft Office Word</Application>
  <DocSecurity>0</DocSecurity>
  <Lines>298</Lines>
  <Paragraphs>83</Paragraphs>
  <ScaleCrop>false</ScaleCrop>
  <Company/>
  <LinksUpToDate>false</LinksUpToDate>
  <CharactersWithSpaces>41960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2</cp:revision>
  <dcterms:created xsi:type="dcterms:W3CDTF">2020-11-26T06:26:00Z</dcterms:created>
  <dcterms:modified xsi:type="dcterms:W3CDTF">2020-11-26T06:36:00Z</dcterms:modified>
</cp:coreProperties>
</file>