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56" w:rsidRDefault="00473777" w:rsidP="00245656">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45656">
        <w:rPr>
          <w:rFonts w:ascii="Times New Roman" w:hAnsi="Times New Roman" w:cs="Times New Roman"/>
          <w:b/>
          <w:bCs/>
          <w:sz w:val="28"/>
          <w:szCs w:val="28"/>
        </w:rPr>
        <w:t xml:space="preserve"> </w:t>
      </w:r>
      <w:r>
        <w:rPr>
          <w:rFonts w:ascii="Times New Roman" w:hAnsi="Times New Roman" w:cs="Times New Roman"/>
          <w:b/>
          <w:bCs/>
          <w:sz w:val="28"/>
          <w:szCs w:val="28"/>
        </w:rPr>
        <w:t xml:space="preserve">Статья Мониторинг профессиональных </w:t>
      </w:r>
      <w:r w:rsidR="00245656">
        <w:rPr>
          <w:rFonts w:ascii="Times New Roman" w:hAnsi="Times New Roman" w:cs="Times New Roman"/>
          <w:b/>
          <w:bCs/>
          <w:sz w:val="28"/>
          <w:szCs w:val="28"/>
        </w:rPr>
        <w:t>компетенций учителей школы</w:t>
      </w:r>
    </w:p>
    <w:p w:rsidR="00245656" w:rsidRPr="00B72598" w:rsidRDefault="00473777" w:rsidP="00245656">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(Из опыта работы </w:t>
      </w:r>
      <w:r w:rsidR="00245656">
        <w:rPr>
          <w:rFonts w:ascii="Times New Roman" w:hAnsi="Times New Roman" w:cs="Times New Roman"/>
          <w:b/>
          <w:bCs/>
          <w:sz w:val="28"/>
          <w:szCs w:val="28"/>
        </w:rPr>
        <w:t>директора</w:t>
      </w:r>
      <w:r>
        <w:rPr>
          <w:rFonts w:ascii="Times New Roman" w:hAnsi="Times New Roman" w:cs="Times New Roman"/>
          <w:b/>
          <w:bCs/>
          <w:sz w:val="28"/>
          <w:szCs w:val="28"/>
        </w:rPr>
        <w:t xml:space="preserve"> КГУ</w:t>
      </w:r>
      <w:proofErr w:type="gramStart"/>
      <w:r>
        <w:rPr>
          <w:rFonts w:ascii="Times New Roman" w:hAnsi="Times New Roman" w:cs="Times New Roman"/>
          <w:b/>
          <w:bCs/>
          <w:sz w:val="28"/>
          <w:szCs w:val="28"/>
        </w:rPr>
        <w:t>»</w:t>
      </w:r>
      <w:proofErr w:type="spellStart"/>
      <w:r>
        <w:rPr>
          <w:rFonts w:ascii="Times New Roman" w:hAnsi="Times New Roman" w:cs="Times New Roman"/>
          <w:b/>
          <w:bCs/>
          <w:sz w:val="28"/>
          <w:szCs w:val="28"/>
        </w:rPr>
        <w:t>М</w:t>
      </w:r>
      <w:proofErr w:type="gramEnd"/>
      <w:r>
        <w:rPr>
          <w:rFonts w:ascii="Times New Roman" w:hAnsi="Times New Roman" w:cs="Times New Roman"/>
          <w:b/>
          <w:bCs/>
          <w:sz w:val="28"/>
          <w:szCs w:val="28"/>
        </w:rPr>
        <w:t>алонарымская</w:t>
      </w:r>
      <w:proofErr w:type="spellEnd"/>
      <w:r>
        <w:rPr>
          <w:rFonts w:ascii="Times New Roman" w:hAnsi="Times New Roman" w:cs="Times New Roman"/>
          <w:b/>
          <w:bCs/>
          <w:sz w:val="28"/>
          <w:szCs w:val="28"/>
        </w:rPr>
        <w:t xml:space="preserve"> средняя школа»         </w:t>
      </w:r>
      <w:proofErr w:type="spellStart"/>
      <w:r>
        <w:rPr>
          <w:rFonts w:ascii="Times New Roman" w:hAnsi="Times New Roman" w:cs="Times New Roman"/>
          <w:b/>
          <w:bCs/>
          <w:sz w:val="28"/>
          <w:szCs w:val="28"/>
        </w:rPr>
        <w:t>Катон-Карагайский</w:t>
      </w:r>
      <w:proofErr w:type="spellEnd"/>
      <w:r>
        <w:rPr>
          <w:rFonts w:ascii="Times New Roman" w:hAnsi="Times New Roman" w:cs="Times New Roman"/>
          <w:b/>
          <w:bCs/>
          <w:sz w:val="28"/>
          <w:szCs w:val="28"/>
        </w:rPr>
        <w:t xml:space="preserve"> район ,ВКО</w:t>
      </w:r>
      <w:r w:rsidR="00245656">
        <w:rPr>
          <w:rFonts w:ascii="Times New Roman" w:hAnsi="Times New Roman" w:cs="Times New Roman"/>
          <w:b/>
          <w:bCs/>
          <w:sz w:val="28"/>
          <w:szCs w:val="28"/>
        </w:rPr>
        <w:t xml:space="preserve">)         </w:t>
      </w:r>
    </w:p>
    <w:p w:rsidR="00245656" w:rsidRPr="00B72598" w:rsidRDefault="00245656" w:rsidP="00245656">
      <w:pPr>
        <w:pStyle w:val="a3"/>
        <w:jc w:val="both"/>
        <w:rPr>
          <w:rFonts w:ascii="Times New Roman" w:hAnsi="Times New Roman" w:cs="Times New Roman"/>
          <w:b/>
          <w:bCs/>
          <w:sz w:val="28"/>
          <w:szCs w:val="28"/>
          <w:lang w:val="kk-KZ"/>
        </w:rPr>
      </w:pPr>
      <w:r>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Способы</w:t>
      </w:r>
      <w:r w:rsidRPr="00B72598">
        <w:rPr>
          <w:rFonts w:ascii="Times New Roman" w:hAnsi="Times New Roman" w:cs="Times New Roman"/>
          <w:b/>
          <w:bCs/>
          <w:sz w:val="28"/>
          <w:szCs w:val="28"/>
          <w:lang w:val="kk-KZ"/>
        </w:rPr>
        <w:t xml:space="preserve"> оценивания компетенций учителей.</w:t>
      </w:r>
    </w:p>
    <w:p w:rsidR="00245656" w:rsidRPr="00074A27" w:rsidRDefault="00245656" w:rsidP="00245656">
      <w:pPr>
        <w:pStyle w:val="a3"/>
        <w:jc w:val="both"/>
        <w:rPr>
          <w:rFonts w:ascii="Times New Roman" w:hAnsi="Times New Roman" w:cs="Times New Roman"/>
          <w:sz w:val="28"/>
          <w:szCs w:val="28"/>
        </w:rPr>
      </w:pPr>
      <w:r w:rsidRPr="00074A27">
        <w:rPr>
          <w:rFonts w:ascii="Times New Roman" w:hAnsi="Times New Roman" w:cs="Times New Roman"/>
          <w:sz w:val="28"/>
          <w:szCs w:val="28"/>
        </w:rPr>
        <w:t xml:space="preserve">        Современный учитель на сегодняшний день должен обладать банком сформированных профессиональных компетенций, способствующих осуществлению учебно-воспитательного процесса с учетом новых требований, выдвигаемых современным обществом. Компетентный учитель, обладающий умением взаимодействовать с учениками, творчески подходить к процессу обучения, использовать современные новые технологии, подходы и способы обучения, учиться на протяжении всей жизни способен сформировать новую личность выпускника школы.  Современный учитель должен идти в ногу со временем,  постоянно самосовершенствоваться, развиваться, улучшать свою практику преподавания, повышать свою профессиональную компетентность.</w:t>
      </w:r>
    </w:p>
    <w:p w:rsidR="00245656" w:rsidRPr="00074A27" w:rsidRDefault="00245656" w:rsidP="00245656">
      <w:pPr>
        <w:pStyle w:val="a3"/>
        <w:jc w:val="both"/>
        <w:rPr>
          <w:rFonts w:ascii="Times New Roman" w:hAnsi="Times New Roman" w:cs="Times New Roman"/>
          <w:sz w:val="28"/>
          <w:szCs w:val="28"/>
        </w:rPr>
      </w:pPr>
      <w:r w:rsidRPr="00074A27">
        <w:rPr>
          <w:rFonts w:ascii="Times New Roman" w:hAnsi="Times New Roman" w:cs="Times New Roman"/>
          <w:sz w:val="28"/>
          <w:szCs w:val="28"/>
        </w:rPr>
        <w:t xml:space="preserve">        Чтобы знать, в каком ключе продолжать работу с коллективом по развитию профессиональной компетентности  учителей школы, нами был проведен аудит с учителями на выявление уровня </w:t>
      </w:r>
      <w:proofErr w:type="spellStart"/>
      <w:r w:rsidRPr="00074A27">
        <w:rPr>
          <w:rFonts w:ascii="Times New Roman" w:hAnsi="Times New Roman" w:cs="Times New Roman"/>
          <w:sz w:val="28"/>
          <w:szCs w:val="28"/>
        </w:rPr>
        <w:t>сформированности</w:t>
      </w:r>
      <w:proofErr w:type="spellEnd"/>
      <w:r w:rsidRPr="00074A27">
        <w:rPr>
          <w:rFonts w:ascii="Times New Roman" w:hAnsi="Times New Roman" w:cs="Times New Roman"/>
          <w:sz w:val="28"/>
          <w:szCs w:val="28"/>
        </w:rPr>
        <w:t xml:space="preserve"> следующих профессиональных компетенций: психолого-педагогической компетентности, компетентности отношений, компетентности использования информационно-коммуникационных технологий в обучении, управленческая компетентность в ходе урока, компетентность оценивания и анализа учебного процесса. Учителям была предложена анкета для </w:t>
      </w:r>
      <w:proofErr w:type="spellStart"/>
      <w:r w:rsidRPr="003578FD">
        <w:rPr>
          <w:rFonts w:ascii="Times New Roman" w:hAnsi="Times New Roman" w:cs="Times New Roman"/>
          <w:sz w:val="28"/>
          <w:szCs w:val="28"/>
        </w:rPr>
        <w:t>самооценивания</w:t>
      </w:r>
      <w:proofErr w:type="spellEnd"/>
      <w:r w:rsidRPr="00074A27">
        <w:rPr>
          <w:rFonts w:ascii="Times New Roman" w:hAnsi="Times New Roman" w:cs="Times New Roman"/>
          <w:sz w:val="28"/>
          <w:szCs w:val="28"/>
        </w:rPr>
        <w:t xml:space="preserve"> своих педагогических умений. </w:t>
      </w:r>
    </w:p>
    <w:p w:rsidR="00245656" w:rsidRPr="009C66F4" w:rsidRDefault="00245656" w:rsidP="00245656">
      <w:pPr>
        <w:pStyle w:val="a3"/>
        <w:jc w:val="both"/>
        <w:rPr>
          <w:rFonts w:ascii="Times New Roman" w:hAnsi="Times New Roman" w:cs="Times New Roman"/>
          <w:sz w:val="28"/>
          <w:szCs w:val="28"/>
        </w:rPr>
      </w:pPr>
      <w:r w:rsidRPr="00074A27">
        <w:rPr>
          <w:rFonts w:ascii="Times New Roman" w:hAnsi="Times New Roman" w:cs="Times New Roman"/>
          <w:sz w:val="28"/>
          <w:szCs w:val="28"/>
        </w:rPr>
        <w:t xml:space="preserve">Рассматривая уровень </w:t>
      </w:r>
      <w:proofErr w:type="spellStart"/>
      <w:r w:rsidRPr="00074A27">
        <w:rPr>
          <w:rFonts w:ascii="Times New Roman" w:hAnsi="Times New Roman" w:cs="Times New Roman"/>
          <w:sz w:val="28"/>
          <w:szCs w:val="28"/>
        </w:rPr>
        <w:t>сформированности</w:t>
      </w:r>
      <w:proofErr w:type="spellEnd"/>
      <w:r w:rsidRPr="00074A27">
        <w:rPr>
          <w:rFonts w:ascii="Times New Roman" w:hAnsi="Times New Roman" w:cs="Times New Roman"/>
          <w:sz w:val="28"/>
          <w:szCs w:val="28"/>
        </w:rPr>
        <w:t xml:space="preserve"> психолого-педагогической компетентности, можно отметить: учителя создают на уроке </w:t>
      </w:r>
      <w:proofErr w:type="spellStart"/>
      <w:r w:rsidRPr="00074A27">
        <w:rPr>
          <w:rFonts w:ascii="Times New Roman" w:hAnsi="Times New Roman" w:cs="Times New Roman"/>
          <w:sz w:val="28"/>
          <w:szCs w:val="28"/>
        </w:rPr>
        <w:t>коллаборативную</w:t>
      </w:r>
      <w:proofErr w:type="spellEnd"/>
      <w:r w:rsidRPr="00074A27">
        <w:rPr>
          <w:rFonts w:ascii="Times New Roman" w:hAnsi="Times New Roman" w:cs="Times New Roman"/>
          <w:sz w:val="28"/>
          <w:szCs w:val="28"/>
        </w:rPr>
        <w:t xml:space="preserve"> среду, что положительно влияет на мотивацию учащихся  к  обучению и развитию их в ходе обучения. Учителя способны определять и устранять причины возникновения трудностей в учебе учащихся и мотивировать учащихся на самообразование, самоанализ, </w:t>
      </w:r>
      <w:proofErr w:type="spellStart"/>
      <w:r w:rsidRPr="00074A27">
        <w:rPr>
          <w:rFonts w:ascii="Times New Roman" w:hAnsi="Times New Roman" w:cs="Times New Roman"/>
          <w:sz w:val="28"/>
          <w:szCs w:val="28"/>
        </w:rPr>
        <w:t>саморегуляцию</w:t>
      </w:r>
      <w:proofErr w:type="spellEnd"/>
      <w:r w:rsidRPr="00074A27">
        <w:rPr>
          <w:rFonts w:ascii="Times New Roman" w:hAnsi="Times New Roman" w:cs="Times New Roman"/>
          <w:sz w:val="28"/>
          <w:szCs w:val="28"/>
        </w:rPr>
        <w:t xml:space="preserve">. </w:t>
      </w:r>
    </w:p>
    <w:p w:rsidR="00245656" w:rsidRPr="00561BFC" w:rsidRDefault="00245656" w:rsidP="00245656">
      <w:pPr>
        <w:spacing w:after="0" w:line="240" w:lineRule="auto"/>
        <w:jc w:val="both"/>
        <w:rPr>
          <w:b/>
          <w:sz w:val="28"/>
          <w:szCs w:val="28"/>
        </w:rPr>
      </w:pPr>
      <w:r w:rsidRPr="00561BFC">
        <w:rPr>
          <w:b/>
          <w:noProof/>
          <w:sz w:val="28"/>
          <w:szCs w:val="28"/>
        </w:rPr>
        <w:lastRenderedPageBreak/>
        <w:drawing>
          <wp:inline distT="0" distB="0" distL="0" distR="0">
            <wp:extent cx="6390005" cy="3215473"/>
            <wp:effectExtent l="0" t="0" r="0" b="0"/>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245656" w:rsidRPr="00074A27" w:rsidRDefault="00245656" w:rsidP="00245656">
      <w:pPr>
        <w:pStyle w:val="a3"/>
        <w:jc w:val="both"/>
        <w:rPr>
          <w:rFonts w:ascii="Times New Roman" w:hAnsi="Times New Roman" w:cs="Times New Roman"/>
          <w:sz w:val="28"/>
          <w:szCs w:val="28"/>
        </w:rPr>
      </w:pPr>
      <w:r>
        <w:rPr>
          <w:rFonts w:ascii="Times New Roman" w:hAnsi="Times New Roman" w:cs="Times New Roman"/>
          <w:b/>
        </w:rPr>
        <w:tab/>
      </w:r>
      <w:r>
        <w:rPr>
          <w:rFonts w:ascii="Times New Roman" w:hAnsi="Times New Roman" w:cs="Times New Roman"/>
          <w:sz w:val="28"/>
          <w:szCs w:val="28"/>
          <w:lang w:val="kk-KZ"/>
        </w:rPr>
        <w:t xml:space="preserve"> Н</w:t>
      </w:r>
      <w:r w:rsidRPr="00074A27">
        <w:rPr>
          <w:rFonts w:ascii="Times New Roman" w:hAnsi="Times New Roman" w:cs="Times New Roman"/>
          <w:sz w:val="28"/>
          <w:szCs w:val="28"/>
          <w:lang w:val="kk-KZ"/>
        </w:rPr>
        <w:t>аблюдается низкий процент в умении организовать самостоятельно учиться</w:t>
      </w:r>
      <w:r>
        <w:rPr>
          <w:rFonts w:ascii="Times New Roman" w:hAnsi="Times New Roman" w:cs="Times New Roman"/>
          <w:sz w:val="28"/>
          <w:szCs w:val="28"/>
          <w:lang w:val="kk-KZ"/>
        </w:rPr>
        <w:t xml:space="preserve"> -50%</w:t>
      </w:r>
      <w:r>
        <w:rPr>
          <w:rFonts w:ascii="Times New Roman" w:hAnsi="Times New Roman" w:cs="Times New Roman"/>
          <w:sz w:val="28"/>
          <w:szCs w:val="28"/>
        </w:rPr>
        <w:t xml:space="preserve">.в </w:t>
      </w:r>
      <w:proofErr w:type="spellStart"/>
      <w:r>
        <w:rPr>
          <w:rFonts w:ascii="Times New Roman" w:hAnsi="Times New Roman" w:cs="Times New Roman"/>
          <w:sz w:val="28"/>
          <w:szCs w:val="28"/>
        </w:rPr>
        <w:t>апреле,но</w:t>
      </w:r>
      <w:proofErr w:type="spellEnd"/>
      <w:r>
        <w:rPr>
          <w:rFonts w:ascii="Times New Roman" w:hAnsi="Times New Roman" w:cs="Times New Roman"/>
          <w:sz w:val="28"/>
          <w:szCs w:val="28"/>
        </w:rPr>
        <w:t xml:space="preserve"> в сентябре месяце есть рост-60%.</w:t>
      </w:r>
    </w:p>
    <w:p w:rsidR="00245656" w:rsidRPr="003364DA" w:rsidRDefault="00245656" w:rsidP="00245656">
      <w:pPr>
        <w:pStyle w:val="a3"/>
        <w:jc w:val="both"/>
        <w:rPr>
          <w:rFonts w:ascii="Times New Roman" w:hAnsi="Times New Roman" w:cs="Times New Roman"/>
          <w:sz w:val="28"/>
          <w:szCs w:val="28"/>
          <w:lang w:val="kk-KZ"/>
        </w:rPr>
      </w:pPr>
      <w:r w:rsidRPr="00074A27">
        <w:rPr>
          <w:rFonts w:ascii="Times New Roman" w:hAnsi="Times New Roman" w:cs="Times New Roman"/>
          <w:b/>
          <w:sz w:val="28"/>
          <w:szCs w:val="28"/>
          <w:lang w:val="kk-KZ"/>
        </w:rPr>
        <w:t>Вывод:</w:t>
      </w:r>
      <w:r w:rsidRPr="00074A27">
        <w:rPr>
          <w:rFonts w:ascii="Times New Roman" w:hAnsi="Times New Roman" w:cs="Times New Roman"/>
          <w:sz w:val="28"/>
          <w:szCs w:val="28"/>
          <w:lang w:val="kk-KZ"/>
        </w:rPr>
        <w:t xml:space="preserve"> уровень психолого-педагогической компетентности сформиро</w:t>
      </w:r>
      <w:r>
        <w:rPr>
          <w:rFonts w:ascii="Times New Roman" w:hAnsi="Times New Roman" w:cs="Times New Roman"/>
          <w:sz w:val="28"/>
          <w:szCs w:val="28"/>
          <w:lang w:val="kk-KZ"/>
        </w:rPr>
        <w:t>ван на достаточном уровне (от 50</w:t>
      </w:r>
      <w:r w:rsidRPr="00074A27">
        <w:rPr>
          <w:rFonts w:ascii="Times New Roman" w:hAnsi="Times New Roman" w:cs="Times New Roman"/>
          <w:sz w:val="28"/>
          <w:szCs w:val="28"/>
          <w:lang w:val="kk-KZ"/>
        </w:rPr>
        <w:t xml:space="preserve"> % до 80%)</w:t>
      </w:r>
    </w:p>
    <w:p w:rsidR="00245656" w:rsidRPr="00074A27" w:rsidRDefault="00245656" w:rsidP="00245656">
      <w:pPr>
        <w:pStyle w:val="a3"/>
        <w:ind w:firstLine="708"/>
        <w:jc w:val="both"/>
        <w:rPr>
          <w:rFonts w:ascii="Times New Roman" w:hAnsi="Times New Roman" w:cs="Times New Roman"/>
          <w:sz w:val="28"/>
          <w:szCs w:val="28"/>
          <w:lang w:val="kk-KZ"/>
        </w:rPr>
      </w:pPr>
      <w:r w:rsidRPr="00074A27">
        <w:rPr>
          <w:rFonts w:ascii="Times New Roman" w:hAnsi="Times New Roman" w:cs="Times New Roman"/>
          <w:sz w:val="28"/>
          <w:szCs w:val="28"/>
          <w:lang w:val="kk-KZ"/>
        </w:rPr>
        <w:t xml:space="preserve">Чтобы сформировать компетентность отношений у учащихся, учитель сам должен владеть ею.  Такие умение как,  вести диалог, создавать среду для обмена мнениями, организовать дискуссию на уроке, устранять языковые барьеры, способствуют созданию благоприятной среды на уроке, которая влечет за собой усвоение прграммного материала на высоком уровне. </w:t>
      </w:r>
    </w:p>
    <w:p w:rsidR="00245656" w:rsidRDefault="00245656" w:rsidP="00245656">
      <w:pPr>
        <w:pStyle w:val="a3"/>
        <w:ind w:firstLine="708"/>
        <w:jc w:val="both"/>
        <w:rPr>
          <w:rFonts w:ascii="Times New Roman" w:hAnsi="Times New Roman" w:cs="Times New Roman"/>
          <w:sz w:val="28"/>
          <w:szCs w:val="28"/>
          <w:lang w:val="kk-KZ"/>
        </w:rPr>
      </w:pPr>
      <w:r w:rsidRPr="00074A27">
        <w:rPr>
          <w:rFonts w:ascii="Times New Roman" w:hAnsi="Times New Roman" w:cs="Times New Roman"/>
          <w:sz w:val="28"/>
          <w:szCs w:val="28"/>
          <w:lang w:val="kk-KZ"/>
        </w:rPr>
        <w:t xml:space="preserve">Чтобы определить уровень сформированности компетенции отношений педагогического коллектива было проведено анкетирование. </w:t>
      </w:r>
    </w:p>
    <w:p w:rsidR="00245656" w:rsidRPr="00074A27" w:rsidRDefault="00245656" w:rsidP="00245656">
      <w:pPr>
        <w:pStyle w:val="a3"/>
        <w:ind w:firstLine="708"/>
        <w:jc w:val="both"/>
        <w:rPr>
          <w:rFonts w:ascii="Times New Roman" w:hAnsi="Times New Roman" w:cs="Times New Roman"/>
          <w:sz w:val="28"/>
          <w:szCs w:val="28"/>
          <w:lang w:val="kk-KZ"/>
        </w:rPr>
      </w:pPr>
    </w:p>
    <w:p w:rsidR="00245656" w:rsidRDefault="00245656" w:rsidP="00245656">
      <w:pPr>
        <w:pStyle w:val="a3"/>
        <w:jc w:val="both"/>
        <w:rPr>
          <w:rFonts w:ascii="Times New Roman" w:hAnsi="Times New Roman" w:cs="Times New Roman"/>
          <w:b/>
          <w:sz w:val="28"/>
          <w:szCs w:val="28"/>
        </w:rPr>
      </w:pPr>
      <w:r w:rsidRPr="00561BFC">
        <w:rPr>
          <w:rFonts w:ascii="Times New Roman" w:hAnsi="Times New Roman" w:cs="Times New Roman"/>
          <w:b/>
          <w:noProof/>
          <w:sz w:val="28"/>
          <w:szCs w:val="28"/>
        </w:rPr>
        <w:lastRenderedPageBreak/>
        <w:drawing>
          <wp:inline distT="0" distB="0" distL="0" distR="0">
            <wp:extent cx="6390005" cy="3916045"/>
            <wp:effectExtent l="19050" t="0" r="10795" b="8255"/>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45656" w:rsidRDefault="00245656" w:rsidP="00245656">
      <w:pPr>
        <w:pStyle w:val="a3"/>
        <w:jc w:val="both"/>
        <w:rPr>
          <w:rFonts w:ascii="Times New Roman" w:hAnsi="Times New Roman" w:cs="Times New Roman"/>
          <w:b/>
          <w:sz w:val="28"/>
          <w:szCs w:val="28"/>
        </w:rPr>
      </w:pPr>
    </w:p>
    <w:p w:rsidR="00245656" w:rsidRPr="00561BFC" w:rsidRDefault="00245656" w:rsidP="002456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61BFC">
        <w:rPr>
          <w:rFonts w:ascii="Times New Roman" w:hAnsi="Times New Roman" w:cs="Times New Roman"/>
          <w:sz w:val="28"/>
          <w:szCs w:val="28"/>
          <w:lang w:val="kk-KZ"/>
        </w:rPr>
        <w:t>Анализ результатов показал, что учителя умеют конструировать педагогический диалог с учеником, стимулируя готовность к взаимопониманию и взаимоотношениям; умеют создавать среду для обмена мнениями. Но необходимо :</w:t>
      </w:r>
    </w:p>
    <w:p w:rsidR="00245656" w:rsidRPr="00561BFC" w:rsidRDefault="00245656" w:rsidP="00245656">
      <w:pPr>
        <w:pStyle w:val="a3"/>
        <w:jc w:val="both"/>
        <w:rPr>
          <w:rFonts w:ascii="Times New Roman" w:hAnsi="Times New Roman" w:cs="Times New Roman"/>
          <w:sz w:val="28"/>
          <w:szCs w:val="28"/>
          <w:lang w:val="kk-KZ"/>
        </w:rPr>
      </w:pPr>
      <w:r w:rsidRPr="00561BF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61BFC">
        <w:rPr>
          <w:rFonts w:ascii="Times New Roman" w:hAnsi="Times New Roman" w:cs="Times New Roman"/>
          <w:sz w:val="28"/>
          <w:szCs w:val="28"/>
          <w:lang w:val="kk-KZ"/>
        </w:rPr>
        <w:t xml:space="preserve">понимающе относится к суждениям учащихся чтобы способствовать устранению языковых батьеров среди учащихся. </w:t>
      </w:r>
    </w:p>
    <w:p w:rsidR="00245656" w:rsidRPr="00561BFC" w:rsidRDefault="00245656" w:rsidP="00245656">
      <w:pPr>
        <w:pStyle w:val="a3"/>
        <w:jc w:val="both"/>
        <w:rPr>
          <w:rFonts w:ascii="Times New Roman" w:hAnsi="Times New Roman" w:cs="Times New Roman"/>
          <w:sz w:val="28"/>
          <w:szCs w:val="28"/>
          <w:lang w:val="kk-KZ"/>
        </w:rPr>
      </w:pPr>
      <w:r w:rsidRPr="00561BF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61BFC">
        <w:rPr>
          <w:rFonts w:ascii="Times New Roman" w:hAnsi="Times New Roman" w:cs="Times New Roman"/>
          <w:sz w:val="28"/>
          <w:szCs w:val="28"/>
          <w:lang w:val="kk-KZ"/>
        </w:rPr>
        <w:t>систематический использовать диалогический и дискуссионые отношения  среди учащихся.</w:t>
      </w:r>
    </w:p>
    <w:p w:rsidR="00245656" w:rsidRPr="00561BFC" w:rsidRDefault="00245656" w:rsidP="00245656">
      <w:pPr>
        <w:pStyle w:val="a3"/>
        <w:jc w:val="both"/>
        <w:rPr>
          <w:rFonts w:ascii="Times New Roman" w:hAnsi="Times New Roman" w:cs="Times New Roman"/>
          <w:sz w:val="28"/>
          <w:szCs w:val="28"/>
          <w:lang w:val="kk-KZ"/>
        </w:rPr>
      </w:pPr>
      <w:r w:rsidRPr="00561BFC">
        <w:rPr>
          <w:rFonts w:ascii="Times New Roman" w:hAnsi="Times New Roman" w:cs="Times New Roman"/>
          <w:b/>
          <w:sz w:val="28"/>
          <w:szCs w:val="28"/>
          <w:lang w:val="kk-KZ"/>
        </w:rPr>
        <w:t>Вывод:</w:t>
      </w:r>
      <w:r w:rsidRPr="00561BFC">
        <w:rPr>
          <w:rFonts w:ascii="Times New Roman" w:hAnsi="Times New Roman" w:cs="Times New Roman"/>
          <w:sz w:val="28"/>
          <w:szCs w:val="28"/>
          <w:lang w:val="kk-KZ"/>
        </w:rPr>
        <w:t xml:space="preserve"> сформированность компетентности отношений выше среднего уровня.</w:t>
      </w:r>
    </w:p>
    <w:p w:rsidR="00245656" w:rsidRDefault="00245656" w:rsidP="002456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61BFC">
        <w:rPr>
          <w:rFonts w:ascii="Times New Roman" w:hAnsi="Times New Roman" w:cs="Times New Roman"/>
          <w:sz w:val="28"/>
          <w:szCs w:val="28"/>
          <w:lang w:val="kk-KZ"/>
        </w:rPr>
        <w:t xml:space="preserve">Современному учителю необходимо быть ИКТ-грамотным. Это умение необходимо не только для поиска информации к уроку, его обработки, презентации материала, создании собственного продукта, но и для способности развивать ИКТ-компетенции у учащихся в процессе обучения. Данные навыки помогут ученику создать продукты собственной деятельности,  систематизировать полученную информацию из Интернет ресурсов, использовать электронную почту для общения не только со сверстниками, но и с учителем. </w:t>
      </w:r>
    </w:p>
    <w:p w:rsidR="00245656" w:rsidRDefault="00245656" w:rsidP="00245656">
      <w:pPr>
        <w:pStyle w:val="a3"/>
        <w:jc w:val="both"/>
        <w:rPr>
          <w:rFonts w:ascii="Times New Roman" w:hAnsi="Times New Roman" w:cs="Times New Roman"/>
          <w:sz w:val="28"/>
          <w:szCs w:val="28"/>
          <w:lang w:val="kk-KZ"/>
        </w:rPr>
      </w:pPr>
    </w:p>
    <w:p w:rsidR="00245656" w:rsidRPr="00561BFC" w:rsidRDefault="00245656" w:rsidP="00245656">
      <w:pPr>
        <w:pStyle w:val="a3"/>
        <w:jc w:val="both"/>
        <w:rPr>
          <w:rFonts w:ascii="Times New Roman" w:hAnsi="Times New Roman" w:cs="Times New Roman"/>
          <w:sz w:val="28"/>
          <w:szCs w:val="28"/>
          <w:lang w:val="kk-KZ"/>
        </w:rPr>
      </w:pPr>
      <w:r w:rsidRPr="003578FD">
        <w:rPr>
          <w:rFonts w:ascii="Times New Roman" w:hAnsi="Times New Roman" w:cs="Times New Roman"/>
          <w:noProof/>
          <w:sz w:val="28"/>
          <w:szCs w:val="28"/>
        </w:rPr>
        <w:lastRenderedPageBreak/>
        <w:drawing>
          <wp:inline distT="0" distB="0" distL="0" distR="0">
            <wp:extent cx="6271260" cy="3581400"/>
            <wp:effectExtent l="0" t="0" r="0" b="0"/>
            <wp:docPr id="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5656" w:rsidRPr="00561BFC" w:rsidRDefault="00245656" w:rsidP="002456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61BFC">
        <w:rPr>
          <w:rFonts w:ascii="Times New Roman" w:hAnsi="Times New Roman" w:cs="Times New Roman"/>
          <w:sz w:val="28"/>
          <w:szCs w:val="28"/>
        </w:rPr>
        <w:t>Анализируя полученные данные, можно сделать вывод, что больше половины коллектива систематически используют блоки систематизированных файлов</w:t>
      </w:r>
      <w:r>
        <w:rPr>
          <w:rFonts w:ascii="Times New Roman" w:hAnsi="Times New Roman" w:cs="Times New Roman"/>
          <w:sz w:val="28"/>
          <w:szCs w:val="28"/>
        </w:rPr>
        <w:t>.</w:t>
      </w:r>
      <w:r w:rsidRPr="00561BFC">
        <w:rPr>
          <w:rFonts w:ascii="Times New Roman" w:hAnsi="Times New Roman" w:cs="Times New Roman"/>
          <w:sz w:val="28"/>
          <w:szCs w:val="28"/>
        </w:rPr>
        <w:t xml:space="preserve"> Учителя зарегистрированы на различных сайтах, но не используют электронную почту, так как происходит односторонний обмен информацией. Информация, размещаемая в готовом виде на педагогических сайтах, используется на уроках, но не происходит обратной связи и обмена своим опытом. В процессе проведения уроков учителя используют мультимедиа файлы. </w:t>
      </w:r>
    </w:p>
    <w:p w:rsidR="00245656" w:rsidRPr="00561BFC" w:rsidRDefault="00245656" w:rsidP="00245656">
      <w:pPr>
        <w:pStyle w:val="a3"/>
        <w:jc w:val="both"/>
        <w:rPr>
          <w:rFonts w:ascii="Times New Roman" w:hAnsi="Times New Roman" w:cs="Times New Roman"/>
          <w:sz w:val="28"/>
          <w:szCs w:val="28"/>
        </w:rPr>
      </w:pPr>
      <w:r w:rsidRPr="00561BFC">
        <w:rPr>
          <w:rFonts w:ascii="Times New Roman" w:hAnsi="Times New Roman" w:cs="Times New Roman"/>
          <w:b/>
          <w:sz w:val="28"/>
          <w:szCs w:val="28"/>
        </w:rPr>
        <w:t>Вывод:</w:t>
      </w:r>
      <w:r w:rsidRPr="00561BFC">
        <w:rPr>
          <w:rFonts w:ascii="Times New Roman" w:hAnsi="Times New Roman" w:cs="Times New Roman"/>
          <w:sz w:val="28"/>
          <w:szCs w:val="28"/>
        </w:rPr>
        <w:t xml:space="preserve"> Уровень ИКТ компетентности выше среднего уровня. </w:t>
      </w:r>
    </w:p>
    <w:p w:rsidR="00245656" w:rsidRDefault="00245656" w:rsidP="00245656">
      <w:pPr>
        <w:pStyle w:val="a3"/>
        <w:jc w:val="both"/>
        <w:rPr>
          <w:rFonts w:ascii="Times New Roman" w:hAnsi="Times New Roman" w:cs="Times New Roman"/>
          <w:b/>
          <w:sz w:val="28"/>
          <w:szCs w:val="28"/>
        </w:rPr>
      </w:pPr>
      <w:r w:rsidRPr="00561BFC">
        <w:rPr>
          <w:rFonts w:ascii="Times New Roman" w:hAnsi="Times New Roman" w:cs="Times New Roman"/>
          <w:b/>
          <w:noProof/>
          <w:sz w:val="28"/>
          <w:szCs w:val="28"/>
        </w:rPr>
        <w:drawing>
          <wp:inline distT="0" distB="0" distL="0" distR="0">
            <wp:extent cx="6263640" cy="3155183"/>
            <wp:effectExtent l="0" t="0" r="0" b="0"/>
            <wp:docPr id="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5656" w:rsidRPr="00FD2ED2" w:rsidRDefault="00245656" w:rsidP="002456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Проанализировав </w:t>
      </w:r>
      <w:r w:rsidRPr="00FD2ED2">
        <w:rPr>
          <w:rFonts w:ascii="Times New Roman" w:hAnsi="Times New Roman" w:cs="Times New Roman"/>
          <w:sz w:val="28"/>
          <w:szCs w:val="28"/>
        </w:rPr>
        <w:t xml:space="preserve"> данные можно сделать вывод, что 85% коллектива учителей обладают управленческой компетентностью. </w:t>
      </w:r>
      <w:r>
        <w:rPr>
          <w:rFonts w:ascii="Times New Roman" w:hAnsi="Times New Roman" w:cs="Times New Roman"/>
          <w:sz w:val="28"/>
          <w:szCs w:val="28"/>
        </w:rPr>
        <w:t xml:space="preserve">Но все же </w:t>
      </w:r>
      <w:r w:rsidRPr="00FD2ED2">
        <w:rPr>
          <w:rFonts w:ascii="Times New Roman" w:hAnsi="Times New Roman" w:cs="Times New Roman"/>
          <w:sz w:val="28"/>
          <w:szCs w:val="28"/>
        </w:rPr>
        <w:t xml:space="preserve">необходимо </w:t>
      </w:r>
      <w:r>
        <w:rPr>
          <w:rFonts w:ascii="Times New Roman" w:hAnsi="Times New Roman" w:cs="Times New Roman"/>
          <w:sz w:val="28"/>
          <w:szCs w:val="28"/>
        </w:rPr>
        <w:t xml:space="preserve">систематически </w:t>
      </w:r>
      <w:r w:rsidRPr="00FD2ED2">
        <w:rPr>
          <w:rFonts w:ascii="Times New Roman" w:hAnsi="Times New Roman" w:cs="Times New Roman"/>
          <w:sz w:val="28"/>
          <w:szCs w:val="28"/>
        </w:rPr>
        <w:t>рабо</w:t>
      </w:r>
      <w:r>
        <w:rPr>
          <w:rFonts w:ascii="Times New Roman" w:hAnsi="Times New Roman" w:cs="Times New Roman"/>
          <w:sz w:val="28"/>
          <w:szCs w:val="28"/>
        </w:rPr>
        <w:t>тать над  составлением</w:t>
      </w:r>
      <w:r w:rsidRPr="00FD2ED2">
        <w:rPr>
          <w:rFonts w:ascii="Times New Roman" w:hAnsi="Times New Roman" w:cs="Times New Roman"/>
          <w:sz w:val="28"/>
          <w:szCs w:val="28"/>
        </w:rPr>
        <w:t xml:space="preserve"> эффективного поурочного </w:t>
      </w:r>
      <w:r w:rsidRPr="00FD2ED2">
        <w:rPr>
          <w:rFonts w:ascii="Times New Roman" w:hAnsi="Times New Roman" w:cs="Times New Roman"/>
          <w:sz w:val="28"/>
          <w:szCs w:val="28"/>
        </w:rPr>
        <w:lastRenderedPageBreak/>
        <w:t>планирования, в котором прослеживается д</w:t>
      </w:r>
      <w:r>
        <w:rPr>
          <w:rFonts w:ascii="Times New Roman" w:hAnsi="Times New Roman" w:cs="Times New Roman"/>
          <w:sz w:val="28"/>
          <w:szCs w:val="28"/>
        </w:rPr>
        <w:t>ифференциация</w:t>
      </w:r>
      <w:proofErr w:type="gramStart"/>
      <w:r>
        <w:rPr>
          <w:rFonts w:ascii="Times New Roman" w:hAnsi="Times New Roman" w:cs="Times New Roman"/>
          <w:sz w:val="28"/>
          <w:szCs w:val="28"/>
        </w:rPr>
        <w:t xml:space="preserve"> </w:t>
      </w:r>
      <w:r w:rsidRPr="00FD2ED2">
        <w:rPr>
          <w:rFonts w:ascii="Times New Roman" w:hAnsi="Times New Roman" w:cs="Times New Roman"/>
          <w:sz w:val="28"/>
          <w:szCs w:val="28"/>
        </w:rPr>
        <w:t>,</w:t>
      </w:r>
      <w:proofErr w:type="gramEnd"/>
      <w:r w:rsidRPr="00FD2ED2">
        <w:rPr>
          <w:rFonts w:ascii="Times New Roman" w:hAnsi="Times New Roman" w:cs="Times New Roman"/>
          <w:sz w:val="28"/>
          <w:szCs w:val="28"/>
        </w:rPr>
        <w:t xml:space="preserve"> а так же анализ проведенной работы. Так как каждый учитель школы имеет большую нагрузку (общественную, двухсменну</w:t>
      </w:r>
      <w:r>
        <w:rPr>
          <w:rFonts w:ascii="Times New Roman" w:hAnsi="Times New Roman" w:cs="Times New Roman"/>
          <w:sz w:val="28"/>
          <w:szCs w:val="28"/>
        </w:rPr>
        <w:t>ю работу</w:t>
      </w:r>
      <w:r w:rsidRPr="00FD2ED2">
        <w:rPr>
          <w:rFonts w:ascii="Times New Roman" w:hAnsi="Times New Roman" w:cs="Times New Roman"/>
          <w:sz w:val="28"/>
          <w:szCs w:val="28"/>
        </w:rPr>
        <w:t>), необходимо работать над планированием времени (та</w:t>
      </w:r>
      <w:r>
        <w:rPr>
          <w:rFonts w:ascii="Times New Roman" w:hAnsi="Times New Roman" w:cs="Times New Roman"/>
          <w:sz w:val="28"/>
          <w:szCs w:val="28"/>
        </w:rPr>
        <w:t>йм-менеджмент). Соблюдение</w:t>
      </w:r>
      <w:r w:rsidRPr="00FD2ED2">
        <w:rPr>
          <w:rFonts w:ascii="Times New Roman" w:hAnsi="Times New Roman" w:cs="Times New Roman"/>
          <w:sz w:val="28"/>
          <w:szCs w:val="28"/>
        </w:rPr>
        <w:t xml:space="preserve"> данного умени</w:t>
      </w:r>
      <w:r>
        <w:rPr>
          <w:rFonts w:ascii="Times New Roman" w:hAnsi="Times New Roman" w:cs="Times New Roman"/>
          <w:sz w:val="28"/>
          <w:szCs w:val="28"/>
        </w:rPr>
        <w:t xml:space="preserve">я позволит учителям </w:t>
      </w:r>
      <w:r w:rsidRPr="00FD2ED2">
        <w:rPr>
          <w:rFonts w:ascii="Times New Roman" w:hAnsi="Times New Roman" w:cs="Times New Roman"/>
          <w:sz w:val="28"/>
          <w:szCs w:val="28"/>
        </w:rPr>
        <w:t xml:space="preserve"> эф</w:t>
      </w:r>
      <w:r>
        <w:rPr>
          <w:rFonts w:ascii="Times New Roman" w:hAnsi="Times New Roman" w:cs="Times New Roman"/>
          <w:sz w:val="28"/>
          <w:szCs w:val="28"/>
        </w:rPr>
        <w:t xml:space="preserve">фективно распределять свое время </w:t>
      </w:r>
      <w:r w:rsidRPr="00FD2ED2">
        <w:rPr>
          <w:rFonts w:ascii="Times New Roman" w:hAnsi="Times New Roman" w:cs="Times New Roman"/>
          <w:sz w:val="28"/>
          <w:szCs w:val="28"/>
        </w:rPr>
        <w:t xml:space="preserve"> на каждый этап урока</w:t>
      </w:r>
      <w:r>
        <w:rPr>
          <w:rFonts w:ascii="Times New Roman" w:hAnsi="Times New Roman" w:cs="Times New Roman"/>
          <w:sz w:val="28"/>
          <w:szCs w:val="28"/>
        </w:rPr>
        <w:t xml:space="preserve"> для достижения высоких результатов в обучении</w:t>
      </w:r>
      <w:r w:rsidRPr="00FD2ED2">
        <w:rPr>
          <w:rFonts w:ascii="Times New Roman" w:hAnsi="Times New Roman" w:cs="Times New Roman"/>
          <w:sz w:val="28"/>
          <w:szCs w:val="28"/>
        </w:rPr>
        <w:t>. Так как есть понижение процента в сентябре месяце</w:t>
      </w:r>
    </w:p>
    <w:p w:rsidR="00245656" w:rsidRPr="00FD2ED2" w:rsidRDefault="00245656" w:rsidP="00245656">
      <w:pPr>
        <w:pStyle w:val="a3"/>
        <w:jc w:val="both"/>
        <w:rPr>
          <w:rFonts w:ascii="Times New Roman" w:hAnsi="Times New Roman" w:cs="Times New Roman"/>
          <w:sz w:val="28"/>
          <w:szCs w:val="28"/>
        </w:rPr>
      </w:pPr>
      <w:r w:rsidRPr="00FD2ED2">
        <w:rPr>
          <w:rFonts w:ascii="Times New Roman" w:hAnsi="Times New Roman" w:cs="Times New Roman"/>
          <w:sz w:val="28"/>
          <w:szCs w:val="28"/>
        </w:rPr>
        <w:tab/>
      </w:r>
      <w:r w:rsidRPr="00FD2ED2">
        <w:rPr>
          <w:rFonts w:ascii="Times New Roman" w:hAnsi="Times New Roman" w:cs="Times New Roman"/>
          <w:b/>
          <w:sz w:val="28"/>
          <w:szCs w:val="28"/>
        </w:rPr>
        <w:t>Вывод:</w:t>
      </w:r>
      <w:r w:rsidRPr="00FD2ED2">
        <w:rPr>
          <w:rFonts w:ascii="Times New Roman" w:hAnsi="Times New Roman" w:cs="Times New Roman"/>
          <w:sz w:val="28"/>
          <w:szCs w:val="28"/>
        </w:rPr>
        <w:t xml:space="preserve"> Управленческая компетентность учителя в ходе урока выше среднего уровня.</w:t>
      </w:r>
    </w:p>
    <w:p w:rsidR="00245656" w:rsidRDefault="00245656" w:rsidP="00245656">
      <w:pPr>
        <w:pStyle w:val="a3"/>
        <w:jc w:val="both"/>
        <w:rPr>
          <w:rFonts w:ascii="Times New Roman" w:hAnsi="Times New Roman" w:cs="Times New Roman"/>
          <w:b/>
          <w:sz w:val="28"/>
          <w:szCs w:val="28"/>
        </w:rPr>
      </w:pPr>
      <w:r w:rsidRPr="00FD2ED2">
        <w:rPr>
          <w:rFonts w:ascii="Times New Roman" w:hAnsi="Times New Roman" w:cs="Times New Roman"/>
          <w:sz w:val="28"/>
          <w:szCs w:val="28"/>
        </w:rPr>
        <w:t xml:space="preserve">          Современный учитель должен обладать компетентностью оценивания и анализа учебного процесса. Данная компетентность позволит учителю выйти на новый уровень эффективного оценивания учеников как при групповой и парной работе,  так и индивидуальной, разрабатывая критерии оценивания по дескрипторам. Если учитель будет владеть умением анализировать учебный процесс, выявлять причины недостатков учеников в обучении и находить пути их устранения, он сможет повысить мотивацию учащихся к учебному процессу, обучению на всю жизнь.</w:t>
      </w:r>
      <w:r w:rsidRPr="00FD2ED2">
        <w:rPr>
          <w:rFonts w:ascii="Times New Roman" w:hAnsi="Times New Roman" w:cs="Times New Roman"/>
          <w:b/>
          <w:sz w:val="28"/>
          <w:szCs w:val="28"/>
        </w:rPr>
        <w:t xml:space="preserve"> </w:t>
      </w:r>
    </w:p>
    <w:p w:rsidR="00245656" w:rsidRDefault="00245656" w:rsidP="00245656">
      <w:pPr>
        <w:pStyle w:val="a3"/>
        <w:jc w:val="both"/>
        <w:rPr>
          <w:rFonts w:ascii="Times New Roman" w:hAnsi="Times New Roman" w:cs="Times New Roman"/>
          <w:b/>
          <w:sz w:val="28"/>
          <w:szCs w:val="28"/>
        </w:rPr>
      </w:pPr>
    </w:p>
    <w:p w:rsidR="00245656" w:rsidRPr="00FD2ED2" w:rsidRDefault="00245656" w:rsidP="00245656">
      <w:pPr>
        <w:pStyle w:val="a3"/>
        <w:jc w:val="both"/>
        <w:rPr>
          <w:rFonts w:ascii="Times New Roman" w:hAnsi="Times New Roman" w:cs="Times New Roman"/>
          <w:b/>
          <w:sz w:val="28"/>
          <w:szCs w:val="28"/>
        </w:rPr>
      </w:pPr>
    </w:p>
    <w:p w:rsidR="00245656" w:rsidRDefault="00245656" w:rsidP="00245656">
      <w:pPr>
        <w:pStyle w:val="a3"/>
        <w:jc w:val="both"/>
        <w:rPr>
          <w:rFonts w:ascii="Times New Roman" w:hAnsi="Times New Roman" w:cs="Times New Roman"/>
          <w:b/>
          <w:sz w:val="28"/>
          <w:szCs w:val="28"/>
        </w:rPr>
      </w:pPr>
      <w:r w:rsidRPr="00CA6FBE">
        <w:rPr>
          <w:rFonts w:ascii="Times New Roman" w:hAnsi="Times New Roman" w:cs="Times New Roman"/>
          <w:b/>
          <w:noProof/>
          <w:sz w:val="28"/>
          <w:szCs w:val="28"/>
        </w:rPr>
        <w:drawing>
          <wp:inline distT="0" distB="0" distL="0" distR="0">
            <wp:extent cx="6390005" cy="3872230"/>
            <wp:effectExtent l="19050" t="0" r="10795" b="0"/>
            <wp:docPr id="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5656" w:rsidRDefault="00245656" w:rsidP="00245656">
      <w:pPr>
        <w:pStyle w:val="a3"/>
        <w:jc w:val="both"/>
        <w:rPr>
          <w:rFonts w:ascii="Times New Roman" w:hAnsi="Times New Roman" w:cs="Times New Roman"/>
          <w:b/>
          <w:sz w:val="28"/>
          <w:szCs w:val="28"/>
        </w:rPr>
      </w:pPr>
    </w:p>
    <w:p w:rsidR="00245656" w:rsidRDefault="00245656" w:rsidP="00245656">
      <w:pPr>
        <w:pStyle w:val="a3"/>
        <w:jc w:val="both"/>
        <w:rPr>
          <w:rFonts w:ascii="Times New Roman" w:hAnsi="Times New Roman" w:cs="Times New Roman"/>
          <w:b/>
          <w:sz w:val="28"/>
          <w:szCs w:val="28"/>
        </w:rPr>
      </w:pPr>
    </w:p>
    <w:p w:rsidR="00245656" w:rsidRDefault="00245656" w:rsidP="00245656">
      <w:pPr>
        <w:pStyle w:val="a3"/>
        <w:jc w:val="both"/>
        <w:rPr>
          <w:rFonts w:ascii="Times New Roman" w:hAnsi="Times New Roman" w:cs="Times New Roman"/>
          <w:b/>
          <w:sz w:val="28"/>
          <w:szCs w:val="28"/>
        </w:rPr>
      </w:pPr>
    </w:p>
    <w:p w:rsidR="00245656" w:rsidRPr="00FD2ED2" w:rsidRDefault="00245656" w:rsidP="002456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D2ED2">
        <w:rPr>
          <w:rFonts w:ascii="Times New Roman" w:hAnsi="Times New Roman" w:cs="Times New Roman"/>
          <w:sz w:val="28"/>
          <w:szCs w:val="28"/>
        </w:rPr>
        <w:t>Анализируя полученные данные, можно сделать вывод о том, что учителя проявляют умения по составлению критериев оценивания индивидуальной и групповой работы учащихся</w:t>
      </w:r>
      <w:proofErr w:type="gramStart"/>
      <w:r w:rsidRPr="00FD2ED2">
        <w:rPr>
          <w:rFonts w:ascii="Times New Roman" w:hAnsi="Times New Roman" w:cs="Times New Roman"/>
          <w:sz w:val="28"/>
          <w:szCs w:val="28"/>
        </w:rPr>
        <w:t xml:space="preserve"> ,</w:t>
      </w:r>
      <w:proofErr w:type="gramEnd"/>
      <w:r w:rsidRPr="00FD2ED2">
        <w:rPr>
          <w:rFonts w:ascii="Times New Roman" w:hAnsi="Times New Roman" w:cs="Times New Roman"/>
          <w:sz w:val="28"/>
          <w:szCs w:val="28"/>
        </w:rPr>
        <w:t xml:space="preserve"> при оценивании деятельности учащихся используют аргументацию, что способствует </w:t>
      </w:r>
      <w:r w:rsidRPr="00FD2ED2">
        <w:rPr>
          <w:rFonts w:ascii="Times New Roman" w:hAnsi="Times New Roman" w:cs="Times New Roman"/>
          <w:sz w:val="28"/>
          <w:szCs w:val="28"/>
        </w:rPr>
        <w:lastRenderedPageBreak/>
        <w:t xml:space="preserve">повышении мотивации учащихся , интерпретировать путём исследовательского метода причины недостатков учеников в обучении . Вместе с тем необходимо систематически работать  по данному направлению, т.е. уменьшения количества учителей, которые используют в своей педагогической деятельности одностороннее оценивание знаний учащихся, поверхностного отношения и недостаточного принятия корректирующих мер. </w:t>
      </w:r>
    </w:p>
    <w:p w:rsidR="00245656" w:rsidRDefault="00245656" w:rsidP="00245656">
      <w:pPr>
        <w:pStyle w:val="a3"/>
        <w:jc w:val="both"/>
        <w:rPr>
          <w:rFonts w:ascii="Times New Roman" w:hAnsi="Times New Roman" w:cs="Times New Roman"/>
          <w:sz w:val="28"/>
          <w:szCs w:val="28"/>
        </w:rPr>
      </w:pPr>
      <w:r w:rsidRPr="00FD2ED2">
        <w:rPr>
          <w:rFonts w:ascii="Times New Roman" w:hAnsi="Times New Roman" w:cs="Times New Roman"/>
          <w:b/>
          <w:sz w:val="28"/>
          <w:szCs w:val="28"/>
        </w:rPr>
        <w:t>Вывод:</w:t>
      </w:r>
      <w:r w:rsidRPr="00FD2ED2">
        <w:rPr>
          <w:rFonts w:ascii="Times New Roman" w:hAnsi="Times New Roman" w:cs="Times New Roman"/>
          <w:sz w:val="28"/>
          <w:szCs w:val="28"/>
        </w:rPr>
        <w:t xml:space="preserve"> компетентность оценивания и  анализа учебного процесса сформирована на достаточном уровне. </w:t>
      </w:r>
    </w:p>
    <w:p w:rsidR="00245656" w:rsidRPr="001E7567" w:rsidRDefault="00245656" w:rsidP="00245656">
      <w:pPr>
        <w:rPr>
          <w:rFonts w:ascii="Times New Roman" w:hAnsi="Times New Roman" w:cs="Times New Roman"/>
          <w:sz w:val="28"/>
          <w:szCs w:val="28"/>
        </w:rPr>
      </w:pPr>
      <w:r w:rsidRPr="00914424">
        <w:rPr>
          <w:rFonts w:ascii="Times New Roman" w:hAnsi="Times New Roman" w:cs="Times New Roman"/>
          <w:sz w:val="28"/>
          <w:szCs w:val="28"/>
        </w:rPr>
        <w:t>В результате исследования  педагогического</w:t>
      </w:r>
      <w:r>
        <w:rPr>
          <w:sz w:val="28"/>
          <w:szCs w:val="28"/>
        </w:rPr>
        <w:t xml:space="preserve"> </w:t>
      </w:r>
      <w:r>
        <w:rPr>
          <w:rFonts w:ascii="Times New Roman" w:hAnsi="Times New Roman" w:cs="Times New Roman"/>
          <w:sz w:val="28"/>
          <w:szCs w:val="28"/>
        </w:rPr>
        <w:t xml:space="preserve"> коллектива школы я увидела </w:t>
      </w:r>
      <w:proofErr w:type="spellStart"/>
      <w:r>
        <w:rPr>
          <w:rFonts w:ascii="Times New Roman" w:hAnsi="Times New Roman" w:cs="Times New Roman"/>
          <w:sz w:val="28"/>
          <w:szCs w:val="28"/>
        </w:rPr>
        <w:t>обьективную</w:t>
      </w:r>
      <w:proofErr w:type="spellEnd"/>
      <w:r>
        <w:rPr>
          <w:rFonts w:ascii="Times New Roman" w:hAnsi="Times New Roman" w:cs="Times New Roman"/>
          <w:sz w:val="28"/>
          <w:szCs w:val="28"/>
        </w:rPr>
        <w:t xml:space="preserve"> картину о том на сколько понимают учителя сущность образовательного процесса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Полученные данные помогли мне определить план развития школы – создание условий для качественного обучения учеников ,творческого развития учителей.</w:t>
      </w:r>
    </w:p>
    <w:p w:rsidR="001B2AB9" w:rsidRDefault="001B2AB9"/>
    <w:sectPr w:rsidR="001B2AB9" w:rsidSect="001B2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45656"/>
    <w:rsid w:val="001B2AB9"/>
    <w:rsid w:val="00245656"/>
    <w:rsid w:val="00384501"/>
    <w:rsid w:val="0047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5656"/>
    <w:pPr>
      <w:spacing w:after="0" w:line="240" w:lineRule="auto"/>
    </w:pPr>
    <w:rPr>
      <w:rFonts w:eastAsiaTheme="minorEastAsia"/>
      <w:lang w:eastAsia="ru-RU"/>
    </w:rPr>
  </w:style>
  <w:style w:type="paragraph" w:styleId="a4">
    <w:name w:val="Balloon Text"/>
    <w:basedOn w:val="a"/>
    <w:link w:val="a5"/>
    <w:uiPriority w:val="99"/>
    <w:semiHidden/>
    <w:unhideWhenUsed/>
    <w:rsid w:val="002456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565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fePC\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fePC\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fePC\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fePC\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fePC\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Диаграмма №1 Психолого- педагогическая компетентность</a:t>
            </a:r>
          </a:p>
        </c:rich>
      </c:tx>
      <c:layout>
        <c:manualLayout>
          <c:xMode val="edge"/>
          <c:yMode val="edge"/>
          <c:x val="0.11584977613092486"/>
          <c:y val="4.2689434364994693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Лист1!$D$6</c:f>
              <c:strCache>
                <c:ptCount val="1"/>
                <c:pt idx="0">
                  <c:v>апрель</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cat>
            <c:strRef>
              <c:f>Лист1!$C$7:$C$10</c:f>
              <c:strCache>
                <c:ptCount val="4"/>
                <c:pt idx="0">
                  <c:v>стимулируют мотив к учебе
</c:v>
                </c:pt>
                <c:pt idx="1">
                  <c:v>развивают ученика в ходе обучения
</c:v>
                </c:pt>
                <c:pt idx="2">
                  <c:v>определяют причины возникновения трудностей и помогают их устранить
</c:v>
                </c:pt>
                <c:pt idx="3">
                  <c:v>учат самостоятельно учится
</c:v>
                </c:pt>
              </c:strCache>
            </c:strRef>
          </c:cat>
          <c:val>
            <c:numRef>
              <c:f>Лист1!$D$7:$D$10</c:f>
              <c:numCache>
                <c:formatCode>0%</c:formatCode>
                <c:ptCount val="4"/>
                <c:pt idx="0">
                  <c:v>0.75000000000000167</c:v>
                </c:pt>
                <c:pt idx="1">
                  <c:v>0.8</c:v>
                </c:pt>
                <c:pt idx="2">
                  <c:v>0.60000000000000064</c:v>
                </c:pt>
                <c:pt idx="3">
                  <c:v>0.60000000000000064</c:v>
                </c:pt>
              </c:numCache>
            </c:numRef>
          </c:val>
          <c:extLst xmlns:c16r2="http://schemas.microsoft.com/office/drawing/2015/06/chart">
            <c:ext xmlns:c16="http://schemas.microsoft.com/office/drawing/2014/chart" uri="{C3380CC4-5D6E-409C-BE32-E72D297353CC}">
              <c16:uniqueId val="{00000000-E932-43EB-8E31-BB3FFEA11479}"/>
            </c:ext>
          </c:extLst>
        </c:ser>
        <c:ser>
          <c:idx val="1"/>
          <c:order val="1"/>
          <c:tx>
            <c:strRef>
              <c:f>Лист1!$E$6</c:f>
              <c:strCache>
                <c:ptCount val="1"/>
                <c:pt idx="0">
                  <c:v>сентябрь</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cat>
            <c:strRef>
              <c:f>Лист1!$C$7:$C$10</c:f>
              <c:strCache>
                <c:ptCount val="4"/>
                <c:pt idx="0">
                  <c:v>стимулируют мотив к учебе
</c:v>
                </c:pt>
                <c:pt idx="1">
                  <c:v>развивают ученика в ходе обучения
</c:v>
                </c:pt>
                <c:pt idx="2">
                  <c:v>определяют причины возникновения трудностей и помогают их устранить
</c:v>
                </c:pt>
                <c:pt idx="3">
                  <c:v>учат самостоятельно учится
</c:v>
                </c:pt>
              </c:strCache>
            </c:strRef>
          </c:cat>
          <c:val>
            <c:numRef>
              <c:f>Лист1!$E$7:$E$10</c:f>
              <c:numCache>
                <c:formatCode>0%</c:formatCode>
                <c:ptCount val="4"/>
                <c:pt idx="0">
                  <c:v>0.8</c:v>
                </c:pt>
                <c:pt idx="1">
                  <c:v>0.85000000000000064</c:v>
                </c:pt>
                <c:pt idx="2">
                  <c:v>0.69000000000000083</c:v>
                </c:pt>
                <c:pt idx="3">
                  <c:v>0.65000000000000191</c:v>
                </c:pt>
              </c:numCache>
            </c:numRef>
          </c:val>
          <c:extLst xmlns:c16r2="http://schemas.microsoft.com/office/drawing/2015/06/chart">
            <c:ext xmlns:c16="http://schemas.microsoft.com/office/drawing/2014/chart" uri="{C3380CC4-5D6E-409C-BE32-E72D297353CC}">
              <c16:uniqueId val="{00000001-E932-43EB-8E31-BB3FFEA11479}"/>
            </c:ext>
          </c:extLst>
        </c:ser>
        <c:shape val="box"/>
        <c:axId val="110358528"/>
        <c:axId val="110360064"/>
        <c:axId val="0"/>
      </c:bar3DChart>
      <c:catAx>
        <c:axId val="11035852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10360064"/>
        <c:crosses val="autoZero"/>
        <c:auto val="1"/>
        <c:lblAlgn val="ctr"/>
        <c:lblOffset val="100"/>
      </c:catAx>
      <c:valAx>
        <c:axId val="110360064"/>
        <c:scaling>
          <c:orientation val="minMax"/>
        </c:scaling>
        <c:axPos val="l"/>
        <c:majorGridlines>
          <c:spPr>
            <a:ln w="9525" cap="flat" cmpd="sng" algn="ctr">
              <a:solidFill>
                <a:schemeClr val="tx2">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103585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Диаграмма № 2 Компетентность отношений</a:t>
            </a:r>
          </a:p>
        </c:rich>
      </c:tx>
      <c:layout>
        <c:manualLayout>
          <c:xMode val="edge"/>
          <c:yMode val="edge"/>
          <c:x val="0.25594661926124568"/>
          <c:y val="4.3680159555754459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Лист2!$D$6</c:f>
              <c:strCache>
                <c:ptCount val="1"/>
                <c:pt idx="0">
                  <c:v>апрель</c:v>
                </c:pt>
              </c:strCache>
            </c:strRef>
          </c:tx>
          <c:spPr>
            <a:solidFill>
              <a:schemeClr val="accent5">
                <a:tint val="77000"/>
              </a:schemeClr>
            </a:solidFill>
            <a:ln>
              <a:noFill/>
            </a:ln>
            <a:effectLst/>
            <a:sp3d/>
          </c:spPr>
          <c:cat>
            <c:strRef>
              <c:f>Лист2!$C$7:$C$9</c:f>
              <c:strCache>
                <c:ptCount val="3"/>
                <c:pt idx="0">
                  <c:v>умение конструировать педагогический диалог
</c:v>
                </c:pt>
                <c:pt idx="1">
                  <c:v>умение создавать среду для обмена мнениями
</c:v>
                </c:pt>
                <c:pt idx="2">
                  <c:v>умение устранять языковые барьеры
</c:v>
                </c:pt>
              </c:strCache>
            </c:strRef>
          </c:cat>
          <c:val>
            <c:numRef>
              <c:f>Лист2!$D$7:$D$9</c:f>
              <c:numCache>
                <c:formatCode>0%</c:formatCode>
                <c:ptCount val="3"/>
                <c:pt idx="0">
                  <c:v>0.58000000000000007</c:v>
                </c:pt>
                <c:pt idx="1">
                  <c:v>0.75000000000000167</c:v>
                </c:pt>
                <c:pt idx="2">
                  <c:v>0.55000000000000004</c:v>
                </c:pt>
              </c:numCache>
            </c:numRef>
          </c:val>
          <c:extLst xmlns:c16r2="http://schemas.microsoft.com/office/drawing/2015/06/chart">
            <c:ext xmlns:c16="http://schemas.microsoft.com/office/drawing/2014/chart" uri="{C3380CC4-5D6E-409C-BE32-E72D297353CC}">
              <c16:uniqueId val="{00000000-3F14-47A2-951B-6B9577BDEA40}"/>
            </c:ext>
          </c:extLst>
        </c:ser>
        <c:ser>
          <c:idx val="1"/>
          <c:order val="1"/>
          <c:tx>
            <c:strRef>
              <c:f>Лист2!$E$6</c:f>
              <c:strCache>
                <c:ptCount val="1"/>
                <c:pt idx="0">
                  <c:v>сентябрь</c:v>
                </c:pt>
              </c:strCache>
            </c:strRef>
          </c:tx>
          <c:spPr>
            <a:solidFill>
              <a:schemeClr val="accent5">
                <a:shade val="76000"/>
              </a:schemeClr>
            </a:solidFill>
            <a:ln>
              <a:noFill/>
            </a:ln>
            <a:effectLst/>
            <a:sp3d/>
          </c:spPr>
          <c:cat>
            <c:strRef>
              <c:f>Лист2!$C$7:$C$9</c:f>
              <c:strCache>
                <c:ptCount val="3"/>
                <c:pt idx="0">
                  <c:v>умение конструировать педагогический диалог
</c:v>
                </c:pt>
                <c:pt idx="1">
                  <c:v>умение создавать среду для обмена мнениями
</c:v>
                </c:pt>
                <c:pt idx="2">
                  <c:v>умение устранять языковые барьеры
</c:v>
                </c:pt>
              </c:strCache>
            </c:strRef>
          </c:cat>
          <c:val>
            <c:numRef>
              <c:f>Лист2!$E$7:$E$9</c:f>
              <c:numCache>
                <c:formatCode>0%</c:formatCode>
                <c:ptCount val="3"/>
                <c:pt idx="0">
                  <c:v>0.65000000000000191</c:v>
                </c:pt>
                <c:pt idx="1">
                  <c:v>0.8</c:v>
                </c:pt>
                <c:pt idx="2">
                  <c:v>0.65000000000000191</c:v>
                </c:pt>
              </c:numCache>
            </c:numRef>
          </c:val>
          <c:extLst xmlns:c16r2="http://schemas.microsoft.com/office/drawing/2015/06/chart">
            <c:ext xmlns:c16="http://schemas.microsoft.com/office/drawing/2014/chart" uri="{C3380CC4-5D6E-409C-BE32-E72D297353CC}">
              <c16:uniqueId val="{00000001-3F14-47A2-951B-6B9577BDEA40}"/>
            </c:ext>
          </c:extLst>
        </c:ser>
        <c:shape val="box"/>
        <c:axId val="110398464"/>
        <c:axId val="110420736"/>
        <c:axId val="0"/>
      </c:bar3DChart>
      <c:catAx>
        <c:axId val="1103984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0420736"/>
        <c:crosses val="autoZero"/>
        <c:auto val="1"/>
        <c:lblAlgn val="ctr"/>
        <c:lblOffset val="100"/>
      </c:catAx>
      <c:valAx>
        <c:axId val="1104207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0398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Диаграмма №3 Компетентность использования ИКТ в обучении</a:t>
            </a:r>
          </a:p>
        </c:rich>
      </c:tx>
      <c:layout>
        <c:manualLayout>
          <c:xMode val="edge"/>
          <c:yMode val="edge"/>
          <c:x val="0.11027269363935888"/>
          <c:y val="3.4090909090909088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Лист3!$D$5</c:f>
              <c:strCache>
                <c:ptCount val="1"/>
                <c:pt idx="0">
                  <c:v>апрель</c:v>
                </c:pt>
              </c:strCache>
            </c:strRef>
          </c:tx>
          <c:spPr>
            <a:solidFill>
              <a:schemeClr val="accent1"/>
            </a:solidFill>
            <a:ln>
              <a:noFill/>
            </a:ln>
            <a:effectLst/>
            <a:sp3d/>
          </c:spPr>
          <c:cat>
            <c:strRef>
              <c:f>Лист3!$C$6:$C$9</c:f>
              <c:strCache>
                <c:ptCount val="4"/>
                <c:pt idx="0">
                  <c:v>постоянное использование</c:v>
                </c:pt>
                <c:pt idx="1">
                  <c:v>периодическое использование</c:v>
                </c:pt>
                <c:pt idx="2">
                  <c:v>нет системы использования</c:v>
                </c:pt>
                <c:pt idx="3">
                  <c:v>использование менее 50%</c:v>
                </c:pt>
              </c:strCache>
            </c:strRef>
          </c:cat>
          <c:val>
            <c:numRef>
              <c:f>Лист3!$D$6:$D$9</c:f>
              <c:numCache>
                <c:formatCode>0%</c:formatCode>
                <c:ptCount val="4"/>
                <c:pt idx="0">
                  <c:v>0.62000000000000155</c:v>
                </c:pt>
                <c:pt idx="1">
                  <c:v>0.25</c:v>
                </c:pt>
                <c:pt idx="2">
                  <c:v>7.0000000000000021E-2</c:v>
                </c:pt>
                <c:pt idx="3">
                  <c:v>0.05</c:v>
                </c:pt>
              </c:numCache>
            </c:numRef>
          </c:val>
          <c:extLst xmlns:c16r2="http://schemas.microsoft.com/office/drawing/2015/06/chart">
            <c:ext xmlns:c16="http://schemas.microsoft.com/office/drawing/2014/chart" uri="{C3380CC4-5D6E-409C-BE32-E72D297353CC}">
              <c16:uniqueId val="{00000000-E188-4115-90E8-16ABCFECF68D}"/>
            </c:ext>
          </c:extLst>
        </c:ser>
        <c:ser>
          <c:idx val="1"/>
          <c:order val="1"/>
          <c:tx>
            <c:strRef>
              <c:f>Лист3!$E$5</c:f>
              <c:strCache>
                <c:ptCount val="1"/>
                <c:pt idx="0">
                  <c:v>сентябрь</c:v>
                </c:pt>
              </c:strCache>
            </c:strRef>
          </c:tx>
          <c:spPr>
            <a:solidFill>
              <a:schemeClr val="accent2"/>
            </a:solidFill>
            <a:ln>
              <a:noFill/>
            </a:ln>
            <a:effectLst/>
            <a:sp3d/>
          </c:spPr>
          <c:cat>
            <c:strRef>
              <c:f>Лист3!$C$6:$C$9</c:f>
              <c:strCache>
                <c:ptCount val="4"/>
                <c:pt idx="0">
                  <c:v>постоянное использование</c:v>
                </c:pt>
                <c:pt idx="1">
                  <c:v>периодическое использование</c:v>
                </c:pt>
                <c:pt idx="2">
                  <c:v>нет системы использования</c:v>
                </c:pt>
                <c:pt idx="3">
                  <c:v>использование менее 50%</c:v>
                </c:pt>
              </c:strCache>
            </c:strRef>
          </c:cat>
          <c:val>
            <c:numRef>
              <c:f>Лист3!$E$6:$E$9</c:f>
              <c:numCache>
                <c:formatCode>0%</c:formatCode>
                <c:ptCount val="4"/>
                <c:pt idx="0">
                  <c:v>0.78</c:v>
                </c:pt>
                <c:pt idx="1">
                  <c:v>0.2</c:v>
                </c:pt>
                <c:pt idx="2">
                  <c:v>3.0000000000000002E-2</c:v>
                </c:pt>
                <c:pt idx="3">
                  <c:v>3.0000000000000002E-2</c:v>
                </c:pt>
              </c:numCache>
            </c:numRef>
          </c:val>
          <c:extLst xmlns:c16r2="http://schemas.microsoft.com/office/drawing/2015/06/chart">
            <c:ext xmlns:c16="http://schemas.microsoft.com/office/drawing/2014/chart" uri="{C3380CC4-5D6E-409C-BE32-E72D297353CC}">
              <c16:uniqueId val="{00000001-E188-4115-90E8-16ABCFECF68D}"/>
            </c:ext>
          </c:extLst>
        </c:ser>
        <c:shape val="box"/>
        <c:axId val="54221056"/>
        <c:axId val="54222848"/>
        <c:axId val="0"/>
      </c:bar3DChart>
      <c:catAx>
        <c:axId val="542210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22848"/>
        <c:crosses val="autoZero"/>
        <c:auto val="1"/>
        <c:lblAlgn val="ctr"/>
        <c:lblOffset val="100"/>
      </c:catAx>
      <c:valAx>
        <c:axId val="542228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21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4"/>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Диаграмма №4 Управленческая компетентность в ходе урока</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Лист4!$D$6</c:f>
              <c:strCache>
                <c:ptCount val="1"/>
                <c:pt idx="0">
                  <c:v>апрель</c:v>
                </c:pt>
              </c:strCache>
            </c:strRef>
          </c:tx>
          <c:spPr>
            <a:solidFill>
              <a:schemeClr val="accent2">
                <a:tint val="77000"/>
              </a:schemeClr>
            </a:solidFill>
            <a:ln>
              <a:noFill/>
            </a:ln>
            <a:effectLst/>
            <a:sp3d/>
          </c:spPr>
          <c:cat>
            <c:strRef>
              <c:f>Лист4!$C$7:$C$11</c:f>
              <c:strCache>
                <c:ptCount val="5"/>
                <c:pt idx="0">
                  <c:v>способность планировать урок</c:v>
                </c:pt>
                <c:pt idx="1">
                  <c:v>способность рационально использовать время урока
</c:v>
                </c:pt>
                <c:pt idx="2">
                  <c:v>способность организовать работу ученика в группе
</c:v>
                </c:pt>
                <c:pt idx="3">
                  <c:v>способность выбирать методы преподавания
</c:v>
                </c:pt>
                <c:pt idx="4">
                  <c:v>умение анализировать работу в соответствии с возможностями учеников
</c:v>
                </c:pt>
              </c:strCache>
            </c:strRef>
          </c:cat>
          <c:val>
            <c:numRef>
              <c:f>Лист4!$D$7:$D$11</c:f>
              <c:numCache>
                <c:formatCode>0%</c:formatCode>
                <c:ptCount val="5"/>
                <c:pt idx="0">
                  <c:v>0.30000000000000032</c:v>
                </c:pt>
                <c:pt idx="1">
                  <c:v>0.25</c:v>
                </c:pt>
                <c:pt idx="2">
                  <c:v>0.18000000000000024</c:v>
                </c:pt>
                <c:pt idx="3">
                  <c:v>0.15000000000000024</c:v>
                </c:pt>
                <c:pt idx="4">
                  <c:v>0.12000000000000002</c:v>
                </c:pt>
              </c:numCache>
            </c:numRef>
          </c:val>
          <c:extLst xmlns:c16r2="http://schemas.microsoft.com/office/drawing/2015/06/chart">
            <c:ext xmlns:c16="http://schemas.microsoft.com/office/drawing/2014/chart" uri="{C3380CC4-5D6E-409C-BE32-E72D297353CC}">
              <c16:uniqueId val="{00000000-619E-4F5E-B014-5987BB4586C3}"/>
            </c:ext>
          </c:extLst>
        </c:ser>
        <c:ser>
          <c:idx val="1"/>
          <c:order val="1"/>
          <c:tx>
            <c:strRef>
              <c:f>Лист4!$E$6</c:f>
              <c:strCache>
                <c:ptCount val="1"/>
                <c:pt idx="0">
                  <c:v>сентябрь</c:v>
                </c:pt>
              </c:strCache>
            </c:strRef>
          </c:tx>
          <c:spPr>
            <a:solidFill>
              <a:schemeClr val="accent2">
                <a:shade val="76000"/>
              </a:schemeClr>
            </a:solidFill>
            <a:ln>
              <a:noFill/>
            </a:ln>
            <a:effectLst/>
            <a:sp3d/>
          </c:spPr>
          <c:cat>
            <c:strRef>
              <c:f>Лист4!$C$7:$C$11</c:f>
              <c:strCache>
                <c:ptCount val="5"/>
                <c:pt idx="0">
                  <c:v>способность планировать урок</c:v>
                </c:pt>
                <c:pt idx="1">
                  <c:v>способность рационально использовать время урока
</c:v>
                </c:pt>
                <c:pt idx="2">
                  <c:v>способность организовать работу ученика в группе
</c:v>
                </c:pt>
                <c:pt idx="3">
                  <c:v>способность выбирать методы преподавания
</c:v>
                </c:pt>
                <c:pt idx="4">
                  <c:v>умение анализировать работу в соответствии с возможностями учеников
</c:v>
                </c:pt>
              </c:strCache>
            </c:strRef>
          </c:cat>
          <c:val>
            <c:numRef>
              <c:f>Лист4!$E$7:$E$11</c:f>
              <c:numCache>
                <c:formatCode>0%</c:formatCode>
                <c:ptCount val="5"/>
                <c:pt idx="0">
                  <c:v>0.35000000000000031</c:v>
                </c:pt>
                <c:pt idx="1">
                  <c:v>3.0000000000000002E-2</c:v>
                </c:pt>
                <c:pt idx="2">
                  <c:v>0.28000000000000008</c:v>
                </c:pt>
                <c:pt idx="3">
                  <c:v>0.25</c:v>
                </c:pt>
                <c:pt idx="4">
                  <c:v>0.25</c:v>
                </c:pt>
              </c:numCache>
            </c:numRef>
          </c:val>
          <c:extLst xmlns:c16r2="http://schemas.microsoft.com/office/drawing/2015/06/chart">
            <c:ext xmlns:c16="http://schemas.microsoft.com/office/drawing/2014/chart" uri="{C3380CC4-5D6E-409C-BE32-E72D297353CC}">
              <c16:uniqueId val="{00000001-619E-4F5E-B014-5987BB4586C3}"/>
            </c:ext>
          </c:extLst>
        </c:ser>
        <c:shape val="box"/>
        <c:axId val="54253056"/>
        <c:axId val="54254592"/>
        <c:axId val="0"/>
      </c:bar3DChart>
      <c:catAx>
        <c:axId val="542530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54592"/>
        <c:crosses val="autoZero"/>
        <c:auto val="1"/>
        <c:lblAlgn val="ctr"/>
        <c:lblOffset val="100"/>
      </c:catAx>
      <c:valAx>
        <c:axId val="542545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253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600" b="1">
                <a:latin typeface="Times New Roman" panose="02020603050405020304" pitchFamily="18" charset="0"/>
                <a:cs typeface="Times New Roman" panose="02020603050405020304" pitchFamily="18" charset="0"/>
              </a:rPr>
              <a:t>Диаграмма №5 Компетентность оценивания и анализа учебного процесса</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Лист5!$E$7</c:f>
              <c:strCache>
                <c:ptCount val="1"/>
                <c:pt idx="0">
                  <c:v>постоянно разрабатывают критерии
</c:v>
                </c:pt>
              </c:strCache>
            </c:strRef>
          </c:tx>
          <c:spPr>
            <a:solidFill>
              <a:schemeClr val="accent6"/>
            </a:solidFill>
            <a:ln>
              <a:noFill/>
            </a:ln>
            <a:effectLst/>
            <a:sp3d/>
          </c:spPr>
          <c:cat>
            <c:strRef>
              <c:f>Лист5!$D$8:$D$11</c:f>
              <c:strCache>
                <c:ptCount val="4"/>
                <c:pt idx="0">
                  <c:v>разработка критериев оценивания работы в группах и паре
</c:v>
                </c:pt>
                <c:pt idx="1">
                  <c:v>разработка критерии оценок индивидуальной работы
</c:v>
                </c:pt>
                <c:pt idx="2">
                  <c:v>конкретизируют всестороннее оценивание знаний при помощи аргументов
</c:v>
                </c:pt>
                <c:pt idx="3">
                  <c:v>используют причины недостатков учеников в обучении
</c:v>
                </c:pt>
              </c:strCache>
            </c:strRef>
          </c:cat>
          <c:val>
            <c:numRef>
              <c:f>Лист5!$E$8:$E$11</c:f>
              <c:numCache>
                <c:formatCode>0%</c:formatCode>
                <c:ptCount val="4"/>
                <c:pt idx="0">
                  <c:v>0.38000000000000089</c:v>
                </c:pt>
                <c:pt idx="1">
                  <c:v>0.14000000000000001</c:v>
                </c:pt>
                <c:pt idx="2">
                  <c:v>0.56000000000000005</c:v>
                </c:pt>
                <c:pt idx="3">
                  <c:v>0.30000000000000032</c:v>
                </c:pt>
              </c:numCache>
            </c:numRef>
          </c:val>
          <c:extLst xmlns:c16r2="http://schemas.microsoft.com/office/drawing/2015/06/chart">
            <c:ext xmlns:c16="http://schemas.microsoft.com/office/drawing/2014/chart" uri="{C3380CC4-5D6E-409C-BE32-E72D297353CC}">
              <c16:uniqueId val="{00000000-B259-4C97-834E-2929761EAF46}"/>
            </c:ext>
          </c:extLst>
        </c:ser>
        <c:ser>
          <c:idx val="1"/>
          <c:order val="1"/>
          <c:tx>
            <c:strRef>
              <c:f>Лист5!$F$7</c:f>
              <c:strCache>
                <c:ptCount val="1"/>
                <c:pt idx="0">
                  <c:v>часто разрабатывают критерии 
</c:v>
                </c:pt>
              </c:strCache>
            </c:strRef>
          </c:tx>
          <c:spPr>
            <a:solidFill>
              <a:schemeClr val="accent5"/>
            </a:solidFill>
            <a:ln>
              <a:noFill/>
            </a:ln>
            <a:effectLst/>
            <a:sp3d/>
          </c:spPr>
          <c:cat>
            <c:strRef>
              <c:f>Лист5!$D$8:$D$11</c:f>
              <c:strCache>
                <c:ptCount val="4"/>
                <c:pt idx="0">
                  <c:v>разработка критериев оценивания работы в группах и паре
</c:v>
                </c:pt>
                <c:pt idx="1">
                  <c:v>разработка критерии оценок индивидуальной работы
</c:v>
                </c:pt>
                <c:pt idx="2">
                  <c:v>конкретизируют всестороннее оценивание знаний при помощи аргументов
</c:v>
                </c:pt>
                <c:pt idx="3">
                  <c:v>используют причины недостатков учеников в обучении
</c:v>
                </c:pt>
              </c:strCache>
            </c:strRef>
          </c:cat>
          <c:val>
            <c:numRef>
              <c:f>Лист5!$F$8:$F$11</c:f>
              <c:numCache>
                <c:formatCode>0%</c:formatCode>
                <c:ptCount val="4"/>
                <c:pt idx="0">
                  <c:v>0.30000000000000032</c:v>
                </c:pt>
                <c:pt idx="1">
                  <c:v>0.34</c:v>
                </c:pt>
                <c:pt idx="2">
                  <c:v>0.25</c:v>
                </c:pt>
                <c:pt idx="3">
                  <c:v>0.42000000000000032</c:v>
                </c:pt>
              </c:numCache>
            </c:numRef>
          </c:val>
          <c:extLst xmlns:c16r2="http://schemas.microsoft.com/office/drawing/2015/06/chart">
            <c:ext xmlns:c16="http://schemas.microsoft.com/office/drawing/2014/chart" uri="{C3380CC4-5D6E-409C-BE32-E72D297353CC}">
              <c16:uniqueId val="{00000001-B259-4C97-834E-2929761EAF46}"/>
            </c:ext>
          </c:extLst>
        </c:ser>
        <c:ser>
          <c:idx val="2"/>
          <c:order val="2"/>
          <c:tx>
            <c:strRef>
              <c:f>Лист5!$G$7</c:f>
              <c:strCache>
                <c:ptCount val="1"/>
                <c:pt idx="0">
                  <c:v>редко разрабатывают критерии
</c:v>
                </c:pt>
              </c:strCache>
            </c:strRef>
          </c:tx>
          <c:spPr>
            <a:solidFill>
              <a:schemeClr val="accent4"/>
            </a:solidFill>
            <a:ln>
              <a:noFill/>
            </a:ln>
            <a:effectLst/>
            <a:sp3d/>
          </c:spPr>
          <c:cat>
            <c:strRef>
              <c:f>Лист5!$D$8:$D$11</c:f>
              <c:strCache>
                <c:ptCount val="4"/>
                <c:pt idx="0">
                  <c:v>разработка критериев оценивания работы в группах и паре
</c:v>
                </c:pt>
                <c:pt idx="1">
                  <c:v>разработка критерии оценок индивидуальной работы
</c:v>
                </c:pt>
                <c:pt idx="2">
                  <c:v>конкретизируют всестороннее оценивание знаний при помощи аргументов
</c:v>
                </c:pt>
                <c:pt idx="3">
                  <c:v>используют причины недостатков учеников в обучении
</c:v>
                </c:pt>
              </c:strCache>
            </c:strRef>
          </c:cat>
          <c:val>
            <c:numRef>
              <c:f>Лист5!$G$8:$G$11</c:f>
              <c:numCache>
                <c:formatCode>0%</c:formatCode>
                <c:ptCount val="4"/>
                <c:pt idx="0">
                  <c:v>0.22</c:v>
                </c:pt>
                <c:pt idx="1">
                  <c:v>0.52</c:v>
                </c:pt>
                <c:pt idx="2">
                  <c:v>0.19</c:v>
                </c:pt>
                <c:pt idx="3">
                  <c:v>0.28000000000000008</c:v>
                </c:pt>
              </c:numCache>
            </c:numRef>
          </c:val>
          <c:extLst xmlns:c16r2="http://schemas.microsoft.com/office/drawing/2015/06/chart">
            <c:ext xmlns:c16="http://schemas.microsoft.com/office/drawing/2014/chart" uri="{C3380CC4-5D6E-409C-BE32-E72D297353CC}">
              <c16:uniqueId val="{00000002-B259-4C97-834E-2929761EAF46}"/>
            </c:ext>
          </c:extLst>
        </c:ser>
        <c:ser>
          <c:idx val="3"/>
          <c:order val="3"/>
          <c:tx>
            <c:strRef>
              <c:f>Лист5!$H$7</c:f>
              <c:strCache>
                <c:ptCount val="1"/>
                <c:pt idx="0">
                  <c:v>отсутствие разработки критериев
</c:v>
                </c:pt>
              </c:strCache>
            </c:strRef>
          </c:tx>
          <c:spPr>
            <a:solidFill>
              <a:srgbClr val="7030A0"/>
            </a:solidFill>
            <a:ln>
              <a:noFill/>
            </a:ln>
            <a:effectLst/>
            <a:sp3d/>
          </c:spPr>
          <c:cat>
            <c:strRef>
              <c:f>Лист5!$D$8:$D$11</c:f>
              <c:strCache>
                <c:ptCount val="4"/>
                <c:pt idx="0">
                  <c:v>разработка критериев оценивания работы в группах и паре
</c:v>
                </c:pt>
                <c:pt idx="1">
                  <c:v>разработка критерии оценок индивидуальной работы
</c:v>
                </c:pt>
                <c:pt idx="2">
                  <c:v>конкретизируют всестороннее оценивание знаний при помощи аргументов
</c:v>
                </c:pt>
                <c:pt idx="3">
                  <c:v>используют причины недостатков учеников в обучении
</c:v>
                </c:pt>
              </c:strCache>
            </c:strRef>
          </c:cat>
          <c:val>
            <c:numRef>
              <c:f>Лист5!$H$8:$H$11</c:f>
              <c:numCache>
                <c:formatCode>0%</c:formatCode>
                <c:ptCount val="4"/>
                <c:pt idx="0">
                  <c:v>0.1</c:v>
                </c:pt>
                <c:pt idx="1">
                  <c:v>0</c:v>
                </c:pt>
                <c:pt idx="2">
                  <c:v>0</c:v>
                </c:pt>
                <c:pt idx="3">
                  <c:v>0</c:v>
                </c:pt>
              </c:numCache>
            </c:numRef>
          </c:val>
          <c:extLst xmlns:c16r2="http://schemas.microsoft.com/office/drawing/2015/06/chart">
            <c:ext xmlns:c16="http://schemas.microsoft.com/office/drawing/2014/chart" uri="{C3380CC4-5D6E-409C-BE32-E72D297353CC}">
              <c16:uniqueId val="{00000003-B259-4C97-834E-2929761EAF46}"/>
            </c:ext>
          </c:extLst>
        </c:ser>
        <c:shape val="box"/>
        <c:axId val="54311552"/>
        <c:axId val="54317440"/>
        <c:axId val="0"/>
      </c:bar3DChart>
      <c:catAx>
        <c:axId val="543115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317440"/>
        <c:crosses val="autoZero"/>
        <c:auto val="1"/>
        <c:lblAlgn val="ctr"/>
        <c:lblOffset val="100"/>
      </c:catAx>
      <c:valAx>
        <c:axId val="543174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3115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963</Words>
  <Characters>5493</Characters>
  <Application>Microsoft Office Word</Application>
  <DocSecurity>0</DocSecurity>
  <Lines>45</Lines>
  <Paragraphs>12</Paragraphs>
  <ScaleCrop>false</ScaleCrop>
  <Company>Reanimator Extreme Edition</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2021-02-27T18:52:00Z</dcterms:created>
  <dcterms:modified xsi:type="dcterms:W3CDTF">2021-02-27T19:09:00Z</dcterms:modified>
</cp:coreProperties>
</file>