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ИСПОЛЬЗОВАНИЕ СОВРЕМЕННЫХ ОБРАЗОВАТЕЛЬНЫХ ТЕХНОЛОГИЙ НА УРОКАХ РУССКОГО ЯЗЫКА И ЛИТЕРАТУРЫ</w:t>
      </w:r>
      <w:r>
        <w:rPr>
          <w:color w:val="000000"/>
          <w:sz w:val="27"/>
          <w:szCs w:val="27"/>
        </w:rPr>
        <w:br/>
      </w:r>
    </w:p>
    <w:p w:rsid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Если вслушаться в </w:t>
      </w:r>
      <w:hyperlink r:id="rId5" w:history="1">
        <w:r w:rsidRPr="00C21B71">
          <w:rPr>
            <w:rStyle w:val="a4"/>
            <w:color w:val="auto"/>
            <w:sz w:val="28"/>
            <w:szCs w:val="28"/>
            <w:u w:val="none"/>
          </w:rPr>
          <w:t>слова выдающихся деятелей и в</w:t>
        </w:r>
      </w:hyperlink>
      <w:r w:rsidRPr="00C21B71">
        <w:rPr>
          <w:color w:val="000000"/>
          <w:sz w:val="28"/>
          <w:szCs w:val="28"/>
        </w:rPr>
        <w:t> области преподавания языка, и в области научных исследований языка, то можно вынести впечатление, что не может быть более благодарного, более воспитывающего предмета в школе, чем изучение родного языка.</w:t>
      </w:r>
    </w:p>
    <w:p w:rsid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color w:val="000000"/>
          <w:sz w:val="28"/>
          <w:szCs w:val="28"/>
        </w:rPr>
        <w:t>Цель:</w:t>
      </w:r>
      <w:r w:rsidRPr="00C21B71">
        <w:rPr>
          <w:color w:val="000000"/>
          <w:sz w:val="28"/>
          <w:szCs w:val="28"/>
        </w:rPr>
        <w:t> Определение путей и средств внедрения инновационных технологий в </w:t>
      </w:r>
      <w:hyperlink r:id="rId6" w:history="1">
        <w:r w:rsidRPr="00C21B71">
          <w:rPr>
            <w:rStyle w:val="a4"/>
            <w:color w:val="auto"/>
            <w:sz w:val="28"/>
            <w:szCs w:val="28"/>
            <w:u w:val="none"/>
          </w:rPr>
          <w:t>преподавании русского языка и</w:t>
        </w:r>
      </w:hyperlink>
      <w:r w:rsidRPr="00C21B71">
        <w:rPr>
          <w:color w:val="000000"/>
          <w:sz w:val="28"/>
          <w:szCs w:val="28"/>
        </w:rPr>
        <w:t> литературы в школе 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color w:val="000000"/>
          <w:sz w:val="28"/>
          <w:szCs w:val="28"/>
        </w:rPr>
        <w:t>Задачи:</w:t>
      </w:r>
    </w:p>
    <w:p w:rsidR="00C21B71" w:rsidRDefault="00C21B71" w:rsidP="00C21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Использование на уроках современных образовательных технологий — обязанность любого современного учителя;</w:t>
      </w:r>
    </w:p>
    <w:p w:rsidR="00C21B71" w:rsidRDefault="00C21B71" w:rsidP="00C21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формирование языковой и коммуникативной компетенции школьников, культуры устной и письменной речи;</w:t>
      </w:r>
    </w:p>
    <w:p w:rsidR="00C21B71" w:rsidRDefault="00C21B71" w:rsidP="00C21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развитие способности речевого самосовершенствования учащихся;</w:t>
      </w:r>
    </w:p>
    <w:p w:rsidR="00C21B71" w:rsidRPr="00C21B71" w:rsidRDefault="00C21B71" w:rsidP="00C21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приобщение их к искусству слова, формирование художественного мышления и эстетических чувств, читательской и речевой культуры, нравственно-эстетических ориентаций, творческих способностей.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Сегодня при множестве проблем, общих для преподавания русского языка и литературы в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</w:t>
      </w:r>
    </w:p>
    <w:p w:rsid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Современные преобразования в стране, открытость общества, его быстрая информатизация и динамичность кардинально изменили требования к образованию. Происходящая модернизация школьного образования нацелена на профессионализм, творчество и компетентность учителя.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 </w:t>
      </w:r>
      <w:hyperlink r:id="rId7" w:history="1">
        <w:r w:rsidRPr="00C21B71">
          <w:rPr>
            <w:rStyle w:val="a4"/>
            <w:color w:val="auto"/>
            <w:sz w:val="28"/>
            <w:szCs w:val="28"/>
            <w:u w:val="none"/>
          </w:rPr>
          <w:t>связи с введением нового</w:t>
        </w:r>
      </w:hyperlink>
      <w:r w:rsidRPr="00C21B71">
        <w:rPr>
          <w:color w:val="000000"/>
          <w:sz w:val="28"/>
          <w:szCs w:val="28"/>
        </w:rPr>
        <w:t> федерального государственного образовательного стандарта школа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 основе моей методической темы лежат требования к современному образовательному процессу, который характеризуется общей направленностью на дидактические системы гуманно-личностной ориентации, одна из главных задач которых состоит в том, чтобы не только дать знания учащимся, но и пробудить личностный мотив, привить интерес к обучению, тягу к самосовершенствованию, «научить учащихся учиться».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 </w:t>
      </w:r>
      <w:hyperlink r:id="rId8" w:history="1">
        <w:r w:rsidRPr="00C21B71">
          <w:rPr>
            <w:rStyle w:val="a4"/>
            <w:color w:val="auto"/>
            <w:sz w:val="28"/>
            <w:szCs w:val="28"/>
            <w:u w:val="none"/>
          </w:rPr>
          <w:t>связи с этим перемещается акцент с</w:t>
        </w:r>
      </w:hyperlink>
      <w:r w:rsidRPr="00C21B71">
        <w:rPr>
          <w:color w:val="000000"/>
          <w:sz w:val="28"/>
          <w:szCs w:val="28"/>
        </w:rPr>
        <w:t xml:space="preserve"> методов, обеспечивающих процесс усвоения знаний, на совокупность методов, позволяющих обеспечить общее </w:t>
      </w:r>
      <w:r w:rsidRPr="00C21B71">
        <w:rPr>
          <w:color w:val="000000"/>
          <w:sz w:val="28"/>
          <w:szCs w:val="28"/>
        </w:rPr>
        <w:lastRenderedPageBreak/>
        <w:t>развитие личности ребенка и гарантированно обеспечить доступность, качество и эффективность образования.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Урок как организационная форма – явление динамическое, он постоянно изменяется, отражая основные тенденции развития педагогического процесса. Как учитель-практик, стараюсь найти такие формы и способы обучения, которые сняли бы следующие недостатки урока: ориентированность на среднего ученика, единообразие содержания, сдерживание познавательной активности.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Каким же должен быть современный урок? Сегодня я рассматриваю его не только как деятельность учителя, то есть как форму обучения, но и как деятельность ученика, то есть как форму учения.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Личностно-ориентированный урок предполагает быстрое включение школьников в учебную деятельность, поэтому особое внимание обращаю на начало урока – </w:t>
      </w:r>
      <w:hyperlink r:id="rId9" w:history="1">
        <w:r w:rsidRPr="00C21B71">
          <w:rPr>
            <w:rStyle w:val="a4"/>
            <w:color w:val="auto"/>
            <w:sz w:val="28"/>
            <w:szCs w:val="28"/>
            <w:u w:val="none"/>
          </w:rPr>
          <w:t>организационный момент</w:t>
        </w:r>
      </w:hyperlink>
      <w:r w:rsidRPr="00C21B71">
        <w:rPr>
          <w:color w:val="000000"/>
          <w:sz w:val="28"/>
          <w:szCs w:val="28"/>
        </w:rPr>
        <w:t>, который предназначен для создания рабочей настроенности. Решению этой задачи способствуют активные методы и приёмы, к которым можно отнести анонсирование темы, использование эстетических средств воздействия.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Так, определены основные принципы моделирования личностно-ориентированного урока: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учет возрастных индивидуально-психологических особенностей учащихся; </w:t>
      </w:r>
    </w:p>
    <w:p w:rsidR="00C21B71" w:rsidRPr="00C21B71" w:rsidRDefault="00C21B71" w:rsidP="00C21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признание ученика субъектом образовательного процесса, способным на саморазвитие; </w:t>
      </w:r>
    </w:p>
    <w:p w:rsidR="00C21B71" w:rsidRPr="00C21B71" w:rsidRDefault="00C21B71" w:rsidP="00C21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включение учащихся в совместное творчество, планирование, подготовку, осуществление и </w:t>
      </w:r>
      <w:hyperlink r:id="rId10" w:history="1">
        <w:r w:rsidRPr="00C21B71">
          <w:rPr>
            <w:rStyle w:val="a4"/>
            <w:color w:val="auto"/>
            <w:sz w:val="28"/>
            <w:szCs w:val="28"/>
            <w:u w:val="none"/>
          </w:rPr>
          <w:t>анализ форм образовательного процесса</w:t>
        </w:r>
      </w:hyperlink>
      <w:r w:rsidRPr="00C21B71">
        <w:rPr>
          <w:sz w:val="28"/>
          <w:szCs w:val="28"/>
        </w:rPr>
        <w:t>; </w:t>
      </w:r>
    </w:p>
    <w:p w:rsidR="00C21B71" w:rsidRPr="00C21B71" w:rsidRDefault="00C21B71" w:rsidP="00C21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опора на взаимное уважение, доверие и партнерство. 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Продумывая методическую тему, я в первую очередь учитывала именно те тенденции, которые лежат в основе современных образовательных технологий: наряду </w:t>
      </w:r>
      <w:hyperlink r:id="rId11" w:history="1">
        <w:r w:rsidRPr="00C21B71">
          <w:rPr>
            <w:rStyle w:val="a4"/>
            <w:color w:val="auto"/>
            <w:sz w:val="28"/>
            <w:szCs w:val="28"/>
            <w:u w:val="none"/>
          </w:rPr>
          <w:t>с традиционными педагогическими</w:t>
        </w:r>
      </w:hyperlink>
      <w:r w:rsidRPr="00C21B71">
        <w:rPr>
          <w:sz w:val="28"/>
          <w:szCs w:val="28"/>
        </w:rPr>
        <w:t> </w:t>
      </w:r>
      <w:r w:rsidRPr="00C21B71">
        <w:rPr>
          <w:color w:val="000000"/>
          <w:sz w:val="28"/>
          <w:szCs w:val="28"/>
        </w:rPr>
        <w:t>понятиями </w:t>
      </w:r>
      <w:r w:rsidRPr="00C21B71">
        <w:rPr>
          <w:i/>
          <w:iCs/>
          <w:color w:val="000000"/>
          <w:sz w:val="28"/>
          <w:szCs w:val="28"/>
        </w:rPr>
        <w:t>формы, средства и методы обучения, </w:t>
      </w:r>
      <w:r w:rsidRPr="00C21B71">
        <w:rPr>
          <w:color w:val="000000"/>
          <w:sz w:val="28"/>
          <w:szCs w:val="28"/>
        </w:rPr>
        <w:t>в последние годы широко употребляются термины </w:t>
      </w:r>
      <w:r w:rsidRPr="00C21B71">
        <w:rPr>
          <w:i/>
          <w:iCs/>
          <w:color w:val="000000"/>
          <w:sz w:val="28"/>
          <w:szCs w:val="28"/>
        </w:rPr>
        <w:t>педагогические технологии, технологии образования, новые педагогические, инновационные учебные технологии </w:t>
      </w:r>
      <w:r w:rsidRPr="00C21B71">
        <w:rPr>
          <w:color w:val="000000"/>
          <w:sz w:val="28"/>
          <w:szCs w:val="28"/>
        </w:rPr>
        <w:t>и так далее.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Из этого следует, что сегодня учитель-информатор должен уступить место учителю-организатору активной творческой, познавательной деятельности каждого ученика на уроке. А это </w:t>
      </w:r>
      <w:hyperlink r:id="rId12" w:history="1">
        <w:r w:rsidRPr="00C21B71">
          <w:rPr>
            <w:rStyle w:val="a4"/>
            <w:color w:val="auto"/>
            <w:sz w:val="28"/>
            <w:szCs w:val="28"/>
            <w:u w:val="none"/>
          </w:rPr>
          <w:t>требует разнообразного</w:t>
        </w:r>
      </w:hyperlink>
      <w:r w:rsidRPr="00C21B71">
        <w:rPr>
          <w:color w:val="000000"/>
          <w:sz w:val="28"/>
          <w:szCs w:val="28"/>
        </w:rPr>
        <w:t> дидактического обеспечения урока.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Требования времени заставляют учителя применять личностно-ориентированные технологии. Их использование напрямую зависит от того, насколько хорошо учитель знает своих учеников, их потенциал.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lastRenderedPageBreak/>
        <w:t>В «Концепции развития образования» указано, что учащиеся могут выбирать формы и методы обучения, индивидуальные образовательные программы, в </w:t>
      </w:r>
      <w:hyperlink r:id="rId13" w:history="1">
        <w:r w:rsidRPr="00C21B71">
          <w:rPr>
            <w:rStyle w:val="a4"/>
            <w:color w:val="auto"/>
            <w:sz w:val="28"/>
            <w:szCs w:val="28"/>
            <w:u w:val="none"/>
          </w:rPr>
          <w:t>которых особое место отводится</w:t>
        </w:r>
      </w:hyperlink>
      <w:r w:rsidRPr="00C21B71">
        <w:rPr>
          <w:color w:val="000000"/>
          <w:sz w:val="28"/>
          <w:szCs w:val="28"/>
        </w:rPr>
        <w:t> творческой деятельности и созданию условий для развития индивидуальных способностей учащихся. Таким образом, задача учителя - организовать так свою работу с учащимися, чтобы они могли реализовать и развить свои способности как на уроке, так и во внеурочной деятельности. В своей работе я стараюсь активно внедрять новые формы и методы.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Большое внимание уделяю </w:t>
      </w:r>
      <w:hyperlink r:id="rId14" w:history="1">
        <w:r w:rsidRPr="00C21B71">
          <w:rPr>
            <w:rStyle w:val="a4"/>
            <w:color w:val="auto"/>
            <w:sz w:val="28"/>
            <w:szCs w:val="28"/>
            <w:u w:val="none"/>
          </w:rPr>
          <w:t>вопросу организации урочной среды как</w:t>
        </w:r>
      </w:hyperlink>
      <w:r w:rsidRPr="00C21B71">
        <w:rPr>
          <w:color w:val="000000"/>
          <w:sz w:val="28"/>
          <w:szCs w:val="28"/>
        </w:rPr>
        <w:t> среды развития личности. Проектно-исследовательская деятельность, игровые технологии, использование ИКТ-технологий– все это позволяет разнообразить работу и вызвать интерес к предмету.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Система занятий построена таким образом, чтобы на каждом уроке учащийся узнавал что-то новое, обогащая свой словарный запас, постигая лексическое многообразие и образность русского языка, приобрел навыки самостоятельной работы в различных областях знаний.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Современная концепция образования ставит целью развитие личности, </w:t>
      </w:r>
      <w:hyperlink r:id="rId15" w:history="1">
        <w:r w:rsidRPr="00C21B71">
          <w:rPr>
            <w:rStyle w:val="a4"/>
            <w:color w:val="auto"/>
            <w:sz w:val="28"/>
            <w:szCs w:val="28"/>
            <w:u w:val="none"/>
          </w:rPr>
          <w:t>способной к эффективной реализации себя в</w:t>
        </w:r>
      </w:hyperlink>
      <w:r w:rsidRPr="00C21B71">
        <w:rPr>
          <w:color w:val="000000"/>
          <w:sz w:val="28"/>
          <w:szCs w:val="28"/>
        </w:rPr>
        <w:t> сфере будущей профессиональной деятельности. Особое значение в связи с этим приобретает проблема формирования и развития коммуникативной компетентности школьников в процессе изучения русского языка. От уровня коммуникативной компетентности личности во многом зависит успешность ее взаимодействия с партнерами по общению и самореализация в обществе.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В связи с этим коммуникативный подход требует новых методов, форм и средств обучения, особой </w:t>
      </w:r>
      <w:hyperlink r:id="rId16" w:history="1">
        <w:r w:rsidRPr="00C21B71">
          <w:rPr>
            <w:rStyle w:val="a4"/>
            <w:color w:val="auto"/>
            <w:sz w:val="28"/>
            <w:szCs w:val="28"/>
            <w:u w:val="none"/>
          </w:rPr>
          <w:t>организации учебного материала в разделах</w:t>
        </w:r>
      </w:hyperlink>
      <w:r w:rsidRPr="00C21B71">
        <w:rPr>
          <w:color w:val="000000"/>
          <w:sz w:val="28"/>
          <w:szCs w:val="28"/>
        </w:rPr>
        <w:t> «Развитие речи» и «Культура речи» на уроках русского языка.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По поводу необходимости обучать школьников владению языком выдающийся лингвист и методист ХХ века В. И. Чернышев писал: «Люди, которые плохо владеют речью, имеют некоторое право упрекнуть свое учебное заведение за то, что оно не научило их пользоваться тем оружием, которое оказывается более всего нужным». Задача школы ХХI века - ликвидировать этот пробел.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Выполняя на ОГЭ и ЕГЭ задание части С, выпускник применяет те виды компетенций, которые востребованы не только на экзамене по русскому языку, но и будут необходимы в дальнейшей жизни. Создание собственного письменного высказывания на основе прочитанного текста — это проверка языковой и коммуникативной компетенций, то есть проверка практического владения русским языком, его словарём и грамматическим строем, это соблюдение языковых норм и владение разными видами речевой деятельности, это умение воспринимать чужую речь и создавать собственные высказывания.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  <w:u w:val="single"/>
        </w:rPr>
        <w:t>Главной задачей</w:t>
      </w:r>
      <w:r w:rsidRPr="00C21B71">
        <w:rPr>
          <w:color w:val="000000"/>
          <w:sz w:val="28"/>
          <w:szCs w:val="28"/>
        </w:rPr>
        <w:t xml:space="preserve"> является формирование мотивации к овладению и </w:t>
      </w:r>
      <w:r w:rsidRPr="00C21B71">
        <w:rPr>
          <w:color w:val="000000"/>
          <w:sz w:val="28"/>
          <w:szCs w:val="28"/>
        </w:rPr>
        <w:lastRenderedPageBreak/>
        <w:t>пользованию разнообразными речевыми средствами в различных ситуациях общения.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Сформировать мотивацию (коммуникативную потребность) возможно, если ребенок ощутит, что, овладев тем или иным речевым умением, он расширяет свои возможности общаться и воздействовать на других людей (вызывать у них какие-то эмоциональные переживания и др., поймет, что владение речью необходимо для самовыражения, для утверждения своего бытия в мире, почувствует радость творческого роста, самосовершенствования.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действия. Это умение: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 xml:space="preserve">- излагать свое мнение (в монологе, диалоге, </w:t>
      </w:r>
      <w:proofErr w:type="spellStart"/>
      <w:r w:rsidRPr="00C21B71">
        <w:rPr>
          <w:color w:val="000000"/>
          <w:sz w:val="28"/>
          <w:szCs w:val="28"/>
        </w:rPr>
        <w:t>полилоге</w:t>
      </w:r>
      <w:proofErr w:type="spellEnd"/>
      <w:r w:rsidRPr="00C21B71">
        <w:rPr>
          <w:color w:val="000000"/>
          <w:sz w:val="28"/>
          <w:szCs w:val="28"/>
        </w:rPr>
        <w:t>), аргументируя его, подтверждая фактами, выдвигая контраргументы в</w:t>
      </w:r>
      <w:r w:rsidRPr="00C21B71">
        <w:rPr>
          <w:sz w:val="28"/>
          <w:szCs w:val="28"/>
        </w:rPr>
        <w:t> </w:t>
      </w:r>
      <w:hyperlink r:id="rId17" w:history="1">
        <w:r w:rsidRPr="00C21B71">
          <w:rPr>
            <w:rStyle w:val="a4"/>
            <w:color w:val="auto"/>
            <w:sz w:val="28"/>
            <w:szCs w:val="28"/>
            <w:u w:val="none"/>
          </w:rPr>
          <w:t>дискуссии</w:t>
        </w:r>
      </w:hyperlink>
      <w:r w:rsidRPr="00C21B71">
        <w:rPr>
          <w:color w:val="000000"/>
          <w:sz w:val="28"/>
          <w:szCs w:val="28"/>
        </w:rPr>
        <w:t>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понимать позицию другого, выраженную в явном и неявном виде;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спрашивать, интересоваться чужим мнением и высказывать свое;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различать в речи другого мнения, доказательства, факты;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корректировать свое мнение под воздействием контраргументов, достойно признавать его ошибочность;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создавать устные и письменные тексты для решения разных задач общения – с помощью и самостоятельно;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вступать в диалог, а так 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осознанно использовать речевые средства в </w:t>
      </w:r>
      <w:hyperlink r:id="rId18" w:history="1">
        <w:r w:rsidRPr="00C21B71">
          <w:rPr>
            <w:rStyle w:val="a4"/>
            <w:color w:val="auto"/>
            <w:sz w:val="28"/>
            <w:szCs w:val="28"/>
            <w:u w:val="none"/>
          </w:rPr>
          <w:t>соответствии с ситуацией общения и</w:t>
        </w:r>
      </w:hyperlink>
      <w:r w:rsidRPr="00C21B71">
        <w:rPr>
          <w:color w:val="000000"/>
          <w:sz w:val="28"/>
          <w:szCs w:val="28"/>
        </w:rPr>
        <w:t> коммуникативной задачей;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готовность к обсуждению разных точек зрения и выработке общей (групповой) позиции;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понимать различные точки зрения, не совпадающие с собственной;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организовывать работу в паре, группе (самостоятельно определять цели, роли, задавать вопросы, вырабатывать решения);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преодолевать конфликты – договариваться с людьми, уметь взглянуть на ситуацию с позиции другого;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использовать ИКТ как инструмент для достижения своих целей;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слушать и слышать друг друга;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Личность развивается в общении, творчестве, неформальной обстановке.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При этом преобладают: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действенные умения;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риторические умения;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умение вести диалог;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умение слышать и слушать и вести спор;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умение поддержать точку зрения другого;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умение работать сообща для достижения общей цели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Методы, направленные на формирование коммуникативных умений: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все формы учебного диалога, ролевые и деловые игры, проекты, выступления на праздниках (исполнение ролей в спектаклях</w:t>
      </w:r>
      <w:proofErr w:type="gramStart"/>
      <w:r w:rsidRPr="00C21B71">
        <w:rPr>
          <w:color w:val="000000"/>
          <w:sz w:val="28"/>
          <w:szCs w:val="28"/>
        </w:rPr>
        <w:t>),участие</w:t>
      </w:r>
      <w:proofErr w:type="gramEnd"/>
      <w:r w:rsidRPr="00C21B71">
        <w:rPr>
          <w:color w:val="000000"/>
          <w:sz w:val="28"/>
          <w:szCs w:val="28"/>
        </w:rPr>
        <w:t xml:space="preserve"> в конкурсах, </w:t>
      </w:r>
      <w:r w:rsidRPr="00C21B71">
        <w:rPr>
          <w:color w:val="000000"/>
          <w:sz w:val="28"/>
          <w:szCs w:val="28"/>
        </w:rPr>
        <w:lastRenderedPageBreak/>
        <w:t>олимпиадах.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b/>
          <w:bCs/>
          <w:color w:val="000000"/>
          <w:sz w:val="28"/>
          <w:szCs w:val="28"/>
        </w:rPr>
        <w:t>Нестандартные формы проведения учебных занятий, например: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лингвистическая лаборатория;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урок-практикум;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урок-исследование;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 - творческая мастерская;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урок-тест;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урок-конкурс;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урок-дискуссия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урок-игра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Формированию коммуникативной компетенции у учащихся среднего звена содействуют </w:t>
      </w:r>
      <w:r w:rsidRPr="00C21B71">
        <w:rPr>
          <w:b/>
          <w:bCs/>
          <w:color w:val="000000"/>
          <w:sz w:val="28"/>
          <w:szCs w:val="28"/>
        </w:rPr>
        <w:t>дидактические игры</w:t>
      </w:r>
      <w:r w:rsidRPr="00C21B71">
        <w:rPr>
          <w:color w:val="000000"/>
          <w:sz w:val="28"/>
          <w:szCs w:val="28"/>
        </w:rPr>
        <w:t xml:space="preserve">: «Диктор» (прочитайте текст </w:t>
      </w:r>
      <w:proofErr w:type="spellStart"/>
      <w:r w:rsidRPr="00C21B71">
        <w:rPr>
          <w:color w:val="000000"/>
          <w:sz w:val="28"/>
          <w:szCs w:val="28"/>
        </w:rPr>
        <w:t>орфоэпически</w:t>
      </w:r>
      <w:proofErr w:type="spellEnd"/>
      <w:r w:rsidRPr="00C21B71">
        <w:rPr>
          <w:color w:val="000000"/>
          <w:sz w:val="28"/>
          <w:szCs w:val="28"/>
        </w:rPr>
        <w:t xml:space="preserve"> правильно); «Редактор» (исправьте речевые ошибки); «Переводчик» (замени иноязычное слово русским); «Перевертыши» (замените в словосочетании главное слово так, чтобы получилась метафора); «Лингвист» (исследуйте текст).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Очень продуктивным в формировании коммуникативной компетенции по созданию и восприятию текстов является использование </w:t>
      </w:r>
      <w:r w:rsidRPr="00C21B71">
        <w:rPr>
          <w:b/>
          <w:bCs/>
          <w:color w:val="000000"/>
          <w:sz w:val="28"/>
          <w:szCs w:val="28"/>
        </w:rPr>
        <w:t>интерактивных форм обучения</w:t>
      </w:r>
      <w:r w:rsidRPr="00C21B71">
        <w:rPr>
          <w:color w:val="000000"/>
          <w:sz w:val="28"/>
          <w:szCs w:val="28"/>
        </w:rPr>
        <w:t>, в </w:t>
      </w:r>
      <w:hyperlink r:id="rId19" w:history="1">
        <w:r w:rsidRPr="00C21B71">
          <w:rPr>
            <w:rStyle w:val="a4"/>
            <w:color w:val="auto"/>
            <w:sz w:val="28"/>
            <w:szCs w:val="28"/>
            <w:u w:val="none"/>
          </w:rPr>
          <w:t>том числе организационного </w:t>
        </w:r>
      </w:hyperlink>
      <w:r w:rsidRPr="00C21B71">
        <w:rPr>
          <w:b/>
          <w:bCs/>
          <w:color w:val="000000"/>
          <w:sz w:val="28"/>
          <w:szCs w:val="28"/>
        </w:rPr>
        <w:t>ролевого общения</w:t>
      </w:r>
      <w:r w:rsidRPr="00C21B71">
        <w:rPr>
          <w:color w:val="000000"/>
          <w:sz w:val="28"/>
          <w:szCs w:val="28"/>
        </w:rPr>
        <w:t>, позволяющего формировать у обучаемых коммуникативные умения на примере специально отобранных «жизненных» ситуаций. </w:t>
      </w:r>
      <w:r w:rsidRPr="00C21B71">
        <w:rPr>
          <w:b/>
          <w:bCs/>
          <w:color w:val="000000"/>
          <w:sz w:val="28"/>
          <w:szCs w:val="28"/>
        </w:rPr>
        <w:t>Ролевое общение реализуется в ролевой игре </w:t>
      </w:r>
      <w:r w:rsidRPr="00C21B71">
        <w:rPr>
          <w:color w:val="000000"/>
          <w:sz w:val="28"/>
          <w:szCs w:val="28"/>
        </w:rPr>
        <w:t xml:space="preserve">– в виде учебного общения, которое организуется в соответствии с разработанным сюжетом, распределенными ролями и </w:t>
      </w:r>
      <w:proofErr w:type="spellStart"/>
      <w:r w:rsidRPr="00C21B71">
        <w:rPr>
          <w:color w:val="000000"/>
          <w:sz w:val="28"/>
          <w:szCs w:val="28"/>
        </w:rPr>
        <w:t>межролевыми</w:t>
      </w:r>
      <w:proofErr w:type="spellEnd"/>
      <w:r w:rsidRPr="00C21B71">
        <w:rPr>
          <w:color w:val="000000"/>
          <w:sz w:val="28"/>
          <w:szCs w:val="28"/>
        </w:rPr>
        <w:t xml:space="preserve"> отношениями. Ролевая игра создает мотивацию, близкую к естественной, повышает интерес и эмоциональный уровень учебной деятельности учеников.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i/>
          <w:iCs/>
          <w:color w:val="000000"/>
          <w:sz w:val="28"/>
          <w:szCs w:val="28"/>
        </w:rPr>
        <w:t>Для учащихся основной школы </w:t>
      </w:r>
      <w:r w:rsidRPr="00C21B71">
        <w:rPr>
          <w:color w:val="000000"/>
          <w:sz w:val="28"/>
          <w:szCs w:val="28"/>
        </w:rPr>
        <w:t>создание определенных речевых ситуаций также очень важно. Использование ролевых игр позволяет сформировать стойкую мотивацию, направленную на овладение языковыми универсальными учебными действиями. Например, детям предлагается разыграть по ролям в парах ситуацию общения </w:t>
      </w:r>
      <w:r w:rsidRPr="00C21B71">
        <w:rPr>
          <w:b/>
          <w:bCs/>
          <w:color w:val="000000"/>
          <w:sz w:val="28"/>
          <w:szCs w:val="28"/>
        </w:rPr>
        <w:t>«У кассы» </w:t>
      </w:r>
      <w:r w:rsidRPr="00C21B71">
        <w:rPr>
          <w:color w:val="000000"/>
          <w:sz w:val="28"/>
          <w:szCs w:val="28"/>
        </w:rPr>
        <w:t>(в кинотеатре, театре, на стадионе, вокзале). Все вместе сначала выясняем, какую форму общения им придется использовать, какие местоимения понадобятся, какие формы выражения просьбы (</w:t>
      </w:r>
      <w:r w:rsidRPr="00C21B71">
        <w:rPr>
          <w:i/>
          <w:iCs/>
          <w:color w:val="000000"/>
          <w:sz w:val="28"/>
          <w:szCs w:val="28"/>
        </w:rPr>
        <w:t>пожалуйста, будьте добры, разрешите попросить</w:t>
      </w:r>
      <w:r w:rsidRPr="00C21B71">
        <w:rPr>
          <w:color w:val="000000"/>
          <w:sz w:val="28"/>
          <w:szCs w:val="28"/>
        </w:rPr>
        <w:t>) и благодарности (</w:t>
      </w:r>
      <w:r w:rsidRPr="00C21B71">
        <w:rPr>
          <w:i/>
          <w:iCs/>
          <w:color w:val="000000"/>
          <w:sz w:val="28"/>
          <w:szCs w:val="28"/>
        </w:rPr>
        <w:t>спасибо, благодарю</w:t>
      </w:r>
      <w:r w:rsidRPr="00C21B71">
        <w:rPr>
          <w:color w:val="000000"/>
          <w:sz w:val="28"/>
          <w:szCs w:val="28"/>
        </w:rPr>
        <w:t>) вы можно будет применить. Затем две-три пары учеников представляют (в ролях) коммуникативную ситуацию. Учитель вместе </w:t>
      </w:r>
      <w:hyperlink r:id="rId20" w:history="1">
        <w:r w:rsidRPr="00C21B71">
          <w:rPr>
            <w:rStyle w:val="a4"/>
            <w:color w:val="auto"/>
            <w:sz w:val="28"/>
            <w:szCs w:val="28"/>
            <w:u w:val="none"/>
          </w:rPr>
          <w:t>с классом анализирует полученные</w:t>
        </w:r>
      </w:hyperlink>
      <w:r w:rsidRPr="00C21B71">
        <w:rPr>
          <w:color w:val="000000"/>
          <w:sz w:val="28"/>
          <w:szCs w:val="28"/>
        </w:rPr>
        <w:t> диалоги, тексты, обращая внимание на средства речевого воздействия. Иногда, если это возможно, ситуацию следует записать на видеокамеру, а при просмотре проанализировать самим участникам ролевой игры. (Языковая рефлексия.)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lastRenderedPageBreak/>
        <w:t>Работа в группах, загадки, шарады, решение кроссвордов, эстафеты по рядам способствуют более прочному усвоению знаний, развитию коммуникативных навыков, воспитывают интерес к предмету.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Рефлексия мгновенная: «Это – весело!». Мир вокруг современных детей становится намного подвижен, мобилен, интерактивен.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b/>
          <w:bCs/>
          <w:color w:val="000000"/>
          <w:sz w:val="28"/>
          <w:szCs w:val="28"/>
        </w:rPr>
        <w:t>Продуктивными видами работы в обучении русскому языку становятся уроки и внеклассные мероприятия нетрадиционной формы: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экскурсии, концерты, КВНы, викторины, подготовка выпусков школьной газеты.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Чтобы знания не давались в готовом виде, для развития познавательного интереса используются: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1. Самостоятельная работа: учащиеся самостоятельно ищут ответ на поставленный вопрос, используя прошлые задания и вспомогательную литературу. В итоге учащиеся самостоятельно разрабатывают дидактический материал для контроля усвоения знаний: тесты, диктанты разных видов.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2. Самоконтроль: проверь себя и товарища; оцени свой ответ.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3. Чередование приемов работы: а) трудного с легким; б) теорию с практикой; в) эмоционально насыщенного материала (большой объем) </w:t>
      </w:r>
      <w:hyperlink r:id="rId21" w:history="1">
        <w:r w:rsidRPr="00C21B71">
          <w:rPr>
            <w:rStyle w:val="a4"/>
            <w:sz w:val="28"/>
            <w:szCs w:val="28"/>
            <w:u w:val="none"/>
          </w:rPr>
          <w:t xml:space="preserve">с </w:t>
        </w:r>
        <w:r w:rsidRPr="00C21B71">
          <w:rPr>
            <w:rStyle w:val="a4"/>
            <w:color w:val="auto"/>
            <w:sz w:val="28"/>
            <w:szCs w:val="28"/>
            <w:u w:val="none"/>
          </w:rPr>
          <w:t>материалом</w:t>
        </w:r>
      </w:hyperlink>
      <w:r w:rsidRPr="00C21B71">
        <w:rPr>
          <w:color w:val="000000"/>
          <w:sz w:val="28"/>
          <w:szCs w:val="28"/>
        </w:rPr>
        <w:t>, который требует размышлений; г) письменной и устной работы; д) рассказа учителя и самостоятельной работы учащегося; е) беседы с рассказом; ж) материала для заучивания наизусть с материалом, который не требует точного воспроизведения.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Очень важной представляется проектная деятельность учащихся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Однако, для формирования базовых компетенций урочной деятельности недостаточно. Как бы ни был насыщен и интересен урок, внеурочная деятельность позволяет проявить и развить разные </w:t>
      </w:r>
      <w:hyperlink r:id="rId22" w:history="1">
        <w:r w:rsidRPr="00C21B71">
          <w:rPr>
            <w:rStyle w:val="a4"/>
            <w:color w:val="auto"/>
            <w:sz w:val="28"/>
            <w:szCs w:val="28"/>
            <w:u w:val="none"/>
          </w:rPr>
          <w:t>способности у ребят</w:t>
        </w:r>
      </w:hyperlink>
      <w:r w:rsidRPr="00C21B71">
        <w:rPr>
          <w:color w:val="000000"/>
          <w:sz w:val="28"/>
          <w:szCs w:val="28"/>
        </w:rPr>
        <w:t>: творческие, организаторские, исследовательские, ораторские.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 формировании коммуникативной компетенции учащихся принципиально изменяется и позиция учителя. Он перестает быть носителем "объективного знания", которое он пытается передать ученику. Его главной задачей становиться мотивировать учащихся на проявление инициативы и самостоятельности. Учитель создает условия, развивающую среду, в которой становиться возможным выработка каждым учащимся на уровне развития его интеллектуальных и прочих способностей определенных умений: вступать в контакт с любым типом собеседника, учитывая его особенности; поддерживать контакт в общении, соблюдая нормы и правила общения; слушать собеседника, соблюдая уважение и терпимость к чужому мнению; высказывать, аргументировать и в </w:t>
      </w:r>
      <w:hyperlink r:id="rId23" w:history="1">
        <w:r w:rsidRPr="00C21B71">
          <w:rPr>
            <w:rStyle w:val="a4"/>
            <w:color w:val="auto"/>
            <w:sz w:val="28"/>
            <w:szCs w:val="28"/>
            <w:u w:val="none"/>
          </w:rPr>
          <w:t>культурной форме отстаивать</w:t>
        </w:r>
      </w:hyperlink>
      <w:r w:rsidRPr="00C21B71">
        <w:rPr>
          <w:color w:val="000000"/>
          <w:sz w:val="28"/>
          <w:szCs w:val="28"/>
        </w:rPr>
        <w:t> собственное мнение; стимулировать собеседника к продолжению общения; грамотно разрешать конфликты в общении; изменять при необходимости свое речевое поведение; оценивать успешность ситуации общения; корректно завершать ситуацию общения.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lastRenderedPageBreak/>
        <w:br/>
      </w:r>
      <w:r w:rsidRPr="00C21B71">
        <w:rPr>
          <w:color w:val="000000"/>
          <w:sz w:val="28"/>
          <w:szCs w:val="28"/>
        </w:rPr>
        <w:br/>
        <w:t>Наиболее эффективными, с точки зрения формирования коммуникативной компетенции учащихся, я считаю </w:t>
      </w:r>
      <w:r w:rsidRPr="00C21B71">
        <w:rPr>
          <w:i/>
          <w:iCs/>
          <w:color w:val="000000"/>
          <w:sz w:val="28"/>
          <w:szCs w:val="28"/>
          <w:u w:val="single"/>
        </w:rPr>
        <w:t>нетрадиционные формы урока.</w:t>
      </w:r>
      <w:r w:rsidRPr="00C21B71">
        <w:rPr>
          <w:color w:val="000000"/>
          <w:sz w:val="28"/>
          <w:szCs w:val="28"/>
        </w:rPr>
        <w:t> Именно нетрадиционные формы проведения уроков позволяют глубже раскрыть творческий потенциал учащихся, заставляют активнее общаться детей друг с другом, открыто выражать свои мысли, т.е. создают приближение к естественным условиям общения.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 xml:space="preserve">По определению И.П. </w:t>
      </w:r>
      <w:proofErr w:type="spellStart"/>
      <w:r w:rsidRPr="00C21B71">
        <w:rPr>
          <w:color w:val="000000"/>
          <w:sz w:val="28"/>
          <w:szCs w:val="28"/>
        </w:rPr>
        <w:t>Подласова</w:t>
      </w:r>
      <w:proofErr w:type="spellEnd"/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нетрадиционный (нестандартный) урок</w:t>
      </w:r>
      <w:r w:rsidRPr="00C21B71">
        <w:rPr>
          <w:color w:val="000000"/>
          <w:sz w:val="28"/>
          <w:szCs w:val="28"/>
        </w:rPr>
        <w:t> – это «импровизированное учебное занятие, имеющее нестандартную (неустановленную) структуру». Задания, которые получают учащиеся на этих уроках (например, заполнить анкету, создать рекламу, взять интервью, подготовить доклад, провести экскурсию и другие), помогают им жить в атмосфере творческого поиска, действуют на детей вдохновляюще и постоянно развивают их речь.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i/>
          <w:iCs/>
          <w:color w:val="000000"/>
          <w:sz w:val="28"/>
          <w:szCs w:val="28"/>
        </w:rPr>
        <w:t>Нетрадиционный урок</w:t>
      </w:r>
      <w:r w:rsidRPr="00C21B71">
        <w:rPr>
          <w:color w:val="000000"/>
          <w:sz w:val="28"/>
          <w:szCs w:val="28"/>
        </w:rPr>
        <w:t> – это урок, который характеризуется нестандартным подходом: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к отбору содержания учебного материала;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к сочетанию методов обучения;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- к внешнему оформлению.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Признаки нетрадиционных уроков: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Несёт элемент нового, изменяются внешние рамки, места проведения.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Используется внепрограммный материал, организуется коллективная деятельность в сочетании с индивидуальной.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Планируется урок заранее.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Проявляется эмоциональный подъём через оформление доски, использование музыки, видео.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Организация и выполнение творческих заданий.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Обязательный самоанализ в период подготовки к уроку, на уроке и после его проведения.</w:t>
      </w:r>
    </w:p>
    <w:p w:rsidR="00C21B71" w:rsidRPr="00C21B71" w:rsidRDefault="00C21B71" w:rsidP="00C21B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Творчество учащихся направлено на их развитие.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Подготовка и проведение </w:t>
      </w:r>
      <w:r w:rsidRPr="00C21B71">
        <w:rPr>
          <w:b/>
          <w:bCs/>
          <w:color w:val="000000"/>
          <w:sz w:val="28"/>
          <w:szCs w:val="28"/>
        </w:rPr>
        <w:t>нетрадиционных </w:t>
      </w:r>
      <w:r w:rsidRPr="00C21B71">
        <w:rPr>
          <w:color w:val="000000"/>
          <w:sz w:val="28"/>
          <w:szCs w:val="28"/>
        </w:rPr>
        <w:t>уроков меняет установившиеся функции учителя и  учащихся</w:t>
      </w:r>
      <w:r w:rsidRPr="00C21B71">
        <w:rPr>
          <w:b/>
          <w:bCs/>
          <w:color w:val="000000"/>
          <w:sz w:val="28"/>
          <w:szCs w:val="28"/>
        </w:rPr>
        <w:t>. </w:t>
      </w:r>
      <w:r w:rsidRPr="00C21B71">
        <w:rPr>
          <w:color w:val="000000"/>
          <w:sz w:val="28"/>
          <w:szCs w:val="28"/>
        </w:rPr>
        <w:t>Нетрадиционный урок предполагает активное участие учащихся уже на этапе проектирования урока, т.е. на этапе, который всегда считается «учительским». Учитель вместе с учащимися разрабатывает сценарий урока, определяет круг вопросов, которые будут рассматриваться на нем, распределяет поручения между учениками. На уроке степень участия учащихся еще в большей мере возрастает. Такая форма проведения уроков дает наибольшие возможности для развития активности и самостоятельности учащихся на различных этапах учебного процесса, позволяет попробовать себя в самых различных ролях, т.е. вызывает необходимость в речевом общении.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 xml:space="preserve">Важной особенностью нетрадиционных уроков является то, что они в большей мере, чем традиционный урок, предполагают использование групповых форм работы. Например, уроки типа деловой или ролевой игры, уроки-соревнования </w:t>
      </w:r>
      <w:r w:rsidRPr="00C21B71">
        <w:rPr>
          <w:color w:val="000000"/>
          <w:sz w:val="28"/>
          <w:szCs w:val="28"/>
        </w:rPr>
        <w:lastRenderedPageBreak/>
        <w:t>и др. требуют разбивки учащихся на небольшие группы по несколько человек, каждая из которых выполняет определенное задание, требующее от участников группы непосредственного взаимодействия, согласованной деятельности и умения договориться друг с другом.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Для всех нетрадиционных уроков характерно преобладание диалоговой формы общения между учителем и учащимися. Диалог является важным средством формирования коммуникативной компетенции. Эта форма общения побуждает учащихся отстаивать свою точку зрения, приучает их уважительно относиться к позиции других участников диалога. Диалог задевает эмоциональную сферу ученика, он негодует, когда его убеждают в неправоте, в несостоятельности его позиции в споре, и, наоборот, радуется, когда прав.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Частое применение нетрадиционных форм организации учебного процесса может привести к падению у учащихся интереса к предмету и уровень эффективности такого урока снизится.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Анализ педагогической литературы позволил выделить несколько десятков нетрадиционных форм уроков. Их названия дают представление о целях, задачах, методике проведения таких занятий. Я перечислю те, которые использую в своей деятельности - это </w:t>
      </w:r>
      <w:r w:rsidRPr="00C21B71">
        <w:rPr>
          <w:i/>
          <w:iCs/>
          <w:color w:val="000000"/>
          <w:sz w:val="28"/>
          <w:szCs w:val="28"/>
        </w:rPr>
        <w:t>уроки-экскурсии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урок-КВН, урок-сказка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урок-</w:t>
      </w:r>
      <w:proofErr w:type="gramStart"/>
      <w:r w:rsidRPr="00C21B71">
        <w:rPr>
          <w:i/>
          <w:iCs/>
          <w:color w:val="000000"/>
          <w:sz w:val="28"/>
          <w:szCs w:val="28"/>
        </w:rPr>
        <w:t>путешествие</w:t>
      </w:r>
      <w:r w:rsidRPr="00C21B71">
        <w:rPr>
          <w:color w:val="000000"/>
          <w:sz w:val="28"/>
          <w:szCs w:val="28"/>
        </w:rPr>
        <w:t>,</w:t>
      </w:r>
      <w:r w:rsidRPr="00C21B71">
        <w:rPr>
          <w:i/>
          <w:iCs/>
          <w:color w:val="000000"/>
          <w:sz w:val="28"/>
          <w:szCs w:val="28"/>
        </w:rPr>
        <w:t>урок</w:t>
      </w:r>
      <w:proofErr w:type="gramEnd"/>
      <w:r w:rsidRPr="00C21B71">
        <w:rPr>
          <w:i/>
          <w:iCs/>
          <w:color w:val="000000"/>
          <w:sz w:val="28"/>
          <w:szCs w:val="28"/>
        </w:rPr>
        <w:t>-спектакль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урок-викторина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урок-игра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>урок-аукцион</w:t>
      </w:r>
      <w:r w:rsidRPr="00C21B71">
        <w:rPr>
          <w:color w:val="000000"/>
          <w:sz w:val="28"/>
          <w:szCs w:val="28"/>
        </w:rPr>
        <w:t>, </w:t>
      </w:r>
      <w:r w:rsidRPr="00C21B71">
        <w:rPr>
          <w:i/>
          <w:iCs/>
          <w:color w:val="000000"/>
          <w:sz w:val="28"/>
          <w:szCs w:val="28"/>
        </w:rPr>
        <w:t xml:space="preserve">урок-соревнование, урок-телепередача, </w:t>
      </w:r>
      <w:proofErr w:type="spellStart"/>
      <w:r w:rsidRPr="00C21B71">
        <w:rPr>
          <w:i/>
          <w:iCs/>
          <w:color w:val="000000"/>
          <w:sz w:val="28"/>
          <w:szCs w:val="28"/>
        </w:rPr>
        <w:t>театрализированные</w:t>
      </w:r>
      <w:proofErr w:type="spellEnd"/>
      <w:r w:rsidRPr="00C21B71">
        <w:rPr>
          <w:i/>
          <w:iCs/>
          <w:color w:val="000000"/>
          <w:sz w:val="28"/>
          <w:szCs w:val="28"/>
        </w:rPr>
        <w:t xml:space="preserve"> уроки, урок-конференция. </w:t>
      </w:r>
      <w:r w:rsidRPr="00C21B71">
        <w:rPr>
          <w:color w:val="000000"/>
          <w:sz w:val="28"/>
          <w:szCs w:val="28"/>
        </w:rPr>
        <w:t xml:space="preserve">Элементы нетрадиционных форм применяю на ежедневных, обычных уроках - это викторины, </w:t>
      </w:r>
      <w:proofErr w:type="gramStart"/>
      <w:r w:rsidRPr="00C21B71">
        <w:rPr>
          <w:color w:val="000000"/>
          <w:sz w:val="28"/>
          <w:szCs w:val="28"/>
        </w:rPr>
        <w:t>блиц-турниры</w:t>
      </w:r>
      <w:proofErr w:type="gramEnd"/>
      <w:r w:rsidRPr="00C21B71">
        <w:rPr>
          <w:color w:val="000000"/>
          <w:sz w:val="28"/>
          <w:szCs w:val="28"/>
        </w:rPr>
        <w:t>, головоломки, ребусы, волшебные и магические квадраты и другое.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B71">
        <w:rPr>
          <w:b/>
          <w:bCs/>
          <w:color w:val="000000"/>
          <w:sz w:val="28"/>
          <w:szCs w:val="28"/>
        </w:rPr>
        <w:t>Нетрадиционные формы уроков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Способствуют эффективному накоплению каждым ребенком своего собственного личного опыта.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Предоставляют детям возможность выбора учебных заданий и форм работы, мотивируют детей к самостоятельному поиску путей решения этих заданий.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Способствуют выявлению интересов детей, с учетом которых подбирается учебный материал.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Включают в себя индивидуальную работу с каждым ребенком.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Помогают детям самостоятельно спланировать свою деятельность.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Поощряют детей самостоятельно оценивать результаты их работы и исправлять допущенные ошибки.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Учат детей самостоятельно вырабатывать правила поведения и контролировать их соблюдение.</w:t>
      </w:r>
    </w:p>
    <w:p w:rsidR="00C21B71" w:rsidRPr="00C21B71" w:rsidRDefault="00C21B71" w:rsidP="00C21B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t>Побуждают детей обсуждать возникающие между ними конфликтные ситуации и самостоятельно искать пути их разрешения.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color w:val="000000"/>
          <w:sz w:val="28"/>
          <w:szCs w:val="28"/>
          <w:u w:val="single"/>
        </w:rPr>
        <w:t>Средства реализации инновационных педагогических технологий</w:t>
      </w:r>
      <w:r w:rsidRPr="00C21B71">
        <w:rPr>
          <w:color w:val="000000"/>
          <w:sz w:val="28"/>
          <w:szCs w:val="28"/>
        </w:rPr>
        <w:t>: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lastRenderedPageBreak/>
        <w:br/>
      </w:r>
    </w:p>
    <w:p w:rsidR="00C21B71" w:rsidRPr="00C21B71" w:rsidRDefault="00C21B71" w:rsidP="00C21B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i/>
          <w:iCs/>
          <w:color w:val="000000"/>
          <w:sz w:val="28"/>
          <w:szCs w:val="28"/>
        </w:rPr>
        <w:t>продуктивная деятельность учащихся;</w:t>
      </w:r>
      <w:r w:rsidRPr="00C21B71">
        <w:rPr>
          <w:color w:val="000000"/>
          <w:sz w:val="28"/>
          <w:szCs w:val="28"/>
        </w:rPr>
        <w:t> </w:t>
      </w:r>
    </w:p>
    <w:p w:rsidR="00C21B71" w:rsidRPr="00C21B71" w:rsidRDefault="00C21B71" w:rsidP="00C21B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i/>
          <w:iCs/>
          <w:color w:val="000000"/>
          <w:sz w:val="28"/>
          <w:szCs w:val="28"/>
        </w:rPr>
        <w:t>педагогика сотрудничества;</w:t>
      </w:r>
      <w:r w:rsidRPr="00C21B71">
        <w:rPr>
          <w:color w:val="000000"/>
          <w:sz w:val="28"/>
          <w:szCs w:val="28"/>
        </w:rPr>
        <w:t> </w:t>
      </w:r>
    </w:p>
    <w:p w:rsidR="00C21B71" w:rsidRPr="00C21B71" w:rsidRDefault="00C21B71" w:rsidP="00C21B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i/>
          <w:iCs/>
          <w:color w:val="000000"/>
          <w:sz w:val="28"/>
          <w:szCs w:val="28"/>
        </w:rPr>
        <w:t>самостоятельная индивидуальная и групповая работа учащихся</w:t>
      </w:r>
      <w:r w:rsidRPr="00C21B71">
        <w:rPr>
          <w:color w:val="000000"/>
          <w:sz w:val="28"/>
          <w:szCs w:val="28"/>
        </w:rPr>
        <w:t>; </w:t>
      </w:r>
    </w:p>
    <w:p w:rsidR="00C21B71" w:rsidRPr="00C21B71" w:rsidRDefault="00C21B71" w:rsidP="00C21B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i/>
          <w:iCs/>
          <w:color w:val="000000"/>
          <w:sz w:val="28"/>
          <w:szCs w:val="28"/>
        </w:rPr>
        <w:t>интеграция учебных предметов</w:t>
      </w:r>
      <w:r w:rsidRPr="00C21B71">
        <w:rPr>
          <w:color w:val="000000"/>
          <w:sz w:val="28"/>
          <w:szCs w:val="28"/>
        </w:rPr>
        <w:t>; </w:t>
      </w:r>
    </w:p>
    <w:p w:rsidR="00C21B71" w:rsidRPr="00C21B71" w:rsidRDefault="00C21B71" w:rsidP="00C21B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i/>
          <w:iCs/>
          <w:color w:val="000000"/>
          <w:sz w:val="28"/>
          <w:szCs w:val="28"/>
        </w:rPr>
        <w:t>глобальное мышление и видение мира</w:t>
      </w:r>
      <w:r w:rsidRPr="00C21B71">
        <w:rPr>
          <w:color w:val="000000"/>
          <w:sz w:val="28"/>
          <w:szCs w:val="28"/>
        </w:rPr>
        <w:t>. 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Внедрение инновационных педагогических технологий повышает квалификационный уровень самого учителя, заставляя уходить от стереотипов в преподавании предметов. </w:t>
      </w: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color w:val="000000"/>
          <w:sz w:val="28"/>
          <w:szCs w:val="28"/>
          <w:u w:val="single"/>
        </w:rPr>
        <w:t>Положительные тенденции, наметившиеся в преподавании предметов</w:t>
      </w:r>
      <w:r w:rsidRPr="00C21B71">
        <w:rPr>
          <w:i/>
          <w:iCs/>
          <w:color w:val="000000"/>
          <w:sz w:val="28"/>
          <w:szCs w:val="28"/>
          <w:u w:val="single"/>
        </w:rPr>
        <w:t>.</w:t>
      </w:r>
      <w:r w:rsidRPr="00C21B71">
        <w:rPr>
          <w:color w:val="000000"/>
          <w:sz w:val="28"/>
          <w:szCs w:val="28"/>
        </w:rPr>
        <w:t> </w:t>
      </w: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разработка </w:t>
      </w:r>
      <w:hyperlink r:id="rId24" w:history="1">
        <w:r w:rsidRPr="00C21B71">
          <w:rPr>
            <w:rStyle w:val="a4"/>
            <w:color w:val="auto"/>
            <w:sz w:val="28"/>
            <w:szCs w:val="28"/>
            <w:u w:val="none"/>
          </w:rPr>
          <w:t>методических тем по моделированию системы</w:t>
        </w:r>
      </w:hyperlink>
      <w:r w:rsidRPr="00C21B71">
        <w:rPr>
          <w:color w:val="000000"/>
          <w:sz w:val="28"/>
          <w:szCs w:val="28"/>
        </w:rPr>
        <w:t xml:space="preserve"> повышения качества </w:t>
      </w:r>
      <w:proofErr w:type="spellStart"/>
      <w:r w:rsidRPr="00C21B71">
        <w:rPr>
          <w:color w:val="000000"/>
          <w:sz w:val="28"/>
          <w:szCs w:val="28"/>
        </w:rPr>
        <w:t>обученности</w:t>
      </w:r>
      <w:proofErr w:type="spellEnd"/>
      <w:r w:rsidRPr="00C21B71">
        <w:rPr>
          <w:color w:val="000000"/>
          <w:sz w:val="28"/>
          <w:szCs w:val="28"/>
        </w:rPr>
        <w:t>; </w:t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участие в проведении экспериментов и исследований; </w:t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разработка учебных программ и курсов; </w:t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формирование регулярно обновляемого учебного материала по проблемам преподавания русского языка и литературы в современной школе; </w:t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подготовка и </w:t>
      </w:r>
      <w:hyperlink r:id="rId25" w:history="1">
        <w:r w:rsidRPr="00C21B71">
          <w:rPr>
            <w:rStyle w:val="a4"/>
            <w:color w:val="auto"/>
            <w:sz w:val="28"/>
            <w:szCs w:val="28"/>
            <w:u w:val="none"/>
          </w:rPr>
          <w:t>проведение олимпиад</w:t>
        </w:r>
      </w:hyperlink>
      <w:r w:rsidRPr="00C21B71">
        <w:rPr>
          <w:color w:val="000000"/>
          <w:sz w:val="28"/>
          <w:szCs w:val="28"/>
        </w:rPr>
        <w:t>, конкурсов и так далее; </w:t>
      </w:r>
    </w:p>
    <w:p w:rsidR="00C21B71" w:rsidRPr="00C21B71" w:rsidRDefault="00C21B71" w:rsidP="00C21B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введение активных методов преподавания элективных курсов, дополнительных предметов. </w:t>
      </w:r>
    </w:p>
    <w:p w:rsidR="00C21B71" w:rsidRPr="00C21B71" w:rsidRDefault="00C21B71" w:rsidP="00C21B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  <w:r w:rsidRPr="00C21B71">
        <w:rPr>
          <w:b/>
          <w:bCs/>
          <w:color w:val="000000"/>
          <w:sz w:val="28"/>
          <w:szCs w:val="28"/>
          <w:u w:val="single"/>
        </w:rPr>
        <w:t>Методические рекомендации учителям русского языка и литературы</w:t>
      </w:r>
      <w:r w:rsidRPr="00C21B71">
        <w:rPr>
          <w:color w:val="000000"/>
          <w:sz w:val="28"/>
          <w:szCs w:val="28"/>
        </w:rPr>
        <w:t>. </w:t>
      </w:r>
      <w:r w:rsidRPr="00C21B71">
        <w:rPr>
          <w:color w:val="000000"/>
          <w:sz w:val="28"/>
          <w:szCs w:val="28"/>
        </w:rPr>
        <w:br/>
      </w:r>
      <w:r w:rsidRPr="00C21B71">
        <w:rPr>
          <w:color w:val="000000"/>
          <w:sz w:val="28"/>
          <w:szCs w:val="28"/>
        </w:rPr>
        <w:br/>
      </w:r>
    </w:p>
    <w:p w:rsidR="00C21B71" w:rsidRPr="00C21B71" w:rsidRDefault="00C21B71" w:rsidP="00C21B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осуществлять преподавание гуманитарных дисциплин через языковое погружение и внедрение современных методик обучения; </w:t>
      </w:r>
    </w:p>
    <w:p w:rsidR="00C21B71" w:rsidRPr="00C21B71" w:rsidRDefault="00C21B71" w:rsidP="00C21B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развивать профессиональную компетентность через научно-методическую деятельность; </w:t>
      </w:r>
    </w:p>
    <w:p w:rsidR="00C21B71" w:rsidRPr="00C21B71" w:rsidRDefault="00C21B71" w:rsidP="00C21B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lastRenderedPageBreak/>
        <w:br/>
        <w:t xml:space="preserve">усилить </w:t>
      </w:r>
      <w:proofErr w:type="spellStart"/>
      <w:r w:rsidRPr="00C21B71">
        <w:rPr>
          <w:color w:val="000000"/>
          <w:sz w:val="28"/>
          <w:szCs w:val="28"/>
        </w:rPr>
        <w:t>диагностико</w:t>
      </w:r>
      <w:proofErr w:type="spellEnd"/>
      <w:r w:rsidRPr="00C21B71">
        <w:rPr>
          <w:color w:val="000000"/>
          <w:sz w:val="28"/>
          <w:szCs w:val="28"/>
        </w:rPr>
        <w:t>-аналитическую деятельность через презентацию педагогического опыта, работу творческих групп, семинары и так далее; </w:t>
      </w:r>
    </w:p>
    <w:p w:rsidR="00C21B71" w:rsidRPr="00C21B71" w:rsidRDefault="00C21B71" w:rsidP="00C21B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>усилить работу </w:t>
      </w:r>
      <w:hyperlink r:id="rId26" w:history="1">
        <w:r w:rsidRPr="00C21B71">
          <w:rPr>
            <w:rStyle w:val="a4"/>
            <w:color w:val="auto"/>
            <w:sz w:val="28"/>
            <w:szCs w:val="28"/>
            <w:u w:val="none"/>
          </w:rPr>
          <w:t>с одаренными детьми через работу</w:t>
        </w:r>
      </w:hyperlink>
      <w:r w:rsidRPr="00C21B71">
        <w:rPr>
          <w:color w:val="000000"/>
          <w:sz w:val="28"/>
          <w:szCs w:val="28"/>
        </w:rPr>
        <w:t> творческих групп и семинаров; </w:t>
      </w:r>
    </w:p>
    <w:p w:rsidR="00C21B71" w:rsidRPr="00C21B71" w:rsidRDefault="00C21B71" w:rsidP="00C21B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21B71">
        <w:rPr>
          <w:color w:val="000000"/>
          <w:sz w:val="28"/>
          <w:szCs w:val="28"/>
        </w:rPr>
        <w:br/>
        <w:t xml:space="preserve">усилить </w:t>
      </w:r>
      <w:proofErr w:type="spellStart"/>
      <w:r w:rsidRPr="00C21B71">
        <w:rPr>
          <w:color w:val="000000"/>
          <w:sz w:val="28"/>
          <w:szCs w:val="28"/>
        </w:rPr>
        <w:t>технологизацию</w:t>
      </w:r>
      <w:proofErr w:type="spellEnd"/>
      <w:r w:rsidRPr="00C21B71">
        <w:rPr>
          <w:color w:val="000000"/>
          <w:sz w:val="28"/>
          <w:szCs w:val="28"/>
        </w:rPr>
        <w:t xml:space="preserve"> предметов через внедрение инновационных технологий. </w:t>
      </w:r>
    </w:p>
    <w:p w:rsidR="00465005" w:rsidRPr="00C21B71" w:rsidRDefault="00465005" w:rsidP="00C21B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005" w:rsidRPr="00C21B71" w:rsidSect="004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3A"/>
    <w:multiLevelType w:val="multilevel"/>
    <w:tmpl w:val="502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26E3"/>
    <w:multiLevelType w:val="multilevel"/>
    <w:tmpl w:val="24A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B1946"/>
    <w:multiLevelType w:val="multilevel"/>
    <w:tmpl w:val="09DA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E545E"/>
    <w:multiLevelType w:val="multilevel"/>
    <w:tmpl w:val="E2B0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0920"/>
    <w:multiLevelType w:val="multilevel"/>
    <w:tmpl w:val="A1B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36818"/>
    <w:multiLevelType w:val="multilevel"/>
    <w:tmpl w:val="50D6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2121A"/>
    <w:multiLevelType w:val="multilevel"/>
    <w:tmpl w:val="424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1"/>
    <w:rsid w:val="001456C5"/>
    <w:rsid w:val="00465005"/>
    <w:rsid w:val="00847D48"/>
    <w:rsid w:val="00990A34"/>
    <w:rsid w:val="00C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0C7B2-59E9-42B1-9903-2D9B5D5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ihdocs.ru%2Fo-tom-kakovi-osnovnie-zadachi-soyuza-kommunisticheskoj-molodej.html" TargetMode="External"/><Relationship Id="rId13" Type="http://schemas.openxmlformats.org/officeDocument/2006/relationships/hyperlink" Target="https://infourok.ru/go.html?href=http%3A%2F%2Fpsihdocs.ru%2Fpsihologiya-semejnih-otnoshenij-s-osnovami-semejnogo-konsuleti.html" TargetMode="External"/><Relationship Id="rId18" Type="http://schemas.openxmlformats.org/officeDocument/2006/relationships/hyperlink" Target="https://infourok.ru/go.html?href=http%3A%2F%2Ftilimen.org%2Fvejlivoste-i-dobrota-spasut-mir.html" TargetMode="External"/><Relationship Id="rId26" Type="http://schemas.openxmlformats.org/officeDocument/2006/relationships/hyperlink" Target="https://infourok.ru/go.html?href=http%3A%2F%2Fpsihdocs.ru%2Fs-motivirovannimi-i-odarennimi-detemi-realizaciya-programmi-p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tilimen.org%2Fimya-chislitelenoe-v5.html" TargetMode="External"/><Relationship Id="rId7" Type="http://schemas.openxmlformats.org/officeDocument/2006/relationships/hyperlink" Target="https://infourok.ru/go.html?href=http%3A%2F%2Fpsihdocs.ru%2Fkommunikativnaya-kompetentnoste-ot-teorii-k-praktike-formirova.html" TargetMode="External"/><Relationship Id="rId12" Type="http://schemas.openxmlformats.org/officeDocument/2006/relationships/hyperlink" Target="https://infourok.ru/go.html?href=http%3A%2F%2Fpsihdocs.ru%2Fzadacha-priobsheniya-detej-k-jizni-v-sovremennom-socialenom-pr.html" TargetMode="External"/><Relationship Id="rId17" Type="http://schemas.openxmlformats.org/officeDocument/2006/relationships/hyperlink" Target="https://infourok.ru/go.html?href=http%3A%2F%2Ftilimen.org%2Fobuchenie-diskussii-kak-sposobu-formirovaniya-gumanisticheskog.html" TargetMode="External"/><Relationship Id="rId25" Type="http://schemas.openxmlformats.org/officeDocument/2006/relationships/hyperlink" Target="https://infourok.ru/go.html?href=http%3A%2F%2Fpsihdocs.ru%2Fzadachi-oblastnih-studencheskih-olimpiad-po-psih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tilimen.org%2F1-osnovnie-cherti-sovremennogo-zanyatiya-v-shkole-formi-organi.html" TargetMode="External"/><Relationship Id="rId20" Type="http://schemas.openxmlformats.org/officeDocument/2006/relationships/hyperlink" Target="https://infourok.ru/go.html?href=http%3A%2F%2Ftilimen.org%2Fne-s-imenami-sushestviteleni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ihdocs.ru%2Faktivizaciya-poznavatelenoj-deyatelenosti-uchashihsya-osnovnog.html" TargetMode="External"/><Relationship Id="rId11" Type="http://schemas.openxmlformats.org/officeDocument/2006/relationships/hyperlink" Target="https://infourok.ru/go.html?href=http%3A%2F%2Fpsihdocs.ru%2Fformi-metodicheskoj-raboti-s-pedagogicheskimi-kadrami-v-svete.html" TargetMode="External"/><Relationship Id="rId24" Type="http://schemas.openxmlformats.org/officeDocument/2006/relationships/hyperlink" Target="https://infourok.ru/go.html?href=http%3A%2F%2Fpsihdocs.ru%2Fpodhodi-k-modelirovaniyu-problemnih-situacij-prinyatiya-reshen.html" TargetMode="External"/><Relationship Id="rId5" Type="http://schemas.openxmlformats.org/officeDocument/2006/relationships/hyperlink" Target="https://infourok.ru/go.html?href=http%3A%2F%2Fpsihdocs.ru%2Fpered-nami-nauchnoe-issledovanie-doktora-filosofskih-nauk-prof.html" TargetMode="External"/><Relationship Id="rId15" Type="http://schemas.openxmlformats.org/officeDocument/2006/relationships/hyperlink" Target="https://infourok.ru/go.html?href=http%3A%2F%2Ftilimen.org%2Fprogramma-tvorcheskogo-obedineniya-uchashihsya-bajtik-srok-rea.html" TargetMode="External"/><Relationship Id="rId23" Type="http://schemas.openxmlformats.org/officeDocument/2006/relationships/hyperlink" Target="https://infourok.ru/go.html?href=http%3A%2F%2Ftilimen.org%2Fnikita-nepryahin-ubejdaj-i-pobejdaj-sekreti-effektivnoj-argum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psihdocs.ru%2Fprogramma-ya-tvorcheskij-chelovek.html" TargetMode="External"/><Relationship Id="rId19" Type="http://schemas.openxmlformats.org/officeDocument/2006/relationships/hyperlink" Target="https://infourok.ru/go.html?href=http%3A%2F%2Ftilimen.org%2Fob-osobennostyah-prepodavaniya-osnov-nauk-v-obsheobrazovatel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sihdocs.ru%2Forganizacionnij-moment--privetstvie-obyavlenie-temi-i-celej-ur.html" TargetMode="External"/><Relationship Id="rId14" Type="http://schemas.openxmlformats.org/officeDocument/2006/relationships/hyperlink" Target="https://infourok.ru/go.html?href=http%3A%2F%2Fpsihdocs.ru%2Fvoprosi-dlya-pereattestacii-studentov-napravlenie-ekonomika-po.html" TargetMode="External"/><Relationship Id="rId22" Type="http://schemas.openxmlformats.org/officeDocument/2006/relationships/hyperlink" Target="https://infourok.ru/go.html?href=http%3A%2F%2Ftilimen.org%2Frazvitie-monologicheskoj-rechi-aktivizaciya-ranee-poluchennih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2022-12-02T04:32:00Z</dcterms:created>
  <dcterms:modified xsi:type="dcterms:W3CDTF">2022-12-02T04:32:00Z</dcterms:modified>
</cp:coreProperties>
</file>