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74FDD" w14:textId="77777777" w:rsidR="006077F0" w:rsidRDefault="006077F0" w:rsidP="006077F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7FBB3D" w14:textId="77777777" w:rsidR="00936824" w:rsidRDefault="00936824" w:rsidP="00016E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ФОРМИРОВАНИЕ ЛОГИЧЕСКОГО МЫШЛЕНИЯ</w:t>
      </w:r>
    </w:p>
    <w:p w14:paraId="27D3EED2" w14:textId="77777777" w:rsidR="003C3AEE" w:rsidRDefault="00016E2D" w:rsidP="0098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36E2A">
        <w:rPr>
          <w:rFonts w:ascii="Times New Roman" w:hAnsi="Times New Roman" w:cs="Times New Roman"/>
          <w:sz w:val="28"/>
          <w:szCs w:val="28"/>
        </w:rPr>
        <w:t>Какие бы новые веяния, рожденные требованиями времени, ни проникали в школу, как бы ни менялись программы и учебники, формирование культуры мышления учащихся всегда было и остается одной из основных общеобразовательных и воспитательных задач. Как отмечает академик А.В. Погорелов</w:t>
      </w:r>
      <w:r w:rsidR="003600C5">
        <w:rPr>
          <w:rFonts w:ascii="Times New Roman" w:hAnsi="Times New Roman" w:cs="Times New Roman"/>
          <w:sz w:val="28"/>
          <w:szCs w:val="28"/>
        </w:rPr>
        <w:t>, автор учебника геометрии, « …</w:t>
      </w:r>
      <w:r w:rsidR="00736E2A">
        <w:rPr>
          <w:rFonts w:ascii="Times New Roman" w:hAnsi="Times New Roman" w:cs="Times New Roman"/>
          <w:sz w:val="28"/>
          <w:szCs w:val="28"/>
        </w:rPr>
        <w:t>очень немногие из оканчивающих школу будут математиками. Однако вряд ли найдется хотя бы один, которому не придется рассуждать, анализировать, доказывать.»</w:t>
      </w:r>
    </w:p>
    <w:p w14:paraId="087DC429" w14:textId="77777777" w:rsidR="00736E2A" w:rsidRDefault="00736E2A" w:rsidP="0098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Поскольку логика внутренне присуща математике, являясь её неотъемлемой составной частью, естественно предположить, что сформировать у учащихся необходимые логические умения удастся, если акцентировать для них те логические понятия и действия, которые </w:t>
      </w:r>
      <w:r w:rsidR="00567BAD">
        <w:rPr>
          <w:rFonts w:ascii="Times New Roman" w:hAnsi="Times New Roman" w:cs="Times New Roman"/>
          <w:sz w:val="28"/>
          <w:szCs w:val="28"/>
        </w:rPr>
        <w:t>присутствуют (явно или неявно)</w:t>
      </w:r>
      <w:r>
        <w:rPr>
          <w:rFonts w:ascii="Times New Roman" w:hAnsi="Times New Roman" w:cs="Times New Roman"/>
          <w:sz w:val="28"/>
          <w:szCs w:val="28"/>
        </w:rPr>
        <w:t>, в курсе математики представив их в соответствующей методической обработке. Успешное овладение основами науки орудиями труда невозможно без приобретения навыков умственного труда, культуры мышления. Ещё Т.А. Эдисон говорил,</w:t>
      </w:r>
      <w:r w:rsidR="00567BA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что основная з</w:t>
      </w:r>
      <w:r w:rsidR="00E717A0">
        <w:rPr>
          <w:rFonts w:ascii="Times New Roman" w:hAnsi="Times New Roman" w:cs="Times New Roman"/>
          <w:sz w:val="28"/>
          <w:szCs w:val="28"/>
        </w:rPr>
        <w:t>адача цивилизации- научить челов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="00E717A0">
        <w:rPr>
          <w:rFonts w:ascii="Times New Roman" w:hAnsi="Times New Roman" w:cs="Times New Roman"/>
          <w:sz w:val="28"/>
          <w:szCs w:val="28"/>
        </w:rPr>
        <w:t xml:space="preserve"> мыслить.</w:t>
      </w:r>
      <w:r w:rsidR="00567BAD">
        <w:rPr>
          <w:rFonts w:ascii="Times New Roman" w:hAnsi="Times New Roman" w:cs="Times New Roman"/>
          <w:sz w:val="28"/>
          <w:szCs w:val="28"/>
        </w:rPr>
        <w:t>»</w:t>
      </w:r>
    </w:p>
    <w:p w14:paraId="5BDB1283" w14:textId="77777777" w:rsidR="00E717A0" w:rsidRDefault="00E717A0" w:rsidP="0098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Необходимой предпосылкой и важной составной частью такой способности является логическая грамотность, т.е. некоторый минимум логических знаний и умений, необходимых в любой интеллектуальной деятельности. Что же касается воспитательного значения логической грамотности, то, по меткому и очень ёмкому определению Ж. Пиаже, </w:t>
      </w:r>
      <w:r w:rsidR="00567BA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логика- это нравственность мышления.</w:t>
      </w:r>
      <w:r w:rsidR="00567BAD">
        <w:rPr>
          <w:rFonts w:ascii="Times New Roman" w:hAnsi="Times New Roman" w:cs="Times New Roman"/>
          <w:sz w:val="28"/>
          <w:szCs w:val="28"/>
        </w:rPr>
        <w:t>»</w:t>
      </w:r>
    </w:p>
    <w:p w14:paraId="7E621F93" w14:textId="77777777" w:rsidR="00E717A0" w:rsidRDefault="00E717A0" w:rsidP="0098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Обучение логической грамоте при обучении математике наиболее естественно, так ка</w:t>
      </w:r>
      <w:r w:rsidR="00567BA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логические формы и отношения выступают в математике в чётком, нестёртом, не завуалированном виде. Обучение же языку, литературе и другим предметам содержит большие возможности для применения логических умений, приобретённых на уроках математики.</w:t>
      </w:r>
    </w:p>
    <w:p w14:paraId="15625180" w14:textId="77777777" w:rsidR="00E717A0" w:rsidRDefault="00E717A0" w:rsidP="0098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классу целесообразно отнести начало систематической работы по формированию</w:t>
      </w:r>
      <w:r w:rsidR="0001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F11">
        <w:rPr>
          <w:rFonts w:ascii="Times New Roman" w:hAnsi="Times New Roman" w:cs="Times New Roman"/>
          <w:sz w:val="28"/>
          <w:szCs w:val="28"/>
        </w:rPr>
        <w:t>общелогических</w:t>
      </w:r>
      <w:proofErr w:type="spellEnd"/>
      <w:r w:rsidR="00E56F11">
        <w:rPr>
          <w:rFonts w:ascii="Times New Roman" w:hAnsi="Times New Roman" w:cs="Times New Roman"/>
          <w:sz w:val="28"/>
          <w:szCs w:val="28"/>
        </w:rPr>
        <w:t xml:space="preserve"> умений. Эта целесообразность диктуется потребностями как самого курса математики, так и других дисциплин, и обусловлена тем обстоятельством, что в курсе математики </w:t>
      </w:r>
      <w:r w:rsidR="00E56F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56F11" w:rsidRPr="00E56F11">
        <w:rPr>
          <w:rFonts w:ascii="Times New Roman" w:hAnsi="Times New Roman" w:cs="Times New Roman"/>
          <w:sz w:val="28"/>
          <w:szCs w:val="28"/>
        </w:rPr>
        <w:t>-</w:t>
      </w:r>
      <w:r w:rsidR="00E56F1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56F11">
        <w:rPr>
          <w:rFonts w:ascii="Times New Roman" w:hAnsi="Times New Roman" w:cs="Times New Roman"/>
          <w:sz w:val="28"/>
          <w:szCs w:val="28"/>
        </w:rPr>
        <w:t xml:space="preserve"> классов значительно увеличивается объём сведений и упражнений логического характера. С </w:t>
      </w:r>
      <w:r w:rsidR="00E56F1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E56F11">
        <w:rPr>
          <w:rFonts w:ascii="Times New Roman" w:hAnsi="Times New Roman" w:cs="Times New Roman"/>
          <w:sz w:val="28"/>
          <w:szCs w:val="28"/>
        </w:rPr>
        <w:t>класса начинается изучение систематического курса геометрии, которое требует наличие у учащихся достаточно высокой логической подготовки.</w:t>
      </w:r>
    </w:p>
    <w:p w14:paraId="77DD6228" w14:textId="77777777" w:rsidR="00E56F11" w:rsidRDefault="00E56F11" w:rsidP="0098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основе результатов анализа всех школьных учебников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56F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классов был составлен перечень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умений, которыми должен владеть </w:t>
      </w:r>
      <w:r>
        <w:rPr>
          <w:rFonts w:ascii="Times New Roman" w:hAnsi="Times New Roman" w:cs="Times New Roman"/>
          <w:sz w:val="28"/>
          <w:szCs w:val="28"/>
        </w:rPr>
        <w:lastRenderedPageBreak/>
        <w:t>учащиеся этих классов. В этот перечень вошли следующие умения: сформулировать определение знакомого понятия, указать для данного понятия родовое или видовое, с помощью определения установить принадлежность объекта объёму д</w:t>
      </w:r>
      <w:r w:rsidR="0019665B">
        <w:rPr>
          <w:rFonts w:ascii="Times New Roman" w:hAnsi="Times New Roman" w:cs="Times New Roman"/>
          <w:sz w:val="28"/>
          <w:szCs w:val="28"/>
        </w:rPr>
        <w:t>анного понятия, выделить признак, общий для данных объектов, указать объекты, обладающие указанным свойством, сделать вывод из данных посылок, провести рассуждение на 2-3 шага вперёд и др. Эти умения естественным образом распределяются на три группы: умения, связанные с определением понятий, умения, связанные с классификацией понятий, и умения, связанные с выполнением логических действий «умозаключение» и «доказательство» (элементы дедукции).</w:t>
      </w:r>
    </w:p>
    <w:p w14:paraId="030B7D64" w14:textId="77777777" w:rsidR="0019665B" w:rsidRDefault="0019665B" w:rsidP="0098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разработке методики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у учащихся исходили</w:t>
      </w:r>
      <w:r w:rsidR="002B041C">
        <w:rPr>
          <w:rFonts w:ascii="Times New Roman" w:hAnsi="Times New Roman" w:cs="Times New Roman"/>
          <w:sz w:val="28"/>
          <w:szCs w:val="28"/>
        </w:rPr>
        <w:t xml:space="preserve"> из следующих положении:</w:t>
      </w:r>
    </w:p>
    <w:p w14:paraId="6AD60552" w14:textId="77777777" w:rsidR="002B041C" w:rsidRDefault="009E7971" w:rsidP="009810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B041C">
        <w:rPr>
          <w:rFonts w:ascii="Times New Roman" w:hAnsi="Times New Roman" w:cs="Times New Roman"/>
          <w:sz w:val="28"/>
          <w:szCs w:val="28"/>
        </w:rPr>
        <w:t>ыделение в качестве предмета специального усвоения</w:t>
      </w:r>
    </w:p>
    <w:p w14:paraId="2F970A23" w14:textId="77777777" w:rsidR="002B041C" w:rsidRDefault="009E7971" w:rsidP="009810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2B041C">
        <w:rPr>
          <w:rFonts w:ascii="Times New Roman" w:hAnsi="Times New Roman" w:cs="Times New Roman"/>
          <w:sz w:val="28"/>
          <w:szCs w:val="28"/>
        </w:rPr>
        <w:t>огические действия (определения, классификация, умозаключение, доказательство) должны изучаться не обособленно, а в органической связи с программным материалом,</w:t>
      </w:r>
    </w:p>
    <w:p w14:paraId="506CA81F" w14:textId="77777777" w:rsidR="002B041C" w:rsidRDefault="009E7971" w:rsidP="009810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AF1">
        <w:rPr>
          <w:rFonts w:ascii="Times New Roman" w:hAnsi="Times New Roman" w:cs="Times New Roman"/>
          <w:sz w:val="28"/>
          <w:szCs w:val="28"/>
        </w:rPr>
        <w:t>редлагаемый учащимся материал логического характера должен быть распределён во времени, т.е. изучаться в течение всего учебного года небольшими дозами,</w:t>
      </w:r>
    </w:p>
    <w:p w14:paraId="737A8B12" w14:textId="77777777" w:rsidR="007F1AF1" w:rsidRDefault="009E7971" w:rsidP="009810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F1AF1">
        <w:rPr>
          <w:rFonts w:ascii="Times New Roman" w:hAnsi="Times New Roman" w:cs="Times New Roman"/>
          <w:sz w:val="28"/>
          <w:szCs w:val="28"/>
        </w:rPr>
        <w:t xml:space="preserve">тработка </w:t>
      </w:r>
      <w:proofErr w:type="spellStart"/>
      <w:r w:rsidR="007F1AF1">
        <w:rPr>
          <w:rFonts w:ascii="Times New Roman" w:hAnsi="Times New Roman" w:cs="Times New Roman"/>
          <w:sz w:val="28"/>
          <w:szCs w:val="28"/>
        </w:rPr>
        <w:t>общелогических</w:t>
      </w:r>
      <w:proofErr w:type="spellEnd"/>
      <w:r w:rsidR="007F1AF1">
        <w:rPr>
          <w:rFonts w:ascii="Times New Roman" w:hAnsi="Times New Roman" w:cs="Times New Roman"/>
          <w:sz w:val="28"/>
          <w:szCs w:val="28"/>
        </w:rPr>
        <w:t xml:space="preserve"> умений должна вестись систематически, с использованием всех возможностей, предоставляемых учебным материалом, причём не только математическим.</w:t>
      </w:r>
    </w:p>
    <w:p w14:paraId="3F361B43" w14:textId="77777777" w:rsidR="007F1AF1" w:rsidRDefault="009E7971" w:rsidP="009810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AF1">
        <w:rPr>
          <w:rFonts w:ascii="Times New Roman" w:hAnsi="Times New Roman" w:cs="Times New Roman"/>
          <w:sz w:val="28"/>
          <w:szCs w:val="28"/>
        </w:rPr>
        <w:t xml:space="preserve">ри формировании </w:t>
      </w:r>
      <w:proofErr w:type="spellStart"/>
      <w:r w:rsidR="007F1AF1">
        <w:rPr>
          <w:rFonts w:ascii="Times New Roman" w:hAnsi="Times New Roman" w:cs="Times New Roman"/>
          <w:sz w:val="28"/>
          <w:szCs w:val="28"/>
        </w:rPr>
        <w:t>общелогических</w:t>
      </w:r>
      <w:proofErr w:type="spellEnd"/>
      <w:r w:rsidR="007F1AF1">
        <w:rPr>
          <w:rFonts w:ascii="Times New Roman" w:hAnsi="Times New Roman" w:cs="Times New Roman"/>
          <w:sz w:val="28"/>
          <w:szCs w:val="28"/>
        </w:rPr>
        <w:t xml:space="preserve"> умений необходимо учитывать возрастные возможности учащихся и применять методику, соответствующую этим возможностям.</w:t>
      </w:r>
    </w:p>
    <w:p w14:paraId="19C0BE92" w14:textId="77777777" w:rsidR="007F1AF1" w:rsidRDefault="007F1AF1" w:rsidP="0098100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классе учащимся целесообразно предложить упражнения следующих типов:</w:t>
      </w:r>
    </w:p>
    <w:p w14:paraId="125BA9BA" w14:textId="77777777" w:rsidR="007F1AF1" w:rsidRDefault="007F1AF1" w:rsidP="0098100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Разбить данную совокупность объектов на классы по указанному признаку</w:t>
      </w:r>
      <w:r w:rsidR="006C07C2">
        <w:rPr>
          <w:rFonts w:ascii="Times New Roman" w:hAnsi="Times New Roman" w:cs="Times New Roman"/>
          <w:sz w:val="28"/>
          <w:szCs w:val="28"/>
        </w:rPr>
        <w:t xml:space="preserve"> или по признаку, подобранному самостоятельно,</w:t>
      </w:r>
    </w:p>
    <w:p w14:paraId="618B115F" w14:textId="77777777" w:rsidR="006C07C2" w:rsidRDefault="006C07C2" w:rsidP="0098100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ошибку в данной классификации, </w:t>
      </w:r>
    </w:p>
    <w:p w14:paraId="2F264A52" w14:textId="77777777" w:rsidR="006C07C2" w:rsidRDefault="006C07C2" w:rsidP="0098100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исправить классификацию,</w:t>
      </w:r>
    </w:p>
    <w:p w14:paraId="6AFDF956" w14:textId="77777777" w:rsidR="006C07C2" w:rsidRDefault="006C07C2" w:rsidP="0098100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классификацию по двум данным признакам,</w:t>
      </w:r>
    </w:p>
    <w:p w14:paraId="2C53585F" w14:textId="77777777" w:rsidR="006C07C2" w:rsidRDefault="006C07C2" w:rsidP="0098100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классификацию по трём данным признакам.</w:t>
      </w:r>
    </w:p>
    <w:p w14:paraId="1471FF5E" w14:textId="77777777" w:rsidR="007C1C1B" w:rsidRDefault="007C1C1B" w:rsidP="0098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Приведём примеры упражнений с комментариями:</w:t>
      </w:r>
    </w:p>
    <w:p w14:paraId="745E7E3B" w14:textId="77777777" w:rsidR="007C1C1B" w:rsidRDefault="007C1C1B" w:rsidP="0098100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Натуральные числа, расположенные между числами 14 и 25, разбейте на два класса по какому-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признаку. Следите за выполнением правил классификации.</w:t>
      </w:r>
    </w:p>
    <w:p w14:paraId="681D8967" w14:textId="77777777" w:rsidR="007C1C1B" w:rsidRDefault="007C1C1B" w:rsidP="0098100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ли расклассифицировать: а) углы острые, прямые и тупые; б) геометрические фигуры на многоугольники и окружности; в) </w:t>
      </w:r>
      <w:r>
        <w:rPr>
          <w:rFonts w:ascii="Times New Roman" w:hAnsi="Times New Roman" w:cs="Times New Roman"/>
          <w:sz w:val="28"/>
          <w:szCs w:val="28"/>
        </w:rPr>
        <w:lastRenderedPageBreak/>
        <w:t>треугольники на разносторонние, равнобедренные и равносторонние; г) треугольники на прямоугольные, косоугольные и равнобедренные?</w:t>
      </w:r>
    </w:p>
    <w:p w14:paraId="502D2AE1" w14:textId="77777777" w:rsidR="007C1C1B" w:rsidRDefault="007C1C1B" w:rsidP="0098100D">
      <w:pPr>
        <w:spacing w:after="0"/>
        <w:ind w:left="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Последние два упражнения направлены на формирование умения обнаружить ошибки в неправильных квалификациях.</w:t>
      </w:r>
    </w:p>
    <w:p w14:paraId="6FD2DA3E" w14:textId="77777777" w:rsidR="007C1C1B" w:rsidRDefault="007C1C1B" w:rsidP="0098100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Распределите1/5, 7/8, 11/5, 3/8, 6/5, 3/</w:t>
      </w:r>
      <w:r w:rsidR="00D07CDF">
        <w:rPr>
          <w:rFonts w:ascii="Times New Roman" w:hAnsi="Times New Roman" w:cs="Times New Roman"/>
          <w:sz w:val="28"/>
          <w:szCs w:val="28"/>
        </w:rPr>
        <w:t>5, 2/5, 21/8, 5/5 на классы по двум признакам: правильная дробь, дробь со знаменателем 5. Назовите каждый из получившихся классов.</w:t>
      </w:r>
    </w:p>
    <w:p w14:paraId="070B7AEE" w14:textId="77777777" w:rsidR="00D07CDF" w:rsidRPr="00622F43" w:rsidRDefault="00D07CDF" w:rsidP="0098100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Расклассифицируйте треугольники, принимая во внимание одновременно два признака: величину углов и равенство сторон. ( При классификации по этим признакам получаются следующие классы: остроугольные  разносторонние, остроугольные равнобедренные, прямоугольные разносторонние, прямоугольные равнобедренные, тупоугольные разносторонние, тупоугольные равнобедренные.)</w:t>
      </w:r>
    </w:p>
    <w:p w14:paraId="5E77C06B" w14:textId="77777777" w:rsidR="00622F43" w:rsidRDefault="00DD70D0" w:rsidP="0098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22F43">
        <w:rPr>
          <w:rFonts w:ascii="Times New Roman" w:hAnsi="Times New Roman" w:cs="Times New Roman"/>
          <w:sz w:val="28"/>
          <w:szCs w:val="28"/>
          <w:lang w:val="kk-KZ"/>
        </w:rPr>
        <w:t>Простейшим дедуктивным умозаклю</w:t>
      </w:r>
      <w:r w:rsidR="009E7971">
        <w:rPr>
          <w:rFonts w:ascii="Times New Roman" w:hAnsi="Times New Roman" w:cs="Times New Roman"/>
          <w:sz w:val="28"/>
          <w:szCs w:val="28"/>
          <w:lang w:val="kk-KZ"/>
        </w:rPr>
        <w:t>чениям можно и нужно обучать ещё</w:t>
      </w:r>
      <w:r w:rsidR="00622F43">
        <w:rPr>
          <w:rFonts w:ascii="Times New Roman" w:hAnsi="Times New Roman" w:cs="Times New Roman"/>
          <w:sz w:val="28"/>
          <w:szCs w:val="28"/>
          <w:lang w:val="kk-KZ"/>
        </w:rPr>
        <w:t xml:space="preserve"> до изучения</w:t>
      </w:r>
      <w:r w:rsidR="00622F43">
        <w:rPr>
          <w:rFonts w:ascii="Times New Roman" w:hAnsi="Times New Roman" w:cs="Times New Roman"/>
          <w:sz w:val="28"/>
          <w:szCs w:val="28"/>
        </w:rPr>
        <w:t xml:space="preserve"> систематического курса геометрии. Рассмотрение вопросов, связанных с построением умозаключении и доказательств, имеет большое значение. При формировании </w:t>
      </w:r>
      <w:proofErr w:type="spellStart"/>
      <w:r w:rsidR="00622F43">
        <w:rPr>
          <w:rFonts w:ascii="Times New Roman" w:hAnsi="Times New Roman" w:cs="Times New Roman"/>
          <w:sz w:val="28"/>
          <w:szCs w:val="28"/>
        </w:rPr>
        <w:t>общелогических</w:t>
      </w:r>
      <w:proofErr w:type="spellEnd"/>
      <w:r w:rsidR="00622F43">
        <w:rPr>
          <w:rFonts w:ascii="Times New Roman" w:hAnsi="Times New Roman" w:cs="Times New Roman"/>
          <w:sz w:val="28"/>
          <w:szCs w:val="28"/>
        </w:rPr>
        <w:t xml:space="preserve"> умений, связанных с дедукцией, очень полезно обратить внимание учащихся на то, что в рассуждениях одни предложения выводятся из других в силу определенной связи между их структурами, независимо от конкретного содержания. Рассуждения совершенно различного содержания, применяемые в разных областях науки и в повседневной жизни, могут иметь одну и ту же форму, например:</w:t>
      </w:r>
    </w:p>
    <w:p w14:paraId="331DBF69" w14:textId="77777777" w:rsidR="00622F43" w:rsidRDefault="00622F43" w:rsidP="0098100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треугольник равнобедренный, то углы при его основании равны. Треугольник АВС равнобедренный. Следовательно, в треугольнике углы при основании равны.</w:t>
      </w:r>
    </w:p>
    <w:p w14:paraId="1744E043" w14:textId="77777777" w:rsidR="00622F43" w:rsidRDefault="00622F43" w:rsidP="0098100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слово- имя собственное, то оно пишется с большой буквы. «Волга» - имя собственное. Следовательно, слово « Волга» пишется с большой буквы.</w:t>
      </w:r>
    </w:p>
    <w:p w14:paraId="485C17E5" w14:textId="77777777" w:rsidR="00622F43" w:rsidRDefault="00622F43" w:rsidP="0098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Очень важным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общелогическим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умением является ум</w:t>
      </w:r>
      <w:r w:rsidR="003600C5">
        <w:rPr>
          <w:rFonts w:ascii="Times New Roman" w:hAnsi="Times New Roman" w:cs="Times New Roman"/>
          <w:sz w:val="28"/>
          <w:szCs w:val="28"/>
        </w:rPr>
        <w:t>ение доказывать ложность каких-</w:t>
      </w:r>
      <w:r>
        <w:rPr>
          <w:rFonts w:ascii="Times New Roman" w:hAnsi="Times New Roman" w:cs="Times New Roman"/>
          <w:sz w:val="28"/>
          <w:szCs w:val="28"/>
        </w:rPr>
        <w:t>либо утверждений (опровергать утверждение)</w:t>
      </w:r>
      <w:r w:rsidR="00234836">
        <w:rPr>
          <w:rFonts w:ascii="Times New Roman" w:hAnsi="Times New Roman" w:cs="Times New Roman"/>
          <w:sz w:val="28"/>
          <w:szCs w:val="28"/>
        </w:rPr>
        <w:t>. Самый употребительный способ опровержения- способ с помощью контрпримера. Ознакомление с опровержением контрпримером не</w:t>
      </w:r>
      <w:r w:rsidR="003600C5">
        <w:rPr>
          <w:rFonts w:ascii="Times New Roman" w:hAnsi="Times New Roman" w:cs="Times New Roman"/>
          <w:sz w:val="28"/>
          <w:szCs w:val="28"/>
        </w:rPr>
        <w:t xml:space="preserve"> обязательно связывать с какой-</w:t>
      </w:r>
      <w:r w:rsidR="00234836">
        <w:rPr>
          <w:rFonts w:ascii="Times New Roman" w:hAnsi="Times New Roman" w:cs="Times New Roman"/>
          <w:sz w:val="28"/>
          <w:szCs w:val="28"/>
        </w:rPr>
        <w:t xml:space="preserve">то конкретной темой школьного курса. </w:t>
      </w:r>
    </w:p>
    <w:p w14:paraId="100D96D1" w14:textId="77777777" w:rsidR="00234836" w:rsidRDefault="00234836" w:rsidP="0098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научить учащихся рассуждать, анализировать, доказывать, надо развивать у них навыки логического мышления, помогающие им выстраивать разрозненные геометрические факты в логические цепочки, соединять эти факты в систему геометрических знаний, проникнутую идеей аксиоматического построения. А для этого надо совершенствовать образ их мышления: непосредственное следствия основных свойств (аксиом), решение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упражнений на взаимное расположение точек на прямой и на плоскости. Здесь место и практическим заданиям, и лёгким вычислениям, и простым обоснованиям. Например</w:t>
      </w:r>
      <w:r w:rsidR="00F32C32">
        <w:rPr>
          <w:rFonts w:ascii="Times New Roman" w:hAnsi="Times New Roman" w:cs="Times New Roman"/>
          <w:sz w:val="28"/>
          <w:szCs w:val="28"/>
        </w:rPr>
        <w:t>: какая из трёх данных точек на прямой лежит между двумя другими? Лежат ли данные точки в одной полуплоскости или в разных? Возникают проблемные для учащихся ситуации. Делаются первые логические шаги, сначала робкие, неуверенные. Затем уверенность постепенно растёт по мере накопления опыта исследования однотипных проблемных ситуации, которые повторяются в упражнениях многократно, формируя необходимые навыки.</w:t>
      </w:r>
    </w:p>
    <w:p w14:paraId="745F959B" w14:textId="77777777" w:rsidR="00F32C32" w:rsidRDefault="00F32C32" w:rsidP="0098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являются основным средством выработки у учащихся навыков логического мышления. Решая упражнения, ученик вкладывает свой личный труд, применяет свои способности, а значит, развивает их. Движущей силой этого развития служит сам поиск решения. </w:t>
      </w:r>
    </w:p>
    <w:p w14:paraId="11FB58AB" w14:textId="77777777" w:rsidR="00ED6665" w:rsidRDefault="00ED6665" w:rsidP="0098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854740" w14:textId="77777777" w:rsidR="00ED6665" w:rsidRPr="00622F43" w:rsidRDefault="00ED6665" w:rsidP="0098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0B45C0" w14:textId="77777777" w:rsidR="00D07CDF" w:rsidRPr="00D07CDF" w:rsidRDefault="00D07CDF" w:rsidP="00D07C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7CDF" w:rsidRPr="00D07CDF" w:rsidSect="003600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1124"/>
    <w:multiLevelType w:val="hybridMultilevel"/>
    <w:tmpl w:val="7D385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0A79"/>
    <w:multiLevelType w:val="hybridMultilevel"/>
    <w:tmpl w:val="EA4E4E98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679E6A9F"/>
    <w:multiLevelType w:val="hybridMultilevel"/>
    <w:tmpl w:val="4A365A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171700"/>
    <w:multiLevelType w:val="hybridMultilevel"/>
    <w:tmpl w:val="0BC84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166868">
    <w:abstractNumId w:val="3"/>
  </w:num>
  <w:num w:numId="2" w16cid:durableId="1660379181">
    <w:abstractNumId w:val="2"/>
  </w:num>
  <w:num w:numId="3" w16cid:durableId="1148473995">
    <w:abstractNumId w:val="1"/>
  </w:num>
  <w:num w:numId="4" w16cid:durableId="249044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176"/>
    <w:rsid w:val="00016E2D"/>
    <w:rsid w:val="0002281A"/>
    <w:rsid w:val="00077FAC"/>
    <w:rsid w:val="000D0496"/>
    <w:rsid w:val="0019665B"/>
    <w:rsid w:val="00234836"/>
    <w:rsid w:val="002B041C"/>
    <w:rsid w:val="003600C5"/>
    <w:rsid w:val="003C3AEE"/>
    <w:rsid w:val="004C3AF2"/>
    <w:rsid w:val="00567BAD"/>
    <w:rsid w:val="005B2E1D"/>
    <w:rsid w:val="006077F0"/>
    <w:rsid w:val="00622F43"/>
    <w:rsid w:val="006A6431"/>
    <w:rsid w:val="006C07C2"/>
    <w:rsid w:val="00736E2A"/>
    <w:rsid w:val="00745B62"/>
    <w:rsid w:val="007C1C1B"/>
    <w:rsid w:val="007F1AF1"/>
    <w:rsid w:val="00936824"/>
    <w:rsid w:val="0098100D"/>
    <w:rsid w:val="009E7971"/>
    <w:rsid w:val="00AE5871"/>
    <w:rsid w:val="00B209D6"/>
    <w:rsid w:val="00BD3029"/>
    <w:rsid w:val="00C91176"/>
    <w:rsid w:val="00D07CDF"/>
    <w:rsid w:val="00DD70D0"/>
    <w:rsid w:val="00E56F11"/>
    <w:rsid w:val="00E717A0"/>
    <w:rsid w:val="00ED6665"/>
    <w:rsid w:val="00F32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AA13"/>
  <w15:docId w15:val="{AB477A4E-720C-468B-879F-AE10E4E0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4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1</cp:lastModifiedBy>
  <cp:revision>23</cp:revision>
  <dcterms:created xsi:type="dcterms:W3CDTF">2014-02-19T08:00:00Z</dcterms:created>
  <dcterms:modified xsi:type="dcterms:W3CDTF">2024-06-20T04:51:00Z</dcterms:modified>
</cp:coreProperties>
</file>