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7AC3" w14:textId="77777777" w:rsidR="003F3E3D" w:rsidRDefault="003F3E3D" w:rsidP="003F3E3D">
      <w:pPr>
        <w:spacing w:after="0"/>
        <w:jc w:val="center"/>
        <w:outlineLvl w:val="2"/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</w:pPr>
      <w:bookmarkStart w:id="0" w:name="_GoBack"/>
      <w:bookmarkEnd w:id="0"/>
      <w:r w:rsidRPr="003F3E3D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Доклад на тему: «Использование реальных жизненных ситуаций для формирования математической грамотности»</w:t>
      </w:r>
    </w:p>
    <w:p w14:paraId="317FB7CA" w14:textId="77777777" w:rsidR="003F3E3D" w:rsidRDefault="003F3E3D" w:rsidP="003F3E3D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DC0331">
        <w:rPr>
          <w:rFonts w:eastAsia="Times New Roman" w:cs="Times New Roman"/>
          <w:bCs/>
          <w:sz w:val="24"/>
          <w:szCs w:val="24"/>
          <w:lang w:eastAsia="ru-RU"/>
        </w:rPr>
        <w:t>(</w:t>
      </w:r>
      <w:r>
        <w:rPr>
          <w:rFonts w:eastAsia="Times New Roman" w:cs="Times New Roman"/>
          <w:bCs/>
          <w:sz w:val="24"/>
          <w:szCs w:val="24"/>
          <w:lang w:val="kk-KZ" w:eastAsia="ru-RU"/>
        </w:rPr>
        <w:t>Галиуллина Алия Нуриахметовна</w:t>
      </w:r>
      <w:r w:rsidRPr="00DC0331">
        <w:rPr>
          <w:rFonts w:eastAsia="Times New Roman" w:cs="Times New Roman"/>
          <w:bCs/>
          <w:sz w:val="24"/>
          <w:szCs w:val="24"/>
          <w:lang w:eastAsia="ru-RU"/>
        </w:rPr>
        <w:t>, учитель математики</w:t>
      </w:r>
      <w:r w:rsidRPr="00DC0331">
        <w:t xml:space="preserve"> </w:t>
      </w:r>
      <w:r w:rsidRPr="00DC0331">
        <w:rPr>
          <w:rFonts w:eastAsia="Times New Roman" w:cs="Times New Roman"/>
          <w:bCs/>
          <w:sz w:val="24"/>
          <w:szCs w:val="24"/>
          <w:lang w:eastAsia="ru-RU"/>
        </w:rPr>
        <w:t xml:space="preserve">ГКУ «Общеобразовательная школа имени М. Горького», </w:t>
      </w:r>
      <w:proofErr w:type="spellStart"/>
      <w:r w:rsidRPr="00DC0331">
        <w:rPr>
          <w:rFonts w:eastAsia="Times New Roman" w:cs="Times New Roman"/>
          <w:bCs/>
          <w:sz w:val="24"/>
          <w:szCs w:val="24"/>
          <w:lang w:eastAsia="ru-RU"/>
        </w:rPr>
        <w:t>г.Шардара</w:t>
      </w:r>
      <w:proofErr w:type="spellEnd"/>
      <w:r w:rsidRPr="00DC0331">
        <w:rPr>
          <w:rFonts w:eastAsia="Times New Roman" w:cs="Times New Roman"/>
          <w:bCs/>
          <w:sz w:val="24"/>
          <w:szCs w:val="24"/>
          <w:lang w:eastAsia="ru-RU"/>
        </w:rPr>
        <w:t>, Туркестанская область)</w:t>
      </w:r>
    </w:p>
    <w:p w14:paraId="6417DE08" w14:textId="77777777" w:rsidR="003F3E3D" w:rsidRPr="003F3E3D" w:rsidRDefault="003F3E3D" w:rsidP="003F3E3D">
      <w:pPr>
        <w:spacing w:after="0"/>
        <w:jc w:val="center"/>
        <w:outlineLvl w:val="2"/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</w:pPr>
    </w:p>
    <w:p w14:paraId="2A9667B6" w14:textId="77777777" w:rsidR="00974CFC" w:rsidRDefault="00974CFC" w:rsidP="00974CFC">
      <w:pPr>
        <w:spacing w:after="0"/>
        <w:ind w:firstLine="708"/>
        <w:jc w:val="both"/>
        <w:rPr>
          <w:lang w:val="kk-KZ"/>
        </w:rPr>
      </w:pPr>
      <w:r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>Математическая грамотность является важнейшим компонентом общего образования и необходима для решения реальных задач в повседневной жизни. Формирование этой грамотности у школьников через использование реальных жизненных ситуаций помогает не только укрепить математические знания, но и развить умение применять их в повседневной жизни. Важно, чтобы учащиеся понимали, как математика помогает решать практические проблемы и принимать обоснованные решения.</w:t>
      </w:r>
      <w:r w:rsidRPr="003F3E3D">
        <w:t xml:space="preserve"> </w:t>
      </w:r>
    </w:p>
    <w:p w14:paraId="5C7EC4F7" w14:textId="3D643C6F" w:rsidR="00974CFC" w:rsidRPr="00974CFC" w:rsidRDefault="00974CFC" w:rsidP="00974CFC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974CFC">
        <w:rPr>
          <w:rFonts w:eastAsia="Times New Roman" w:cs="Times New Roman"/>
          <w:kern w:val="0"/>
          <w:szCs w:val="28"/>
          <w:lang w:eastAsia="ru-RU"/>
          <w14:ligatures w14:val="none"/>
        </w:rPr>
        <w:t>Математическая грамотность – это способность человека формулировать, применять и интерпретировать математику в разнообразных контекстах</w:t>
      </w:r>
      <w:r w:rsidRPr="00974CF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974CF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Математическая грамотность – это способность человека формулировать, применять и интерпретировать математику в разнообразных контекстах. Она включает в себя:   </w:t>
      </w:r>
    </w:p>
    <w:p w14:paraId="06572102" w14:textId="77777777" w:rsidR="00974CFC" w:rsidRPr="00974CFC" w:rsidRDefault="00974CFC" w:rsidP="00974CFC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74CF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Математическое мышление:</w:t>
      </w:r>
      <w:r w:rsidRPr="00974CF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умение рассуждать логически, анализировать данные, делать выводы.</w:t>
      </w:r>
    </w:p>
    <w:p w14:paraId="579A0512" w14:textId="77777777" w:rsidR="00974CFC" w:rsidRPr="00974CFC" w:rsidRDefault="00974CFC" w:rsidP="00974CFC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974CF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Математические инструменты</w:t>
      </w:r>
      <w:r w:rsidRPr="00974CFC">
        <w:rPr>
          <w:rFonts w:eastAsia="Times New Roman" w:cs="Times New Roman"/>
          <w:kern w:val="0"/>
          <w:szCs w:val="28"/>
          <w:lang w:eastAsia="ru-RU"/>
          <w14:ligatures w14:val="none"/>
        </w:rPr>
        <w:t>: владение математическими методами и приемами.</w:t>
      </w:r>
    </w:p>
    <w:p w14:paraId="1BA95BCD" w14:textId="4AC157FC" w:rsidR="00974CFC" w:rsidRPr="00974CFC" w:rsidRDefault="00974CFC" w:rsidP="00974CFC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974CFC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Математическое моделирование</w:t>
      </w:r>
      <w:r w:rsidRPr="00974CFC">
        <w:rPr>
          <w:rFonts w:eastAsia="Times New Roman" w:cs="Times New Roman"/>
          <w:kern w:val="0"/>
          <w:szCs w:val="28"/>
          <w:lang w:eastAsia="ru-RU"/>
          <w14:ligatures w14:val="none"/>
        </w:rPr>
        <w:t>: умение создавать математические модели реальных ситуаций.</w:t>
      </w:r>
    </w:p>
    <w:p w14:paraId="70D0711E" w14:textId="1A391F5A" w:rsidR="003F3E3D" w:rsidRPr="00974CFC" w:rsidRDefault="003F3E3D" w:rsidP="003F3E3D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>Использование реальных задач на уроках математики имеет несколько важных преимуществ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(Схема 1)</w:t>
      </w:r>
      <w:r w:rsidR="00974CFC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. </w:t>
      </w:r>
      <w:r w:rsidR="00974CFC" w:rsidRPr="00974CFC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Использование реальных жизненных ситуаций на уроках математики помогает учащимся лучше понять, как математические знания применимы в повседневной жизни. Разбор конкретных ситуаций способствует развитию практических навыков и повышает мотивацию, так как ученики видят, как теория используется в реальной жизни.</w:t>
      </w:r>
    </w:p>
    <w:p w14:paraId="0BFF5386" w14:textId="7AB58FC6" w:rsidR="003F3E3D" w:rsidRPr="00974CFC" w:rsidRDefault="003F3E3D" w:rsidP="00974CFC">
      <w:pPr>
        <w:spacing w:after="0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>
        <w:rPr>
          <w:rFonts w:eastAsia="Times New Roman" w:cs="Times New Roman"/>
          <w:noProof/>
          <w:kern w:val="0"/>
          <w:szCs w:val="28"/>
          <w:lang w:val="kk-KZ" w:eastAsia="ru-RU"/>
        </w:rPr>
        <w:drawing>
          <wp:inline distT="0" distB="0" distL="0" distR="0" wp14:anchorId="2FE1786A" wp14:editId="2CAA1E35">
            <wp:extent cx="5638800" cy="2981325"/>
            <wp:effectExtent l="57150" t="57150" r="57150" b="47625"/>
            <wp:docPr id="1917617888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ED3B9C9" w14:textId="1555954C" w:rsidR="003F3E3D" w:rsidRPr="003F3E3D" w:rsidRDefault="003F3E3D" w:rsidP="00974CFC">
      <w:pPr>
        <w:spacing w:after="0"/>
        <w:jc w:val="center"/>
        <w:outlineLvl w:val="3"/>
        <w:rPr>
          <w:rFonts w:eastAsia="Times New Roman" w:cs="Times New Roman"/>
          <w:i/>
          <w:iCs/>
          <w:kern w:val="0"/>
          <w:sz w:val="24"/>
          <w:szCs w:val="24"/>
          <w:lang w:val="kk-KZ" w:eastAsia="ru-RU"/>
          <w14:ligatures w14:val="none"/>
        </w:rPr>
      </w:pPr>
      <w:r w:rsidRPr="003F3E3D">
        <w:rPr>
          <w:rFonts w:eastAsia="Times New Roman" w:cs="Times New Roman"/>
          <w:i/>
          <w:iCs/>
          <w:kern w:val="0"/>
          <w:sz w:val="24"/>
          <w:szCs w:val="24"/>
          <w:lang w:val="kk-KZ" w:eastAsia="ru-RU"/>
          <w14:ligatures w14:val="none"/>
        </w:rPr>
        <w:t>Схема 1</w:t>
      </w:r>
      <w:r w:rsidRPr="003F3E3D">
        <w:rPr>
          <w:rFonts w:eastAsia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. Преимущества использования реальных жизненных ситуаций</w:t>
      </w:r>
    </w:p>
    <w:p w14:paraId="73D6E22A" w14:textId="15AF5C3F" w:rsidR="00974CFC" w:rsidRPr="003F3E3D" w:rsidRDefault="00974CFC" w:rsidP="00974CFC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 xml:space="preserve">Математическая грамотность </w:t>
      </w:r>
      <w:proofErr w:type="gramStart"/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-</w:t>
      </w:r>
      <w:r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</w:t>
      </w:r>
      <w:proofErr w:type="gramEnd"/>
      <w:r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способность использовать математические знания для решения проблем в повседневной жизни, анализировать и интерпретировать данные, а также принимать обоснованные решения. Эта компетенция необходима для успешной учебы и дальнейшей профессиональной деятельности. В условиях стремительно меняющегося мира математика становится инструментом, помогающим принимать обоснованные решения в различных сферах жизни, от финансов до технологий и науки.</w:t>
      </w:r>
    </w:p>
    <w:p w14:paraId="44F8B6D2" w14:textId="0CF2C7CD" w:rsidR="00974CFC" w:rsidRPr="003F3E3D" w:rsidRDefault="00974CFC" w:rsidP="00974CFC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Предлагаю вашему вниманию примеры </w:t>
      </w:r>
      <w:r w:rsidRPr="00974CFC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реальных жизненных ситуаций, которые могут быть использованы для формирования математической грамотности:</w:t>
      </w:r>
    </w:p>
    <w:p w14:paraId="1A02BA77" w14:textId="7B167911" w:rsidR="003F3E3D" w:rsidRPr="003F3E3D" w:rsidRDefault="00974CFC" w:rsidP="00974CFC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 xml:space="preserve">Пример 1. </w:t>
      </w:r>
      <w:r w:rsidR="003F3E3D" w:rsidRPr="003F3E3D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Расчет скидок в магазине (Проценты):</w:t>
      </w:r>
      <w:r w:rsidR="003F3E3D"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Учащиеся могут посчитать, сколько они сэкономят, если товар стоит 2000 рублей, и на него действует скидка 15%. Задача помогает закрепить понятие процента и учит использовать его для нахождения скидки или стоимости товара после применения скидки.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</w:t>
      </w:r>
      <w:r w:rsidR="003F3E3D" w:rsidRPr="003F3E3D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Пример задачи:</w:t>
      </w:r>
      <w:r w:rsidR="003F3E3D"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 xml:space="preserve">"Товар стоит 2000 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тенге</w:t>
      </w:r>
      <w:r w:rsidR="003F3E3D"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>. На него действует скидка 15%. Сколько будет стоить товар после скидки?"</w:t>
      </w:r>
    </w:p>
    <w:p w14:paraId="3560A6D9" w14:textId="59E0B95E" w:rsidR="003F3E3D" w:rsidRPr="003F3E3D" w:rsidRDefault="00974CFC" w:rsidP="00974CFC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 xml:space="preserve">Пример 2. </w:t>
      </w:r>
      <w:r w:rsidR="003F3E3D" w:rsidRPr="003F3E3D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Бюджетирование (Округление и приближенные вычисления)</w:t>
      </w:r>
      <w:proofErr w:type="gramStart"/>
      <w:r w:rsidR="003F3E3D" w:rsidRPr="003F3E3D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: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</w:t>
      </w:r>
      <w:r w:rsidR="003F3E3D"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>Для</w:t>
      </w:r>
      <w:proofErr w:type="gramEnd"/>
      <w:r w:rsidR="003F3E3D"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планирования личного бюджета или бюджета семьи ученики могут научиться округлять суммы и делать приблизительные расчеты. Например, если в месячный доход входит несколько разных источников дохода, ученикам будет предложено вычислить общий доход, округлив суммы до ближайших десятков или сотен.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</w:t>
      </w:r>
      <w:r w:rsidR="003F3E3D" w:rsidRPr="003F3E3D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Пример задачи:</w:t>
      </w:r>
      <w:r w:rsidR="003F3E3D"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"Если ваш месячный доход состоит из 315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0</w:t>
      </w:r>
      <w:r w:rsidR="003F3E3D"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0 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тенге</w:t>
      </w:r>
      <w:r w:rsidR="003F3E3D"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и 147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0</w:t>
      </w:r>
      <w:r w:rsidR="003F3E3D"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0 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тенге</w:t>
      </w:r>
      <w:r w:rsidR="003F3E3D"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>, какой будет общий доход после округления обеих сумм до ближайших сотен?"</w:t>
      </w:r>
    </w:p>
    <w:p w14:paraId="4FB645D1" w14:textId="7FA9B88C" w:rsidR="003F3E3D" w:rsidRPr="003F3E3D" w:rsidRDefault="00974CFC" w:rsidP="00974CFC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 xml:space="preserve">Пример </w:t>
      </w:r>
      <w:r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3</w:t>
      </w:r>
      <w:r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.</w:t>
      </w:r>
      <w:r w:rsidR="003F3E3D" w:rsidRPr="003F3E3D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Путешествия и движение (Время и скорость):</w:t>
      </w:r>
      <w:r w:rsidR="003F3E3D"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Учащиеся могут рассчитать, сколько времени потребуется, чтобы добраться в определенное место, если они знают расстояние и скорость движения. Например, рассчитать, сколько времени потребуется для поездки на автобусе или поезде, если известно, что средняя скорость составляет 60 км/ч.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</w:t>
      </w:r>
      <w:r w:rsidR="003F3E3D" w:rsidRPr="003F3E3D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Пример задачи: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</w:t>
      </w:r>
      <w:r w:rsidR="003F3E3D"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>"Если расстояние между городами А и Б составляет 180 км, а автобус едет со скоростью 60 км/ч, сколько времени займет поездка?"</w:t>
      </w:r>
    </w:p>
    <w:p w14:paraId="2C03AD19" w14:textId="63FE5F7A" w:rsidR="003F3E3D" w:rsidRPr="003F3E3D" w:rsidRDefault="00974CFC" w:rsidP="00974CFC">
      <w:pPr>
        <w:spacing w:after="0"/>
        <w:ind w:firstLine="708"/>
        <w:jc w:val="both"/>
        <w:rPr>
          <w:rFonts w:eastAsia="Times New Roman" w:cs="Times New Roman"/>
          <w:kern w:val="0"/>
          <w:sz w:val="32"/>
          <w:szCs w:val="32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 xml:space="preserve">Пример </w:t>
      </w:r>
      <w:r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4</w:t>
      </w:r>
      <w:r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.</w:t>
      </w:r>
      <w:r w:rsidR="003F3E3D" w:rsidRPr="003F3E3D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Приготовление пищи (Дробные числа и пропорции):</w:t>
      </w:r>
      <w:r w:rsidR="003F3E3D"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Задачи, связанные с приготовлением пищи, могут помочь учащимся научиться работать с дробными числами. Например, если рецепт рассчитан на 4 порции, а готовить нужно на 2 порции, ученики могут научиться уменьшать или увеличивать количество ингредиентов, используя дроби.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</w:t>
      </w:r>
      <w:r w:rsidR="003F3E3D" w:rsidRPr="003F3E3D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Пример задачи:</w:t>
      </w:r>
      <w:r w:rsidR="003F3E3D"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"В рецепте указано 400 г муки на 4 порции, сколько муки понадобится для 2 порций?"</w:t>
      </w:r>
    </w:p>
    <w:p w14:paraId="3EB6C42B" w14:textId="67977DA0" w:rsidR="003F3E3D" w:rsidRPr="003F3E3D" w:rsidRDefault="00974CFC" w:rsidP="00974CFC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 xml:space="preserve">Пример </w:t>
      </w:r>
      <w:r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5</w:t>
      </w:r>
      <w:r>
        <w:rPr>
          <w:rFonts w:eastAsia="Times New Roman" w:cs="Times New Roman"/>
          <w:b/>
          <w:bCs/>
          <w:kern w:val="0"/>
          <w:szCs w:val="28"/>
          <w:lang w:val="kk-KZ" w:eastAsia="ru-RU"/>
          <w14:ligatures w14:val="none"/>
        </w:rPr>
        <w:t>.</w:t>
      </w:r>
      <w:r w:rsidR="003F3E3D" w:rsidRPr="003F3E3D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Анализ статистических данных (Графики и диаграммы):</w:t>
      </w:r>
      <w:r w:rsidR="003F3E3D"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br/>
        <w:t>Учащиеся могут анализировать данные о погоде, результаты опросов или спортивных состязаний, строить графики и диаграммы для визуализации информации. Это помогает не только анализировать данные, но и учит делать выводы.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</w:t>
      </w:r>
      <w:r w:rsidR="003F3E3D" w:rsidRPr="003F3E3D">
        <w:rPr>
          <w:rFonts w:eastAsia="Times New Roman" w:cs="Times New Roman"/>
          <w:i/>
          <w:iCs/>
          <w:kern w:val="0"/>
          <w:szCs w:val="28"/>
          <w:lang w:eastAsia="ru-RU"/>
          <w14:ligatures w14:val="none"/>
        </w:rPr>
        <w:t>Пример задачи:</w:t>
      </w:r>
      <w:r w:rsidR="003F3E3D"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br/>
      </w:r>
      <w:r w:rsidR="003F3E3D"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"Посмотрите на график, который показывает количество осадков в вашем городе за последние 12 месяцев. На основе данных постройте столбчатую диаграмму и сделайте выводы о самых дождливых месяцах."</w:t>
      </w:r>
    </w:p>
    <w:p w14:paraId="6A5E2862" w14:textId="77777777" w:rsidR="003F3E3D" w:rsidRPr="003F3E3D" w:rsidRDefault="003F3E3D" w:rsidP="00974CFC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>Для эффективного использования реальных жизненных ситуаций на уроках математики учителю необходимо:</w:t>
      </w:r>
    </w:p>
    <w:p w14:paraId="39402C44" w14:textId="77777777" w:rsidR="003F3E3D" w:rsidRPr="003F3E3D" w:rsidRDefault="003F3E3D" w:rsidP="00974CFC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F3E3D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Выбирать актуальные и интересные для учащихся ситуации.</w:t>
      </w:r>
      <w:r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могут быть задачи, связанные с их хобби, повседневной жизнью, спортом или будущими профессиями.</w:t>
      </w:r>
    </w:p>
    <w:p w14:paraId="6DEEFF6C" w14:textId="77777777" w:rsidR="003F3E3D" w:rsidRPr="003F3E3D" w:rsidRDefault="003F3E3D" w:rsidP="00974CFC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F3E3D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Интегрировать различные виды задач.</w:t>
      </w:r>
      <w:r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Важно использовать задачи на решение реальных проблем, которые требуют не только математических знаний, но и умения анализировать информацию и делать выводы.</w:t>
      </w:r>
    </w:p>
    <w:p w14:paraId="04C9C075" w14:textId="77777777" w:rsidR="003F3E3D" w:rsidRPr="003F3E3D" w:rsidRDefault="003F3E3D" w:rsidP="00974CFC">
      <w:pPr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3F3E3D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Обучать применению математических технологий.</w:t>
      </w:r>
      <w:r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Это может включать использование калькуляторов, графических программ, статистических пакетов для решения задач.</w:t>
      </w:r>
    </w:p>
    <w:p w14:paraId="7777BAD5" w14:textId="77777777" w:rsidR="003F3E3D" w:rsidRPr="003F3E3D" w:rsidRDefault="003F3E3D" w:rsidP="003F3E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3E3D">
        <w:rPr>
          <w:sz w:val="28"/>
          <w:szCs w:val="28"/>
        </w:rPr>
        <w:t>Математика становится инструментом для анализа и решения задач, которые могут возникнуть в повседневной жизни, а значит, школьники становятся более подготовленными к успешной жизни в современном мире.</w:t>
      </w:r>
    </w:p>
    <w:p w14:paraId="0F4693C8" w14:textId="77777777" w:rsidR="003F3E3D" w:rsidRPr="003F3E3D" w:rsidRDefault="003F3E3D" w:rsidP="003F3E3D">
      <w:pPr>
        <w:pBdr>
          <w:bottom w:val="single" w:sz="6" w:space="1" w:color="auto"/>
        </w:pBdr>
        <w:spacing w:after="0"/>
        <w:ind w:left="1416"/>
        <w:jc w:val="both"/>
        <w:rPr>
          <w:rFonts w:ascii="Arial" w:eastAsia="Times New Roman" w:hAnsi="Arial" w:cs="Arial"/>
          <w:vanish/>
          <w:kern w:val="0"/>
          <w:szCs w:val="28"/>
          <w:lang w:eastAsia="ru-RU"/>
          <w14:ligatures w14:val="none"/>
        </w:rPr>
      </w:pPr>
      <w:r w:rsidRPr="003F3E3D">
        <w:rPr>
          <w:rFonts w:ascii="Arial" w:eastAsia="Times New Roman" w:hAnsi="Arial" w:cs="Arial"/>
          <w:vanish/>
          <w:kern w:val="0"/>
          <w:szCs w:val="28"/>
          <w:lang w:eastAsia="ru-RU"/>
          <w14:ligatures w14:val="none"/>
        </w:rPr>
        <w:t>Начало формы</w:t>
      </w:r>
    </w:p>
    <w:p w14:paraId="2339E0A1" w14:textId="1A81A7B5" w:rsidR="003F3E3D" w:rsidRPr="003F3E3D" w:rsidRDefault="003F3E3D" w:rsidP="003F3E3D">
      <w:pPr>
        <w:spacing w:after="0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3F3E3D">
        <w:rPr>
          <w:szCs w:val="28"/>
        </w:rPr>
        <w:t>Использование реальных жизненных ситуаций на уроках математики позволяет сделать обучение более интересным, практическим и полезным</w:t>
      </w:r>
      <w:r w:rsidRPr="003F3E3D">
        <w:rPr>
          <w:szCs w:val="28"/>
          <w:lang w:val="kk-KZ"/>
        </w:rPr>
        <w:t xml:space="preserve">, что </w:t>
      </w:r>
      <w:r w:rsidRPr="003F3E3D">
        <w:rPr>
          <w:szCs w:val="28"/>
          <w:lang w:val="kk-KZ"/>
        </w:rPr>
        <w:t>позволяет учащимся не только усваивать теоретические знания, но и научиться применять их в реальной жизни.</w:t>
      </w:r>
      <w:r w:rsidRPr="003F3E3D">
        <w:rPr>
          <w:szCs w:val="28"/>
        </w:rPr>
        <w:t xml:space="preserve"> Это помогает учащимся не только лучше понять теоретические знания, но и научиться использовать их для решения реальных проблем, что способствует формированию математической грамотности.</w:t>
      </w:r>
      <w:r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Pr="003F3E3D">
        <w:rPr>
          <w:rFonts w:eastAsia="Times New Roman" w:cs="Times New Roman"/>
          <w:kern w:val="0"/>
          <w:szCs w:val="28"/>
          <w:lang w:eastAsia="ru-RU"/>
          <w14:ligatures w14:val="none"/>
        </w:rPr>
        <w:t>Такой подход делает обучение более эффективным и мотивированным, готовя учащихся к успешной жизни в современном мире</w:t>
      </w:r>
    </w:p>
    <w:p w14:paraId="02639521" w14:textId="77777777" w:rsidR="003F3E3D" w:rsidRPr="003F3E3D" w:rsidRDefault="003F3E3D" w:rsidP="00974C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F3E3D">
        <w:rPr>
          <w:sz w:val="28"/>
          <w:szCs w:val="28"/>
        </w:rPr>
        <w:t>Таким образом, формирование математической грамотности через реальные жизненные ситуации не только способствует развитию математических навыков, но и помогает учащимся осознавать важность и практическое значение математики в их жизни.</w:t>
      </w:r>
    </w:p>
    <w:p w14:paraId="21A02484" w14:textId="415CC38B" w:rsidR="003F3E3D" w:rsidRPr="003F3E3D" w:rsidRDefault="003F3E3D" w:rsidP="003F3E3D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A5B306" w14:textId="77777777" w:rsidR="003F3E3D" w:rsidRPr="003F3E3D" w:rsidRDefault="003F3E3D" w:rsidP="003F3E3D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</w:pPr>
      <w:r w:rsidRPr="003F3E3D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Конец формы</w:t>
      </w:r>
    </w:p>
    <w:p w14:paraId="44F9ACBE" w14:textId="77777777" w:rsidR="00F12C76" w:rsidRDefault="00F12C76" w:rsidP="006C0B77">
      <w:pPr>
        <w:spacing w:after="0"/>
        <w:ind w:firstLine="709"/>
        <w:jc w:val="both"/>
      </w:pPr>
    </w:p>
    <w:sectPr w:rsidR="00F12C76" w:rsidSect="00974CFC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F39C"/>
      </v:shape>
    </w:pict>
  </w:numPicBullet>
  <w:abstractNum w:abstractNumId="0" w15:restartNumberingAfterBreak="0">
    <w:nsid w:val="334F2BFB"/>
    <w:multiLevelType w:val="multilevel"/>
    <w:tmpl w:val="F7CE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A556F"/>
    <w:multiLevelType w:val="multilevel"/>
    <w:tmpl w:val="AAF8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4961C1"/>
    <w:multiLevelType w:val="multilevel"/>
    <w:tmpl w:val="CD12C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E70E18"/>
    <w:multiLevelType w:val="multilevel"/>
    <w:tmpl w:val="5B4E561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61540"/>
    <w:multiLevelType w:val="hybridMultilevel"/>
    <w:tmpl w:val="E2F8013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84089233">
    <w:abstractNumId w:val="0"/>
  </w:num>
  <w:num w:numId="2" w16cid:durableId="131103213">
    <w:abstractNumId w:val="2"/>
  </w:num>
  <w:num w:numId="3" w16cid:durableId="1599174027">
    <w:abstractNumId w:val="1"/>
  </w:num>
  <w:num w:numId="4" w16cid:durableId="1792358654">
    <w:abstractNumId w:val="3"/>
  </w:num>
  <w:num w:numId="5" w16cid:durableId="1542209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23"/>
    <w:rsid w:val="003F3E3D"/>
    <w:rsid w:val="00646E23"/>
    <w:rsid w:val="006C0B77"/>
    <w:rsid w:val="008242FF"/>
    <w:rsid w:val="00870751"/>
    <w:rsid w:val="00922C48"/>
    <w:rsid w:val="00974CFC"/>
    <w:rsid w:val="00B915B7"/>
    <w:rsid w:val="00C0059F"/>
    <w:rsid w:val="00E8192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2AA8"/>
  <w15:chartTrackingRefBased/>
  <w15:docId w15:val="{21F175E2-AC2D-49E7-84D3-A601AF00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E3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97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6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9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04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0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0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15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8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13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60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137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95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98F0DD-DE28-4A26-A088-2850F001292A}" type="doc">
      <dgm:prSet loTypeId="urn:microsoft.com/office/officeart/2005/8/layout/vList5" loCatId="list" qsTypeId="urn:microsoft.com/office/officeart/2005/8/quickstyle/3d3" qsCatId="3D" csTypeId="urn:microsoft.com/office/officeart/2005/8/colors/accent5_2" csCatId="accent5" phldr="1"/>
      <dgm:spPr/>
      <dgm:t>
        <a:bodyPr/>
        <a:lstStyle/>
        <a:p>
          <a:endParaRPr lang="ru-RU"/>
        </a:p>
      </dgm:t>
    </dgm:pt>
    <dgm:pt modelId="{05114569-3214-41F4-9D84-7B4DACF5BB50}">
      <dgm:prSet phldrT="[Текст]" custT="1"/>
      <dgm:spPr>
        <a:solidFill>
          <a:srgbClr val="00FFFF"/>
        </a:solidFill>
      </dgm:spPr>
      <dgm:t>
        <a:bodyPr/>
        <a:lstStyle/>
        <a:p>
          <a:r>
            <a:rPr lang="ru-RU" sz="13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Повышение мотивации</a:t>
          </a:r>
        </a:p>
      </dgm:t>
    </dgm:pt>
    <dgm:pt modelId="{0A1FF476-3D04-4588-97C6-9AC20BECB624}" type="parTrans" cxnId="{AFF1AE43-7AA8-4C92-9876-614BF819D439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2B232DB-39CB-4C2C-A8CB-362CE58BEC29}" type="sibTrans" cxnId="{AFF1AE43-7AA8-4C92-9876-614BF819D439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5C2043-CB28-4FCF-9900-65217F771EC2}">
      <dgm:prSet phldrT="[Текст]" custT="1"/>
      <dgm:spPr>
        <a:solidFill>
          <a:srgbClr val="00FFFF">
            <a:alpha val="90000"/>
          </a:srgbClr>
        </a:solidFill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Когда учащиеся видят, как математика применяется в жизни, их интерес к предмету возрастает, и они осознают ценность получаемых знаний</a:t>
          </a:r>
        </a:p>
      </dgm:t>
    </dgm:pt>
    <dgm:pt modelId="{CE3594C1-7924-4B45-B545-4ABD3ADA6A4C}" type="parTrans" cxnId="{B10519D5-B945-4A24-A0E2-AC8706609B12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6EBDE4-9141-4C31-947D-DE4369978626}" type="sibTrans" cxnId="{B10519D5-B945-4A24-A0E2-AC8706609B12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3F6169F-71F7-4A5F-9F34-D07F9F224D31}">
      <dgm:prSet phldrT="[Текст]" custT="1"/>
      <dgm:spPr>
        <a:solidFill>
          <a:srgbClr val="00FFFF"/>
        </a:solidFill>
      </dgm:spPr>
      <dgm:t>
        <a:bodyPr/>
        <a:lstStyle/>
        <a:p>
          <a:r>
            <a:rPr lang="ru-RU" sz="13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Развитие практических навыков</a:t>
          </a:r>
        </a:p>
      </dgm:t>
    </dgm:pt>
    <dgm:pt modelId="{575843C9-408E-4E92-B986-B4E597C11F19}" type="parTrans" cxnId="{4F33E2FD-1C5E-4C17-A5BF-C3B49575F6AC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6ABB10-405A-4045-84CC-018F29191C75}" type="sibTrans" cxnId="{4F33E2FD-1C5E-4C17-A5BF-C3B49575F6AC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8576D5-85CA-442F-A0F0-E6329E4CFA40}">
      <dgm:prSet phldrT="[Текст]" custT="1"/>
      <dgm:spPr>
        <a:solidFill>
          <a:srgbClr val="00FFFF">
            <a:alpha val="90000"/>
          </a:srgbClr>
        </a:solidFill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Задачи, связанные с повседневной жизнью, помогают учащимся осваивать полезные навыки, которые можно применить в будущем, как в личной жизни, так и в профессиональной деятельности</a:t>
          </a:r>
        </a:p>
      </dgm:t>
    </dgm:pt>
    <dgm:pt modelId="{1149FA97-5B02-4B11-926E-3B1B694F8432}" type="parTrans" cxnId="{F3ABDAA0-44FD-4F31-BC1C-EE2587757A55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11EBEC-C717-4E33-9454-74B0900F9F39}" type="sibTrans" cxnId="{F3ABDAA0-44FD-4F31-BC1C-EE2587757A55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0A3A46B-7B98-4335-BC1D-064CAFA8BA44}">
      <dgm:prSet phldrT="[Текст]" custT="1"/>
      <dgm:spPr>
        <a:solidFill>
          <a:srgbClr val="00FFFF"/>
        </a:solidFill>
      </dgm:spPr>
      <dgm:t>
        <a:bodyPr/>
        <a:lstStyle/>
        <a:p>
          <a:r>
            <a:rPr lang="ru-RU" sz="13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Развитие критического мышления</a:t>
          </a:r>
        </a:p>
      </dgm:t>
    </dgm:pt>
    <dgm:pt modelId="{EB6EA925-26E0-4DF8-9379-E95B91F3D253}" type="parTrans" cxnId="{6B085805-D3EF-49C0-966C-E15F46445655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39B86F-EE2E-420A-873D-9B80B2510A24}" type="sibTrans" cxnId="{6B085805-D3EF-49C0-966C-E15F46445655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5B018C-FFA0-4887-A105-C2BB8FB5709D}">
      <dgm:prSet phldrT="[Текст]" custT="1"/>
      <dgm:spPr>
        <a:solidFill>
          <a:srgbClr val="00FFFF">
            <a:alpha val="90000"/>
          </a:srgbClr>
        </a:solidFill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Задачи на анализ данных, построение прогнозов и расчет оптимальных решений способствуют развитию логического и критического мышления</a:t>
          </a:r>
        </a:p>
      </dgm:t>
    </dgm:pt>
    <dgm:pt modelId="{01465326-5BED-46E5-ADB2-04E2E87EE21E}" type="parTrans" cxnId="{B264998A-9790-4A1A-896C-9245674A2804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ECECE8-F64F-4857-9545-005D53C2847D}" type="sibTrans" cxnId="{B264998A-9790-4A1A-896C-9245674A2804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FF1031-4929-428F-9894-C80ACCC54D55}">
      <dgm:prSet custT="1"/>
      <dgm:spPr>
        <a:solidFill>
          <a:srgbClr val="00FFFF"/>
        </a:solidFill>
      </dgm:spPr>
      <dgm:t>
        <a:bodyPr/>
        <a:lstStyle/>
        <a:p>
          <a:r>
            <a:rPr lang="ru-RU" sz="13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Интеграция знаний</a:t>
          </a:r>
        </a:p>
      </dgm:t>
    </dgm:pt>
    <dgm:pt modelId="{860C2E14-90BF-4329-B74A-D6D64050AC5B}" type="parTrans" cxnId="{9A5D3361-8796-4548-B698-F6895EF82DAE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1A4EB8-2C36-4F38-B8E7-1C21B22F7E15}" type="sibTrans" cxnId="{9A5D3361-8796-4548-B698-F6895EF82DAE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42E7A2-34C5-4156-907D-FF82493B2DB9}">
      <dgm:prSet custT="1"/>
      <dgm:spPr>
        <a:solidFill>
          <a:srgbClr val="00FFFF">
            <a:alpha val="90000"/>
          </a:srgbClr>
        </a:solidFill>
      </dgm:spPr>
      <dgm:t>
        <a:bodyPr/>
        <a:lstStyle/>
        <a:p>
          <a:endParaRPr lang="ru-RU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5D5685-0ED7-4E4A-82D4-6DC44B67A478}" type="parTrans" cxnId="{4B4CC9C4-4D86-4AD2-B5DC-8E6E8E296606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1D2413-619C-456E-A362-A00884E85746}" type="sibTrans" cxnId="{4B4CC9C4-4D86-4AD2-B5DC-8E6E8E296606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8402D7-67AD-4CC7-96EA-95EBE6604C76}">
      <dgm:prSet custT="1"/>
      <dgm:spPr>
        <a:solidFill>
          <a:srgbClr val="00FFFF">
            <a:alpha val="90000"/>
          </a:srgbClr>
        </a:solidFill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Задачи, которые включают различные аспекты математики (например, арифметику, геометрию, статистику), помогают учащимся увидеть взаимосвязь между различными областями знаний</a:t>
          </a:r>
        </a:p>
      </dgm:t>
    </dgm:pt>
    <dgm:pt modelId="{91B6D906-9A28-4094-AE6E-F0A3D3F70CEB}" type="parTrans" cxnId="{9524D1D1-642D-4172-9F20-1346F3C92F08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446B937-C970-4A08-82AC-6DD5ECF1B382}" type="sibTrans" cxnId="{9524D1D1-642D-4172-9F20-1346F3C92F08}">
      <dgm:prSet/>
      <dgm:spPr/>
      <dgm:t>
        <a:bodyPr/>
        <a:lstStyle/>
        <a:p>
          <a:endParaRPr lang="ru-RU" sz="13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71FA8E5-0307-43BC-BCD7-D152AA9739FC}" type="pres">
      <dgm:prSet presAssocID="{0898F0DD-DE28-4A26-A088-2850F001292A}" presName="Name0" presStyleCnt="0">
        <dgm:presLayoutVars>
          <dgm:dir/>
          <dgm:animLvl val="lvl"/>
          <dgm:resizeHandles val="exact"/>
        </dgm:presLayoutVars>
      </dgm:prSet>
      <dgm:spPr/>
    </dgm:pt>
    <dgm:pt modelId="{3E8465CA-185D-4C91-8E42-EA194BC35DD8}" type="pres">
      <dgm:prSet presAssocID="{05114569-3214-41F4-9D84-7B4DACF5BB50}" presName="linNode" presStyleCnt="0"/>
      <dgm:spPr/>
    </dgm:pt>
    <dgm:pt modelId="{0FD2FA41-6939-43B7-83CB-ACD9660C47BE}" type="pres">
      <dgm:prSet presAssocID="{05114569-3214-41F4-9D84-7B4DACF5BB50}" presName="parentText" presStyleLbl="node1" presStyleIdx="0" presStyleCnt="4">
        <dgm:presLayoutVars>
          <dgm:chMax val="1"/>
          <dgm:bulletEnabled val="1"/>
        </dgm:presLayoutVars>
      </dgm:prSet>
      <dgm:spPr/>
    </dgm:pt>
    <dgm:pt modelId="{7049630A-BE13-4DA3-A597-7131E3DA1489}" type="pres">
      <dgm:prSet presAssocID="{05114569-3214-41F4-9D84-7B4DACF5BB50}" presName="descendantText" presStyleLbl="alignAccFollowNode1" presStyleIdx="0" presStyleCnt="4">
        <dgm:presLayoutVars>
          <dgm:bulletEnabled val="1"/>
        </dgm:presLayoutVars>
      </dgm:prSet>
      <dgm:spPr/>
    </dgm:pt>
    <dgm:pt modelId="{785C09CC-78A7-445A-B427-8176EC758F38}" type="pres">
      <dgm:prSet presAssocID="{B2B232DB-39CB-4C2C-A8CB-362CE58BEC29}" presName="sp" presStyleCnt="0"/>
      <dgm:spPr/>
    </dgm:pt>
    <dgm:pt modelId="{8A517E23-70F4-4F61-A326-93808DAA6D1A}" type="pres">
      <dgm:prSet presAssocID="{E3F6169F-71F7-4A5F-9F34-D07F9F224D31}" presName="linNode" presStyleCnt="0"/>
      <dgm:spPr/>
    </dgm:pt>
    <dgm:pt modelId="{1D35E6D1-A3C1-4D0E-9C85-AEA5B18E3F97}" type="pres">
      <dgm:prSet presAssocID="{E3F6169F-71F7-4A5F-9F34-D07F9F224D31}" presName="parentText" presStyleLbl="node1" presStyleIdx="1" presStyleCnt="4">
        <dgm:presLayoutVars>
          <dgm:chMax val="1"/>
          <dgm:bulletEnabled val="1"/>
        </dgm:presLayoutVars>
      </dgm:prSet>
      <dgm:spPr/>
    </dgm:pt>
    <dgm:pt modelId="{FC770787-6B49-41FE-8983-79923C4366A5}" type="pres">
      <dgm:prSet presAssocID="{E3F6169F-71F7-4A5F-9F34-D07F9F224D31}" presName="descendantText" presStyleLbl="alignAccFollowNode1" presStyleIdx="1" presStyleCnt="4">
        <dgm:presLayoutVars>
          <dgm:bulletEnabled val="1"/>
        </dgm:presLayoutVars>
      </dgm:prSet>
      <dgm:spPr/>
    </dgm:pt>
    <dgm:pt modelId="{82471CF1-2E34-4469-907E-5BC57C7D354F}" type="pres">
      <dgm:prSet presAssocID="{786ABB10-405A-4045-84CC-018F29191C75}" presName="sp" presStyleCnt="0"/>
      <dgm:spPr/>
    </dgm:pt>
    <dgm:pt modelId="{DA510579-1F72-4FA7-8287-35AEFF244EC5}" type="pres">
      <dgm:prSet presAssocID="{A0A3A46B-7B98-4335-BC1D-064CAFA8BA44}" presName="linNode" presStyleCnt="0"/>
      <dgm:spPr/>
    </dgm:pt>
    <dgm:pt modelId="{9C9E7EB0-F927-4B0A-8A8E-23F772028F26}" type="pres">
      <dgm:prSet presAssocID="{A0A3A46B-7B98-4335-BC1D-064CAFA8BA44}" presName="parentText" presStyleLbl="node1" presStyleIdx="2" presStyleCnt="4">
        <dgm:presLayoutVars>
          <dgm:chMax val="1"/>
          <dgm:bulletEnabled val="1"/>
        </dgm:presLayoutVars>
      </dgm:prSet>
      <dgm:spPr/>
    </dgm:pt>
    <dgm:pt modelId="{21E54D23-3D0B-4BAE-A83A-ACFCFC0D4BBC}" type="pres">
      <dgm:prSet presAssocID="{A0A3A46B-7B98-4335-BC1D-064CAFA8BA44}" presName="descendantText" presStyleLbl="alignAccFollowNode1" presStyleIdx="2" presStyleCnt="4">
        <dgm:presLayoutVars>
          <dgm:bulletEnabled val="1"/>
        </dgm:presLayoutVars>
      </dgm:prSet>
      <dgm:spPr/>
    </dgm:pt>
    <dgm:pt modelId="{9CE4006F-EA3E-4A9A-83B4-0CB95EC7F592}" type="pres">
      <dgm:prSet presAssocID="{8B39B86F-EE2E-420A-873D-9B80B2510A24}" presName="sp" presStyleCnt="0"/>
      <dgm:spPr/>
    </dgm:pt>
    <dgm:pt modelId="{F3A7D612-CDB7-4101-B189-A382204D02F0}" type="pres">
      <dgm:prSet presAssocID="{A5FF1031-4929-428F-9894-C80ACCC54D55}" presName="linNode" presStyleCnt="0"/>
      <dgm:spPr/>
    </dgm:pt>
    <dgm:pt modelId="{3EA6A11A-EFB7-4658-BE16-ADED0EA88BAF}" type="pres">
      <dgm:prSet presAssocID="{A5FF1031-4929-428F-9894-C80ACCC54D55}" presName="parentText" presStyleLbl="node1" presStyleIdx="3" presStyleCnt="4">
        <dgm:presLayoutVars>
          <dgm:chMax val="1"/>
          <dgm:bulletEnabled val="1"/>
        </dgm:presLayoutVars>
      </dgm:prSet>
      <dgm:spPr/>
    </dgm:pt>
    <dgm:pt modelId="{7AB72D1B-61D9-4B94-BFA5-4E93308E0CE9}" type="pres">
      <dgm:prSet presAssocID="{A5FF1031-4929-428F-9894-C80ACCC54D55}" presName="descendantText" presStyleLbl="alignAccFollowNode1" presStyleIdx="3" presStyleCnt="4" custScaleY="122635">
        <dgm:presLayoutVars>
          <dgm:bulletEnabled val="1"/>
        </dgm:presLayoutVars>
      </dgm:prSet>
      <dgm:spPr/>
    </dgm:pt>
  </dgm:ptLst>
  <dgm:cxnLst>
    <dgm:cxn modelId="{6B085805-D3EF-49C0-966C-E15F46445655}" srcId="{0898F0DD-DE28-4A26-A088-2850F001292A}" destId="{A0A3A46B-7B98-4335-BC1D-064CAFA8BA44}" srcOrd="2" destOrd="0" parTransId="{EB6EA925-26E0-4DF8-9379-E95B91F3D253}" sibTransId="{8B39B86F-EE2E-420A-873D-9B80B2510A24}"/>
    <dgm:cxn modelId="{8833D009-9967-44DA-A34B-5EB235E974D7}" type="presOf" srcId="{9B42E7A2-34C5-4156-907D-FF82493B2DB9}" destId="{7AB72D1B-61D9-4B94-BFA5-4E93308E0CE9}" srcOrd="0" destOrd="0" presId="urn:microsoft.com/office/officeart/2005/8/layout/vList5"/>
    <dgm:cxn modelId="{B896DA30-2519-4D47-AC32-ED7A28339B96}" type="presOf" srcId="{A5FF1031-4929-428F-9894-C80ACCC54D55}" destId="{3EA6A11A-EFB7-4658-BE16-ADED0EA88BAF}" srcOrd="0" destOrd="0" presId="urn:microsoft.com/office/officeart/2005/8/layout/vList5"/>
    <dgm:cxn modelId="{9A5D3361-8796-4548-B698-F6895EF82DAE}" srcId="{0898F0DD-DE28-4A26-A088-2850F001292A}" destId="{A5FF1031-4929-428F-9894-C80ACCC54D55}" srcOrd="3" destOrd="0" parTransId="{860C2E14-90BF-4329-B74A-D6D64050AC5B}" sibTransId="{7F1A4EB8-2C36-4F38-B8E7-1C21B22F7E15}"/>
    <dgm:cxn modelId="{AFF1AE43-7AA8-4C92-9876-614BF819D439}" srcId="{0898F0DD-DE28-4A26-A088-2850F001292A}" destId="{05114569-3214-41F4-9D84-7B4DACF5BB50}" srcOrd="0" destOrd="0" parTransId="{0A1FF476-3D04-4588-97C6-9AC20BECB624}" sibTransId="{B2B232DB-39CB-4C2C-A8CB-362CE58BEC29}"/>
    <dgm:cxn modelId="{436C3F70-DB18-4450-BFC9-1FFA2DD0C67C}" type="presOf" srcId="{278402D7-67AD-4CC7-96EA-95EBE6604C76}" destId="{7AB72D1B-61D9-4B94-BFA5-4E93308E0CE9}" srcOrd="0" destOrd="1" presId="urn:microsoft.com/office/officeart/2005/8/layout/vList5"/>
    <dgm:cxn modelId="{FA01D57A-C37F-4CF1-911E-2EB2C05D37A6}" type="presOf" srcId="{E3F6169F-71F7-4A5F-9F34-D07F9F224D31}" destId="{1D35E6D1-A3C1-4D0E-9C85-AEA5B18E3F97}" srcOrd="0" destOrd="0" presId="urn:microsoft.com/office/officeart/2005/8/layout/vList5"/>
    <dgm:cxn modelId="{3A627E89-4649-4051-A86B-2A980EA60088}" type="presOf" srcId="{CC5B018C-FFA0-4887-A105-C2BB8FB5709D}" destId="{21E54D23-3D0B-4BAE-A83A-ACFCFC0D4BBC}" srcOrd="0" destOrd="0" presId="urn:microsoft.com/office/officeart/2005/8/layout/vList5"/>
    <dgm:cxn modelId="{B264998A-9790-4A1A-896C-9245674A2804}" srcId="{A0A3A46B-7B98-4335-BC1D-064CAFA8BA44}" destId="{CC5B018C-FFA0-4887-A105-C2BB8FB5709D}" srcOrd="0" destOrd="0" parTransId="{01465326-5BED-46E5-ADB2-04E2E87EE21E}" sibTransId="{50ECECE8-F64F-4857-9545-005D53C2847D}"/>
    <dgm:cxn modelId="{9A98388F-8E8E-4DEB-9211-80E2A155C70D}" type="presOf" srcId="{05114569-3214-41F4-9D84-7B4DACF5BB50}" destId="{0FD2FA41-6939-43B7-83CB-ACD9660C47BE}" srcOrd="0" destOrd="0" presId="urn:microsoft.com/office/officeart/2005/8/layout/vList5"/>
    <dgm:cxn modelId="{54CA629E-EB5E-4AA4-81B3-B6EC32443052}" type="presOf" srcId="{A0A3A46B-7B98-4335-BC1D-064CAFA8BA44}" destId="{9C9E7EB0-F927-4B0A-8A8E-23F772028F26}" srcOrd="0" destOrd="0" presId="urn:microsoft.com/office/officeart/2005/8/layout/vList5"/>
    <dgm:cxn modelId="{F3ABDAA0-44FD-4F31-BC1C-EE2587757A55}" srcId="{E3F6169F-71F7-4A5F-9F34-D07F9F224D31}" destId="{098576D5-85CA-442F-A0F0-E6329E4CFA40}" srcOrd="0" destOrd="0" parTransId="{1149FA97-5B02-4B11-926E-3B1B694F8432}" sibTransId="{9A11EBEC-C717-4E33-9454-74B0900F9F39}"/>
    <dgm:cxn modelId="{F9F2FABA-FE0E-4C98-B06B-8C0C0D96DABC}" type="presOf" srcId="{0898F0DD-DE28-4A26-A088-2850F001292A}" destId="{E71FA8E5-0307-43BC-BCD7-D152AA9739FC}" srcOrd="0" destOrd="0" presId="urn:microsoft.com/office/officeart/2005/8/layout/vList5"/>
    <dgm:cxn modelId="{4B4CC9C4-4D86-4AD2-B5DC-8E6E8E296606}" srcId="{A5FF1031-4929-428F-9894-C80ACCC54D55}" destId="{9B42E7A2-34C5-4156-907D-FF82493B2DB9}" srcOrd="0" destOrd="0" parTransId="{455D5685-0ED7-4E4A-82D4-6DC44B67A478}" sibTransId="{B41D2413-619C-456E-A362-A00884E85746}"/>
    <dgm:cxn modelId="{9524D1D1-642D-4172-9F20-1346F3C92F08}" srcId="{A5FF1031-4929-428F-9894-C80ACCC54D55}" destId="{278402D7-67AD-4CC7-96EA-95EBE6604C76}" srcOrd="1" destOrd="0" parTransId="{91B6D906-9A28-4094-AE6E-F0A3D3F70CEB}" sibTransId="{8446B937-C970-4A08-82AC-6DD5ECF1B382}"/>
    <dgm:cxn modelId="{B10519D5-B945-4A24-A0E2-AC8706609B12}" srcId="{05114569-3214-41F4-9D84-7B4DACF5BB50}" destId="{185C2043-CB28-4FCF-9900-65217F771EC2}" srcOrd="0" destOrd="0" parTransId="{CE3594C1-7924-4B45-B545-4ABD3ADA6A4C}" sibTransId="{5C6EBDE4-9141-4C31-947D-DE4369978626}"/>
    <dgm:cxn modelId="{170027F4-2235-4823-A2F6-C837D9D3E80B}" type="presOf" srcId="{185C2043-CB28-4FCF-9900-65217F771EC2}" destId="{7049630A-BE13-4DA3-A597-7131E3DA1489}" srcOrd="0" destOrd="0" presId="urn:microsoft.com/office/officeart/2005/8/layout/vList5"/>
    <dgm:cxn modelId="{8E2E2EFC-7434-4FF3-A91D-D732CE6398C9}" type="presOf" srcId="{098576D5-85CA-442F-A0F0-E6329E4CFA40}" destId="{FC770787-6B49-41FE-8983-79923C4366A5}" srcOrd="0" destOrd="0" presId="urn:microsoft.com/office/officeart/2005/8/layout/vList5"/>
    <dgm:cxn modelId="{4F33E2FD-1C5E-4C17-A5BF-C3B49575F6AC}" srcId="{0898F0DD-DE28-4A26-A088-2850F001292A}" destId="{E3F6169F-71F7-4A5F-9F34-D07F9F224D31}" srcOrd="1" destOrd="0" parTransId="{575843C9-408E-4E92-B986-B4E597C11F19}" sibTransId="{786ABB10-405A-4045-84CC-018F29191C75}"/>
    <dgm:cxn modelId="{7D1DAABF-E599-4DEF-8E7F-B863480FFB16}" type="presParOf" srcId="{E71FA8E5-0307-43BC-BCD7-D152AA9739FC}" destId="{3E8465CA-185D-4C91-8E42-EA194BC35DD8}" srcOrd="0" destOrd="0" presId="urn:microsoft.com/office/officeart/2005/8/layout/vList5"/>
    <dgm:cxn modelId="{4DBD6C23-0A64-4CD7-88AC-81D6603E9399}" type="presParOf" srcId="{3E8465CA-185D-4C91-8E42-EA194BC35DD8}" destId="{0FD2FA41-6939-43B7-83CB-ACD9660C47BE}" srcOrd="0" destOrd="0" presId="urn:microsoft.com/office/officeart/2005/8/layout/vList5"/>
    <dgm:cxn modelId="{BB3A2EED-990F-47E5-924D-31A6270F3153}" type="presParOf" srcId="{3E8465CA-185D-4C91-8E42-EA194BC35DD8}" destId="{7049630A-BE13-4DA3-A597-7131E3DA1489}" srcOrd="1" destOrd="0" presId="urn:microsoft.com/office/officeart/2005/8/layout/vList5"/>
    <dgm:cxn modelId="{2C3D0E30-EC17-4756-839A-F1C0453841FC}" type="presParOf" srcId="{E71FA8E5-0307-43BC-BCD7-D152AA9739FC}" destId="{785C09CC-78A7-445A-B427-8176EC758F38}" srcOrd="1" destOrd="0" presId="urn:microsoft.com/office/officeart/2005/8/layout/vList5"/>
    <dgm:cxn modelId="{C8052A25-A6C1-4C7F-A68E-5855E684753A}" type="presParOf" srcId="{E71FA8E5-0307-43BC-BCD7-D152AA9739FC}" destId="{8A517E23-70F4-4F61-A326-93808DAA6D1A}" srcOrd="2" destOrd="0" presId="urn:microsoft.com/office/officeart/2005/8/layout/vList5"/>
    <dgm:cxn modelId="{F5183725-B92B-40F0-9217-58565742D207}" type="presParOf" srcId="{8A517E23-70F4-4F61-A326-93808DAA6D1A}" destId="{1D35E6D1-A3C1-4D0E-9C85-AEA5B18E3F97}" srcOrd="0" destOrd="0" presId="urn:microsoft.com/office/officeart/2005/8/layout/vList5"/>
    <dgm:cxn modelId="{86A613CD-0A2B-40FE-B6BF-088EC0EDF317}" type="presParOf" srcId="{8A517E23-70F4-4F61-A326-93808DAA6D1A}" destId="{FC770787-6B49-41FE-8983-79923C4366A5}" srcOrd="1" destOrd="0" presId="urn:microsoft.com/office/officeart/2005/8/layout/vList5"/>
    <dgm:cxn modelId="{1E8F926E-09D1-441A-8991-626C75CB5937}" type="presParOf" srcId="{E71FA8E5-0307-43BC-BCD7-D152AA9739FC}" destId="{82471CF1-2E34-4469-907E-5BC57C7D354F}" srcOrd="3" destOrd="0" presId="urn:microsoft.com/office/officeart/2005/8/layout/vList5"/>
    <dgm:cxn modelId="{0BF936A3-E246-4EB0-BA4D-47F992D560ED}" type="presParOf" srcId="{E71FA8E5-0307-43BC-BCD7-D152AA9739FC}" destId="{DA510579-1F72-4FA7-8287-35AEFF244EC5}" srcOrd="4" destOrd="0" presId="urn:microsoft.com/office/officeart/2005/8/layout/vList5"/>
    <dgm:cxn modelId="{26C03586-9D00-4278-876C-6832E9886B1B}" type="presParOf" srcId="{DA510579-1F72-4FA7-8287-35AEFF244EC5}" destId="{9C9E7EB0-F927-4B0A-8A8E-23F772028F26}" srcOrd="0" destOrd="0" presId="urn:microsoft.com/office/officeart/2005/8/layout/vList5"/>
    <dgm:cxn modelId="{446C2091-5B3F-4B99-8E8A-027B04EC6280}" type="presParOf" srcId="{DA510579-1F72-4FA7-8287-35AEFF244EC5}" destId="{21E54D23-3D0B-4BAE-A83A-ACFCFC0D4BBC}" srcOrd="1" destOrd="0" presId="urn:microsoft.com/office/officeart/2005/8/layout/vList5"/>
    <dgm:cxn modelId="{A2C11D79-5DCA-4B16-8E22-A32EED2EA744}" type="presParOf" srcId="{E71FA8E5-0307-43BC-BCD7-D152AA9739FC}" destId="{9CE4006F-EA3E-4A9A-83B4-0CB95EC7F592}" srcOrd="5" destOrd="0" presId="urn:microsoft.com/office/officeart/2005/8/layout/vList5"/>
    <dgm:cxn modelId="{91EF07DB-A39E-4765-BF85-A514D196193A}" type="presParOf" srcId="{E71FA8E5-0307-43BC-BCD7-D152AA9739FC}" destId="{F3A7D612-CDB7-4101-B189-A382204D02F0}" srcOrd="6" destOrd="0" presId="urn:microsoft.com/office/officeart/2005/8/layout/vList5"/>
    <dgm:cxn modelId="{1801CDAC-04E5-4FAC-868A-21B47B0950A4}" type="presParOf" srcId="{F3A7D612-CDB7-4101-B189-A382204D02F0}" destId="{3EA6A11A-EFB7-4658-BE16-ADED0EA88BAF}" srcOrd="0" destOrd="0" presId="urn:microsoft.com/office/officeart/2005/8/layout/vList5"/>
    <dgm:cxn modelId="{C14A1F86-8EC2-46EC-A791-F23512659F71}" type="presParOf" srcId="{F3A7D612-CDB7-4101-B189-A382204D02F0}" destId="{7AB72D1B-61D9-4B94-BFA5-4E93308E0CE9}" srcOrd="1" destOrd="0" presId="urn:microsoft.com/office/officeart/2005/8/layout/vList5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49630A-BE13-4DA3-A597-7131E3DA1489}">
      <dsp:nvSpPr>
        <dsp:cNvPr id="0" name=""/>
        <dsp:cNvSpPr/>
      </dsp:nvSpPr>
      <dsp:spPr>
        <a:xfrm rot="5400000">
          <a:off x="3547315" y="-1444087"/>
          <a:ext cx="574137" cy="3608832"/>
        </a:xfrm>
        <a:prstGeom prst="round2SameRect">
          <a:avLst/>
        </a:prstGeom>
        <a:solidFill>
          <a:srgbClr val="00FFFF"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Когда учащиеся видят, как математика применяется в жизни, их интерес к предмету возрастает, и они осознают ценность получаемых знаний</a:t>
          </a:r>
        </a:p>
      </dsp:txBody>
      <dsp:txXfrm rot="-5400000">
        <a:off x="2029968" y="101287"/>
        <a:ext cx="3580805" cy="518083"/>
      </dsp:txXfrm>
    </dsp:sp>
    <dsp:sp modelId="{0FD2FA41-6939-43B7-83CB-ACD9660C47BE}">
      <dsp:nvSpPr>
        <dsp:cNvPr id="0" name=""/>
        <dsp:cNvSpPr/>
      </dsp:nvSpPr>
      <dsp:spPr>
        <a:xfrm>
          <a:off x="0" y="1492"/>
          <a:ext cx="2029968" cy="717672"/>
        </a:xfrm>
        <a:prstGeom prst="roundRect">
          <a:avLst/>
        </a:prstGeom>
        <a:solidFill>
          <a:srgbClr val="00FFFF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Повышение мотивации</a:t>
          </a:r>
        </a:p>
      </dsp:txBody>
      <dsp:txXfrm>
        <a:off x="35034" y="36526"/>
        <a:ext cx="1959900" cy="647604"/>
      </dsp:txXfrm>
    </dsp:sp>
    <dsp:sp modelId="{FC770787-6B49-41FE-8983-79923C4366A5}">
      <dsp:nvSpPr>
        <dsp:cNvPr id="0" name=""/>
        <dsp:cNvSpPr/>
      </dsp:nvSpPr>
      <dsp:spPr>
        <a:xfrm rot="5400000">
          <a:off x="3547315" y="-690531"/>
          <a:ext cx="574137" cy="3608832"/>
        </a:xfrm>
        <a:prstGeom prst="round2SameRect">
          <a:avLst/>
        </a:prstGeom>
        <a:solidFill>
          <a:srgbClr val="00FFFF"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Задачи, связанные с повседневной жизнью, помогают учащимся осваивать полезные навыки, которые можно применить в будущем, как в личной жизни, так и в профессиональной деятельности</a:t>
          </a:r>
        </a:p>
      </dsp:txBody>
      <dsp:txXfrm rot="-5400000">
        <a:off x="2029968" y="854843"/>
        <a:ext cx="3580805" cy="518083"/>
      </dsp:txXfrm>
    </dsp:sp>
    <dsp:sp modelId="{1D35E6D1-A3C1-4D0E-9C85-AEA5B18E3F97}">
      <dsp:nvSpPr>
        <dsp:cNvPr id="0" name=""/>
        <dsp:cNvSpPr/>
      </dsp:nvSpPr>
      <dsp:spPr>
        <a:xfrm>
          <a:off x="0" y="755048"/>
          <a:ext cx="2029968" cy="717672"/>
        </a:xfrm>
        <a:prstGeom prst="roundRect">
          <a:avLst/>
        </a:prstGeom>
        <a:solidFill>
          <a:srgbClr val="00FFFF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Развитие практических навыков</a:t>
          </a:r>
        </a:p>
      </dsp:txBody>
      <dsp:txXfrm>
        <a:off x="35034" y="790082"/>
        <a:ext cx="1959900" cy="647604"/>
      </dsp:txXfrm>
    </dsp:sp>
    <dsp:sp modelId="{21E54D23-3D0B-4BAE-A83A-ACFCFC0D4BBC}">
      <dsp:nvSpPr>
        <dsp:cNvPr id="0" name=""/>
        <dsp:cNvSpPr/>
      </dsp:nvSpPr>
      <dsp:spPr>
        <a:xfrm rot="5400000">
          <a:off x="3547315" y="63024"/>
          <a:ext cx="574137" cy="3608832"/>
        </a:xfrm>
        <a:prstGeom prst="round2SameRect">
          <a:avLst/>
        </a:prstGeom>
        <a:solidFill>
          <a:srgbClr val="00FFFF"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Задачи на анализ данных, построение прогнозов и расчет оптимальных решений способствуют развитию логического и критического мышления</a:t>
          </a:r>
        </a:p>
      </dsp:txBody>
      <dsp:txXfrm rot="-5400000">
        <a:off x="2029968" y="1608399"/>
        <a:ext cx="3580805" cy="518083"/>
      </dsp:txXfrm>
    </dsp:sp>
    <dsp:sp modelId="{9C9E7EB0-F927-4B0A-8A8E-23F772028F26}">
      <dsp:nvSpPr>
        <dsp:cNvPr id="0" name=""/>
        <dsp:cNvSpPr/>
      </dsp:nvSpPr>
      <dsp:spPr>
        <a:xfrm>
          <a:off x="0" y="1508604"/>
          <a:ext cx="2029968" cy="717672"/>
        </a:xfrm>
        <a:prstGeom prst="roundRect">
          <a:avLst/>
        </a:prstGeom>
        <a:solidFill>
          <a:srgbClr val="00FFFF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Развитие критического мышления</a:t>
          </a:r>
        </a:p>
      </dsp:txBody>
      <dsp:txXfrm>
        <a:off x="35034" y="1543638"/>
        <a:ext cx="1959900" cy="647604"/>
      </dsp:txXfrm>
    </dsp:sp>
    <dsp:sp modelId="{7AB72D1B-61D9-4B94-BFA5-4E93308E0CE9}">
      <dsp:nvSpPr>
        <dsp:cNvPr id="0" name=""/>
        <dsp:cNvSpPr/>
      </dsp:nvSpPr>
      <dsp:spPr>
        <a:xfrm rot="5400000">
          <a:off x="3482336" y="816580"/>
          <a:ext cx="704094" cy="3608832"/>
        </a:xfrm>
        <a:prstGeom prst="round2SameRect">
          <a:avLst/>
        </a:prstGeom>
        <a:solidFill>
          <a:srgbClr val="00FFFF">
            <a:alpha val="9000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Задачи, которые включают различные аспекты математики (например, арифметику, геометрию, статистику), помогают учащимся увидеть взаимосвязь между различными областями знаний</a:t>
          </a:r>
        </a:p>
      </dsp:txBody>
      <dsp:txXfrm rot="-5400000">
        <a:off x="2029968" y="2303320"/>
        <a:ext cx="3574461" cy="635352"/>
      </dsp:txXfrm>
    </dsp:sp>
    <dsp:sp modelId="{3EA6A11A-EFB7-4658-BE16-ADED0EA88BAF}">
      <dsp:nvSpPr>
        <dsp:cNvPr id="0" name=""/>
        <dsp:cNvSpPr/>
      </dsp:nvSpPr>
      <dsp:spPr>
        <a:xfrm>
          <a:off x="0" y="2262160"/>
          <a:ext cx="2029968" cy="717672"/>
        </a:xfrm>
        <a:prstGeom prst="roundRect">
          <a:avLst/>
        </a:prstGeom>
        <a:solidFill>
          <a:srgbClr val="00FFFF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Интеграция знаний</a:t>
          </a:r>
        </a:p>
      </dsp:txBody>
      <dsp:txXfrm>
        <a:off x="35034" y="2297194"/>
        <a:ext cx="1959900" cy="6476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2025-03-03T11:14:00Z</dcterms:created>
  <dcterms:modified xsi:type="dcterms:W3CDTF">2025-03-03T11:32:00Z</dcterms:modified>
</cp:coreProperties>
</file>