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 w:rsidRPr="003C3A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310199"/>
            <wp:effectExtent l="19050" t="0" r="3175" b="0"/>
            <wp:docPr id="6" name="Рисунок 6" descr="scan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can1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3AF1">
        <w:rPr>
          <w:rFonts w:ascii="Times New Roman" w:hAnsi="Times New Roman" w:cs="Times New Roman"/>
          <w:b/>
          <w:bCs/>
          <w:sz w:val="28"/>
          <w:szCs w:val="28"/>
        </w:rPr>
        <w:t>РЕКУЛЬТИВАЦИЯ ЗЕМЕЛЬ, НАРУШЕННЫХ В РЕЗУЛЬТАТЕ ГОРНОПРОМЫШЛЕННОГО ОСВОЕНИЯ ТЕРРИТОРИЙ</w:t>
      </w: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50EB" w:rsidRDefault="00AD50EB" w:rsidP="00AD50E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C3AF1">
        <w:rPr>
          <w:rFonts w:ascii="Times New Roman" w:hAnsi="Times New Roman" w:cs="Times New Roman"/>
          <w:b/>
          <w:bCs/>
          <w:sz w:val="28"/>
          <w:szCs w:val="28"/>
        </w:rPr>
        <w:t>Акпамбетова Камшат Макпалбаевна</w:t>
      </w:r>
    </w:p>
    <w:p w:rsidR="003C3AF1" w:rsidRDefault="00AD50EB" w:rsidP="00AD50E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C3A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3AF1" w:rsidRPr="003C3AF1">
        <w:rPr>
          <w:rFonts w:ascii="Times New Roman" w:hAnsi="Times New Roman" w:cs="Times New Roman"/>
          <w:b/>
          <w:bCs/>
          <w:sz w:val="28"/>
          <w:szCs w:val="28"/>
        </w:rPr>
        <w:t xml:space="preserve">к.г.н., </w:t>
      </w:r>
      <w:r w:rsidR="003C3AF1">
        <w:rPr>
          <w:rFonts w:ascii="Times New Roman" w:hAnsi="Times New Roman" w:cs="Times New Roman"/>
          <w:b/>
          <w:bCs/>
          <w:sz w:val="28"/>
          <w:szCs w:val="28"/>
        </w:rPr>
        <w:t xml:space="preserve">ассоциированный </w:t>
      </w:r>
      <w:r w:rsidR="003C3AF1" w:rsidRPr="003C3AF1">
        <w:rPr>
          <w:rFonts w:ascii="Times New Roman" w:hAnsi="Times New Roman" w:cs="Times New Roman"/>
          <w:b/>
          <w:bCs/>
          <w:sz w:val="28"/>
          <w:szCs w:val="28"/>
        </w:rPr>
        <w:t xml:space="preserve">профессор </w:t>
      </w:r>
      <w:r w:rsidR="003C3AF1">
        <w:rPr>
          <w:rFonts w:ascii="Times New Roman" w:hAnsi="Times New Roman" w:cs="Times New Roman"/>
          <w:b/>
          <w:bCs/>
          <w:sz w:val="28"/>
          <w:szCs w:val="28"/>
        </w:rPr>
        <w:t>Карагандинского исследовательского университета</w:t>
      </w:r>
      <w:r w:rsidR="003C3AF1" w:rsidRPr="003C3AF1">
        <w:rPr>
          <w:rFonts w:ascii="Times New Roman" w:hAnsi="Times New Roman" w:cs="Times New Roman"/>
          <w:b/>
          <w:bCs/>
          <w:sz w:val="28"/>
          <w:szCs w:val="28"/>
        </w:rPr>
        <w:t xml:space="preserve"> им. Е.А. Букетова</w:t>
      </w:r>
      <w:r w:rsidR="003C3AF1">
        <w:rPr>
          <w:rFonts w:ascii="Times New Roman" w:hAnsi="Times New Roman" w:cs="Times New Roman"/>
          <w:b/>
          <w:bCs/>
          <w:sz w:val="28"/>
          <w:szCs w:val="28"/>
        </w:rPr>
        <w:t>, профессор Российской академии естествознания</w:t>
      </w:r>
      <w:r w:rsidR="003C3AF1" w:rsidRPr="003C3A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Караганда-2025</w:t>
      </w:r>
    </w:p>
    <w:p w:rsidR="003C3AF1" w:rsidRDefault="003C3AF1" w:rsidP="003C3A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3AF1" w:rsidRDefault="003C3AF1" w:rsidP="003C3AF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AF1">
        <w:rPr>
          <w:rFonts w:ascii="Times New Roman" w:hAnsi="Times New Roman" w:cs="Times New Roman"/>
          <w:b/>
          <w:bCs/>
          <w:sz w:val="28"/>
          <w:szCs w:val="28"/>
        </w:rPr>
        <w:t>ЭТАПЫ РЕКУЛЬТИВАЦИИ ЗЕМЕЛЬ,</w:t>
      </w:r>
    </w:p>
    <w:p w:rsidR="003C3AF1" w:rsidRDefault="003C3AF1" w:rsidP="003C3AF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AF1">
        <w:rPr>
          <w:rFonts w:ascii="Times New Roman" w:hAnsi="Times New Roman" w:cs="Times New Roman"/>
          <w:b/>
          <w:bCs/>
          <w:sz w:val="28"/>
          <w:szCs w:val="28"/>
        </w:rPr>
        <w:t>НАРУШЕННЫХ ГОРНОПРОМЫШЛЕННОЙ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3AF1">
        <w:rPr>
          <w:rFonts w:ascii="Times New Roman" w:hAnsi="Times New Roman" w:cs="Times New Roman"/>
          <w:b/>
          <w:bCs/>
          <w:sz w:val="28"/>
          <w:szCs w:val="28"/>
        </w:rPr>
        <w:t>ДЕЯТЕЛЬНОСТЬЮ: ПОДГОТОВИТЕЛЬНЫЙ, ТЕХНИЧЕСКИЙ, БИОЛОГИЧЕСКИЙ</w:t>
      </w:r>
    </w:p>
    <w:p w:rsidR="003C3AF1" w:rsidRDefault="003C3AF1" w:rsidP="003C3A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Pr="003C3AF1" w:rsidRDefault="00E34320" w:rsidP="003C3AF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3AF1">
        <w:rPr>
          <w:rFonts w:ascii="Times New Roman" w:hAnsi="Times New Roman" w:cs="Times New Roman"/>
          <w:sz w:val="28"/>
          <w:szCs w:val="28"/>
        </w:rPr>
        <w:t>ОБСЛЕДОВАНИЕ НАРУШЕННЫХ ТЕРРИТО</w:t>
      </w:r>
      <w:r w:rsidRPr="003C3AF1">
        <w:rPr>
          <w:rFonts w:ascii="Times New Roman" w:hAnsi="Times New Roman" w:cs="Times New Roman"/>
          <w:sz w:val="28"/>
          <w:szCs w:val="28"/>
        </w:rPr>
        <w:t>РИЙ</w:t>
      </w:r>
    </w:p>
    <w:p w:rsidR="00000000" w:rsidRPr="003C3AF1" w:rsidRDefault="00E34320" w:rsidP="003C3AF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3AF1">
        <w:rPr>
          <w:rFonts w:ascii="Times New Roman" w:hAnsi="Times New Roman" w:cs="Times New Roman"/>
          <w:sz w:val="28"/>
          <w:szCs w:val="28"/>
        </w:rPr>
        <w:t>ОПРЕДЕЛЕНИЕ НАПРАВЛЕНИЯ РЕКУЛЬТИВАЦИИ</w:t>
      </w:r>
    </w:p>
    <w:p w:rsidR="00000000" w:rsidRPr="003C3AF1" w:rsidRDefault="00E34320" w:rsidP="003C3AF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3AF1">
        <w:rPr>
          <w:rFonts w:ascii="Times New Roman" w:hAnsi="Times New Roman" w:cs="Times New Roman"/>
          <w:sz w:val="28"/>
          <w:szCs w:val="28"/>
        </w:rPr>
        <w:t>ТЕХНИКО-ЭКОНОМИЧЕСКОЕ ОБОСНОВАНИЕ</w:t>
      </w:r>
    </w:p>
    <w:p w:rsidR="00000000" w:rsidRPr="003C3AF1" w:rsidRDefault="00E34320" w:rsidP="003C3AF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3AF1">
        <w:rPr>
          <w:rFonts w:ascii="Times New Roman" w:hAnsi="Times New Roman" w:cs="Times New Roman"/>
          <w:sz w:val="28"/>
          <w:szCs w:val="28"/>
        </w:rPr>
        <w:t xml:space="preserve">СОСТАВЛЕНИЕ ПРОЕКТА РЕКУЛЬТИВАЦИИ </w:t>
      </w: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C3AF1" w:rsidRPr="003C3A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72050" cy="2676525"/>
            <wp:effectExtent l="19050" t="0" r="0" b="0"/>
            <wp:docPr id="7" name="Рисунок 7" descr="scan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an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06" cy="26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F1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C29E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Территория Карагандинского угольного бассейна</w:t>
      </w: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3C3AF1" w:rsidRDefault="003C3AF1" w:rsidP="003C3AF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ТЕХНИЧЕСКАЯ РЕКУЛЬТИВАЦИЯ</w:t>
      </w:r>
      <w:r w:rsidR="00E34320" w:rsidRPr="003C3AF1">
        <w:rPr>
          <w:rFonts w:ascii="Times New Roman" w:hAnsi="Times New Roman" w:cs="Times New Roman"/>
          <w:sz w:val="28"/>
          <w:szCs w:val="28"/>
        </w:rPr>
        <w:t xml:space="preserve"> ВКЛЮЧАЕТ ПРОМЕЖУТОЧНУЮ СТАДИЮ: ХИМИЧЕСКУЮ МЕЛИОРАЦИЮ</w:t>
      </w:r>
    </w:p>
    <w:p w:rsidR="00000000" w:rsidRDefault="003C3AF1" w:rsidP="003C3AF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ТЕХНИЧЕСКУЮ РЕКУЛЬТВАЦИЮ</w:t>
      </w:r>
      <w:r w:rsidR="00E34320" w:rsidRPr="003C3AF1">
        <w:rPr>
          <w:rFonts w:ascii="Times New Roman" w:hAnsi="Times New Roman" w:cs="Times New Roman"/>
          <w:sz w:val="28"/>
          <w:szCs w:val="28"/>
        </w:rPr>
        <w:t xml:space="preserve"> ОБЕСПЕЧИВАЮТ ПРЕДПРИЯТИЯ, РАЗРАБАТЫВАЮЩИЕ  </w:t>
      </w:r>
      <w:r w:rsidR="00E34320" w:rsidRPr="003C3AF1">
        <w:rPr>
          <w:rFonts w:ascii="Times New Roman" w:hAnsi="Times New Roman" w:cs="Times New Roman"/>
          <w:sz w:val="28"/>
          <w:szCs w:val="28"/>
        </w:rPr>
        <w:t>ПОЛЕЗНЫЕ ИСКОПАЕМЫЕ</w:t>
      </w: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C3A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14900" cy="3400425"/>
            <wp:effectExtent l="19050" t="0" r="0" b="0"/>
            <wp:docPr id="8" name="Рисунок 8" descr="scan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can1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723" cy="3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F1" w:rsidRDefault="00BA65FA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9E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Разработка месторождения полезных ископаемых</w:t>
      </w: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AD50EB" w:rsidP="00AD5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3C3AF1">
        <w:rPr>
          <w:rFonts w:ascii="Times New Roman" w:hAnsi="Times New Roman" w:cs="Times New Roman"/>
          <w:sz w:val="28"/>
          <w:szCs w:val="28"/>
        </w:rPr>
        <w:t>иологический этап  состоит  в восс</w:t>
      </w:r>
      <w:r>
        <w:rPr>
          <w:rFonts w:ascii="Times New Roman" w:hAnsi="Times New Roman" w:cs="Times New Roman"/>
          <w:sz w:val="28"/>
          <w:szCs w:val="28"/>
        </w:rPr>
        <w:t>тановлении почвенного покрова. В</w:t>
      </w:r>
      <w:r w:rsidRPr="003C3AF1">
        <w:rPr>
          <w:rFonts w:ascii="Times New Roman" w:hAnsi="Times New Roman" w:cs="Times New Roman"/>
          <w:sz w:val="28"/>
          <w:szCs w:val="28"/>
        </w:rPr>
        <w:t xml:space="preserve"> ходе биологической рекультивации обеспечивают формирование почвенного слоя, структурирование, накопление гумуса и питательных веществ.</w:t>
      </w:r>
    </w:p>
    <w:p w:rsidR="00000000" w:rsidRPr="00BA65FA" w:rsidRDefault="00E34320" w:rsidP="00BA65F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t>Для ландшафтной архитектуры на</w:t>
      </w:r>
      <w:r w:rsidRPr="00BA65FA">
        <w:rPr>
          <w:rFonts w:ascii="Times New Roman" w:hAnsi="Times New Roman" w:cs="Times New Roman"/>
          <w:sz w:val="28"/>
          <w:szCs w:val="28"/>
        </w:rPr>
        <w:t>ибольший интерес представляет использование в рекреационных целях карьерных выемок путём их обводнения.</w:t>
      </w:r>
    </w:p>
    <w:p w:rsidR="00000000" w:rsidRPr="00BA65FA" w:rsidRDefault="00E34320" w:rsidP="00BA65F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t>На рисунке благоустроенная часть Фёдоровского водохранилища. (водохранилище было создано для нужд угольного бассейна).</w:t>
      </w: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A65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75150" cy="3024720"/>
            <wp:effectExtent l="19050" t="0" r="635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93" cy="30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C29E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Зона отдыха Федоровского водохранилища</w:t>
      </w: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01876" cy="3334871"/>
            <wp:effectExtent l="19050" t="0" r="8324" b="0"/>
            <wp:docPr id="10" name="Рисунок 10" descr="C:\Documents and Settings\Пользователь\Рабочий стол\scan\scan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Пользователь\Рабочий стол\scan\scan1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t="5220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6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t>Заброшенные карьеры промышленного участка Карагандинского угольного бассейна</w:t>
      </w: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P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t xml:space="preserve">Заброшенные карьеры представляют собой опасность, и их интеграция в ландшафт самой природой происходит медленно. Этот процесс можно ускорить рекультивацией и обустройством карьеров. </w:t>
      </w: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585469"/>
            <wp:effectExtent l="19050" t="0" r="3175" b="0"/>
            <wp:docPr id="11" name="Рисунок 11" descr="scan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an1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t="5378" b="53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469"/>
                    </a:xfrm>
                    <a:prstGeom prst="rect">
                      <a:avLst/>
                    </a:prstGeom>
                    <a:solidFill>
                      <a:schemeClr val="accent1">
                        <a:tint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A" w:rsidRDefault="00BA65FA" w:rsidP="00BA65FA">
      <w:pPr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t>Затопленные участки земли вдоль автомобильной дороги (шахта  им. Костенко)</w:t>
      </w:r>
    </w:p>
    <w:p w:rsidR="00BA65FA" w:rsidRPr="00BA65FA" w:rsidRDefault="00BA65FA" w:rsidP="00BA65FA">
      <w:pPr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t xml:space="preserve">Для того, чтобы впоследствии водоём можно было использовать длительное время, его минимальная глубина должна составлять не менее 2 м. Мелкие водоёмы быстро загрязняются и зарастают водными растениями, становясь непригодными для использования. </w:t>
      </w:r>
    </w:p>
    <w:p w:rsidR="00BA65FA" w:rsidRDefault="00BA65FA" w:rsidP="00BA65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BA65F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Pr="003C3AF1" w:rsidRDefault="00BA65FA" w:rsidP="00BA65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P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F1" w:rsidRDefault="003C3AF1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 w:rsidRPr="00BA65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560331"/>
            <wp:effectExtent l="19050" t="0" r="3175" b="0"/>
            <wp:docPr id="12" name="Рисунок 12" descr="100_0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00_0634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t="9835" b="98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331"/>
                    </a:xfrm>
                    <a:prstGeom prst="rect">
                      <a:avLst/>
                    </a:prstGeom>
                    <a:solidFill>
                      <a:schemeClr val="accent1">
                        <a:tint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A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A65FA" w:rsidRPr="00BA65FA">
        <w:rPr>
          <w:rFonts w:ascii="Times New Roman" w:hAnsi="Times New Roman" w:cs="Times New Roman"/>
          <w:sz w:val="28"/>
          <w:szCs w:val="28"/>
        </w:rPr>
        <w:t>Конические терриконы на территории Карагандинского бассейна</w:t>
      </w: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Pr="001C29EE" w:rsidRDefault="001C29EE" w:rsidP="001C29EE">
      <w:p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t xml:space="preserve">Наиболее трудно озеленять терриконы и золоотвалы. Процесс освоения поверхности террикона начинается с создания зернотравянистого покрова, способного оказывать влияние на почвообразовательный процесс, предотвращать пыление и вымывание мелких частиц. Порода терриконов влагопроницаема и поэтому произрастание растений возможно только при условии искусственного орошения. </w:t>
      </w:r>
    </w:p>
    <w:p w:rsidR="00BA65FA" w:rsidRDefault="00BA65FA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536420"/>
            <wp:effectExtent l="19050" t="0" r="3175" b="0"/>
            <wp:docPr id="13" name="Рисунок 13" descr="100_0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100_0589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t="9835" b="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</w:t>
      </w:r>
      <w:r w:rsidRPr="001C29EE">
        <w:rPr>
          <w:rFonts w:ascii="Times New Roman" w:hAnsi="Times New Roman" w:cs="Times New Roman"/>
          <w:sz w:val="28"/>
          <w:szCs w:val="28"/>
        </w:rPr>
        <w:t>твал, р</w:t>
      </w:r>
      <w:r>
        <w:rPr>
          <w:rFonts w:ascii="Times New Roman" w:hAnsi="Times New Roman" w:cs="Times New Roman"/>
          <w:sz w:val="28"/>
          <w:szCs w:val="28"/>
        </w:rPr>
        <w:t>асположенный на юго-востоке г. К</w:t>
      </w:r>
      <w:r w:rsidRPr="001C29EE">
        <w:rPr>
          <w:rFonts w:ascii="Times New Roman" w:hAnsi="Times New Roman" w:cs="Times New Roman"/>
          <w:sz w:val="28"/>
          <w:szCs w:val="28"/>
        </w:rPr>
        <w:t>араганды</w:t>
      </w:r>
    </w:p>
    <w:p w:rsidR="001C29EE" w:rsidRPr="001C29EE" w:rsidRDefault="001C29EE" w:rsidP="001C29EE">
      <w:p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t xml:space="preserve">Отвал, изображённый на рисунке, практически полностью покрыт травяно-кустарниковой растительностью. Расположение вдали от центральных районов города превратило его в несанкционированное хранилище твёрдых бытовых отходов и строительного мусора. </w:t>
      </w: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00350" cy="2143125"/>
            <wp:effectExtent l="19050" t="0" r="0" b="0"/>
            <wp:docPr id="14" name="Рисунок 14" descr="clip_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lip_image002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C29E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6550" cy="2143125"/>
            <wp:effectExtent l="19050" t="0" r="0" b="0"/>
            <wp:docPr id="15" name="Рисунок 15" descr="100_2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00_2033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t>При создании искусственной положительной формы рельефа, например, в виде лыжной горки, создаются условия для формирования ускоренных эрозионных процессов, образования различных борозд и ручейков на поверхности склонов техногенной формы (юго-восток Караганды).</w:t>
      </w: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3C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9EE" w:rsidRDefault="001C29EE" w:rsidP="001C29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9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000000" w:rsidRPr="001C29EE" w:rsidRDefault="00E34320" w:rsidP="001C29E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t>В связи с постоянно идущим повышением цен на землю актуальность рекультивации заброшенных и вновь нарушаемых земельных площадей ни у кого не вызывает сомнений.</w:t>
      </w:r>
    </w:p>
    <w:p w:rsidR="00000000" w:rsidRPr="001C29EE" w:rsidRDefault="00E34320" w:rsidP="001C29E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t>При проведении горных работ</w:t>
      </w:r>
      <w:r w:rsidRPr="001C29EE">
        <w:rPr>
          <w:rFonts w:ascii="Times New Roman" w:hAnsi="Times New Roman" w:cs="Times New Roman"/>
          <w:sz w:val="28"/>
          <w:szCs w:val="28"/>
        </w:rPr>
        <w:t>, линейного строительства и других мероприятий, ухудшающих состояние геологической среды,  предусматривается создание оптимальных для рекультивации условий.</w:t>
      </w:r>
    </w:p>
    <w:p w:rsidR="00000000" w:rsidRPr="001C29EE" w:rsidRDefault="00E34320" w:rsidP="001C29E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29EE">
        <w:rPr>
          <w:rFonts w:ascii="Times New Roman" w:hAnsi="Times New Roman" w:cs="Times New Roman"/>
          <w:sz w:val="28"/>
          <w:szCs w:val="28"/>
        </w:rPr>
        <w:t>Опережающее планирование рекультивации имеет большое будущее и открывает широкие возможности перед</w:t>
      </w:r>
      <w:r w:rsidRPr="001C29EE">
        <w:rPr>
          <w:rFonts w:ascii="Times New Roman" w:hAnsi="Times New Roman" w:cs="Times New Roman"/>
          <w:sz w:val="28"/>
          <w:szCs w:val="28"/>
        </w:rPr>
        <w:t xml:space="preserve"> отраслями науки и техники, связанные с проблемами рационального использования природных ресурсов</w:t>
      </w:r>
    </w:p>
    <w:p w:rsidR="001C29EE" w:rsidRDefault="001C29EE" w:rsidP="001C29E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C2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4320" w:rsidRDefault="00E34320" w:rsidP="00BA65FA">
      <w:pPr>
        <w:spacing w:after="0" w:line="240" w:lineRule="auto"/>
      </w:pPr>
      <w:r>
        <w:separator/>
      </w:r>
    </w:p>
  </w:endnote>
  <w:endnote w:type="continuationSeparator" w:id="1">
    <w:p w:rsidR="00E34320" w:rsidRDefault="00E34320" w:rsidP="00BA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4320" w:rsidRDefault="00E34320" w:rsidP="00BA65FA">
      <w:pPr>
        <w:spacing w:after="0" w:line="240" w:lineRule="auto"/>
      </w:pPr>
      <w:r>
        <w:separator/>
      </w:r>
    </w:p>
  </w:footnote>
  <w:footnote w:type="continuationSeparator" w:id="1">
    <w:p w:rsidR="00E34320" w:rsidRDefault="00E34320" w:rsidP="00BA6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9128C"/>
    <w:multiLevelType w:val="hybridMultilevel"/>
    <w:tmpl w:val="5AD03DCC"/>
    <w:lvl w:ilvl="0" w:tplc="3282263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C794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6285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9A16A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320A9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14C53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5C526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92DF2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A28C5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3C4252"/>
    <w:multiLevelType w:val="hybridMultilevel"/>
    <w:tmpl w:val="EBF4B10E"/>
    <w:lvl w:ilvl="0" w:tplc="D84C9CC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CA7FF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44C86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A49A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6CBDE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DA625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0C65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B2806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32167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7E6DD6"/>
    <w:multiLevelType w:val="hybridMultilevel"/>
    <w:tmpl w:val="DBFE40DE"/>
    <w:lvl w:ilvl="0" w:tplc="FDFC5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B82B1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6685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444AF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100E5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E6733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6AD93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5AEAD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58D5C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F14BDF"/>
    <w:multiLevelType w:val="hybridMultilevel"/>
    <w:tmpl w:val="F03A9404"/>
    <w:lvl w:ilvl="0" w:tplc="FEB052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DE01F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96EE6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62BB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C20D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41EA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67A0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B020F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641B2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C3AF1"/>
    <w:rsid w:val="000238AB"/>
    <w:rsid w:val="001C29EE"/>
    <w:rsid w:val="003C3AF1"/>
    <w:rsid w:val="00AD50EB"/>
    <w:rsid w:val="00BA65FA"/>
    <w:rsid w:val="00E3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6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65FA"/>
  </w:style>
  <w:style w:type="paragraph" w:styleId="a7">
    <w:name w:val="footer"/>
    <w:basedOn w:val="a"/>
    <w:link w:val="a8"/>
    <w:uiPriority w:val="99"/>
    <w:semiHidden/>
    <w:unhideWhenUsed/>
    <w:rsid w:val="00BA6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65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05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69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64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66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39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14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99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916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3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53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2025-03-11T06:21:00Z</dcterms:created>
  <dcterms:modified xsi:type="dcterms:W3CDTF">2025-03-11T06:55:00Z</dcterms:modified>
</cp:coreProperties>
</file>