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4AA1" w14:textId="2A1C03AC" w:rsidR="008A2FF4" w:rsidRPr="006B2DD0" w:rsidRDefault="008A2FF4" w:rsidP="00D8115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2DD0">
        <w:rPr>
          <w:rFonts w:ascii="Times New Roman" w:hAnsi="Times New Roman" w:cs="Times New Roman"/>
          <w:b/>
          <w:bCs/>
          <w:sz w:val="32"/>
          <w:szCs w:val="32"/>
        </w:rPr>
        <w:t>ИССЛЕДОВАНИЯ ЛИЧНОСТНЫХ ФАКТОРОВ В ЭТНИЧЕСКОЙ</w:t>
      </w:r>
      <w:r w:rsidR="006B2DD0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6B2DD0">
        <w:rPr>
          <w:rFonts w:ascii="Times New Roman" w:hAnsi="Times New Roman" w:cs="Times New Roman"/>
          <w:b/>
          <w:bCs/>
          <w:sz w:val="32"/>
          <w:szCs w:val="32"/>
        </w:rPr>
        <w:t>ИДЕНТИФИКАЦИИ КАЗАХОВ</w:t>
      </w:r>
    </w:p>
    <w:p w14:paraId="76B837C3" w14:textId="49BD8F51" w:rsidR="006B2DD0" w:rsidRDefault="00D81157" w:rsidP="00D81157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Копенова Мадина Еркинбековна</w:t>
      </w:r>
    </w:p>
    <w:p w14:paraId="34B094E4" w14:textId="65098230" w:rsidR="00D81157" w:rsidRPr="00D81157" w:rsidRDefault="00D81157" w:rsidP="00D81157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КГУ«Глубоковский технический колледж»</w:t>
      </w:r>
    </w:p>
    <w:p w14:paraId="55AA5F32" w14:textId="3C96CF86" w:rsidR="00C063C4" w:rsidRPr="006B2DD0" w:rsidRDefault="00F60917" w:rsidP="00D8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8115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63C4" w:rsidRPr="006B2DD0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gramStart"/>
      <w:r w:rsidR="00C063C4" w:rsidRPr="006B2DD0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C063C4" w:rsidRPr="006B2DD0">
        <w:rPr>
          <w:rFonts w:ascii="Times New Roman" w:hAnsi="Times New Roman" w:cs="Times New Roman"/>
          <w:sz w:val="28"/>
          <w:szCs w:val="28"/>
        </w:rPr>
        <w:t xml:space="preserve"> связанные с этнической идентификацией привлекают внимание ученых этногр</w:t>
      </w:r>
      <w:r w:rsidR="00CE0600" w:rsidRPr="006B2DD0">
        <w:rPr>
          <w:rFonts w:ascii="Times New Roman" w:hAnsi="Times New Roman" w:cs="Times New Roman"/>
          <w:sz w:val="28"/>
          <w:szCs w:val="28"/>
        </w:rPr>
        <w:t xml:space="preserve">афов, психологов, социологов, философов, которые пытаются понять и раскрыть особенности, сущность этого феномена. </w:t>
      </w:r>
    </w:p>
    <w:p w14:paraId="048C5B58" w14:textId="322E6C5E" w:rsidR="00CE0600" w:rsidRPr="006B2DD0" w:rsidRDefault="00F60917" w:rsidP="00D8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8115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E0600" w:rsidRPr="006B2DD0">
        <w:rPr>
          <w:rFonts w:ascii="Times New Roman" w:hAnsi="Times New Roman" w:cs="Times New Roman"/>
          <w:sz w:val="28"/>
          <w:szCs w:val="28"/>
        </w:rPr>
        <w:t>В современной науке этническая идентификация может рассматриваться как основа этнического сообщества и частного лица, носителя этнической характеристики.</w:t>
      </w:r>
    </w:p>
    <w:p w14:paraId="529E4328" w14:textId="3576C1EB" w:rsidR="00CE0600" w:rsidRPr="006B2DD0" w:rsidRDefault="00CE0600" w:rsidP="00D8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D0">
        <w:rPr>
          <w:rFonts w:ascii="Times New Roman" w:hAnsi="Times New Roman" w:cs="Times New Roman"/>
          <w:sz w:val="28"/>
          <w:szCs w:val="28"/>
        </w:rPr>
        <w:t xml:space="preserve">Исследованием этнической идентификации занимались такие ученые как </w:t>
      </w:r>
      <w:proofErr w:type="spellStart"/>
      <w:r w:rsidRPr="006B2DD0">
        <w:rPr>
          <w:rFonts w:ascii="Times New Roman" w:hAnsi="Times New Roman" w:cs="Times New Roman"/>
          <w:sz w:val="28"/>
          <w:szCs w:val="28"/>
        </w:rPr>
        <w:t>Ю.В.Бромлей</w:t>
      </w:r>
      <w:proofErr w:type="spellEnd"/>
      <w:r w:rsidRPr="006B2DD0">
        <w:rPr>
          <w:rFonts w:ascii="Times New Roman" w:hAnsi="Times New Roman" w:cs="Times New Roman"/>
          <w:sz w:val="28"/>
          <w:szCs w:val="28"/>
        </w:rPr>
        <w:t xml:space="preserve">, С.Т. </w:t>
      </w:r>
      <w:proofErr w:type="spellStart"/>
      <w:r w:rsidRPr="006B2DD0">
        <w:rPr>
          <w:rFonts w:ascii="Times New Roman" w:hAnsi="Times New Roman" w:cs="Times New Roman"/>
          <w:sz w:val="28"/>
          <w:szCs w:val="28"/>
        </w:rPr>
        <w:t>Калтахчян</w:t>
      </w:r>
      <w:proofErr w:type="spellEnd"/>
      <w:r w:rsidRPr="006B2DD0">
        <w:rPr>
          <w:rFonts w:ascii="Times New Roman" w:hAnsi="Times New Roman" w:cs="Times New Roman"/>
          <w:sz w:val="28"/>
          <w:szCs w:val="28"/>
        </w:rPr>
        <w:t>, П.И. Кушнер, Б.Ф. Поршнев, Г.У. Солдатова и другие [1].</w:t>
      </w:r>
    </w:p>
    <w:p w14:paraId="5FE1E9F2" w14:textId="23E822AC" w:rsidR="00C46391" w:rsidRPr="006B2DD0" w:rsidRDefault="00F60917" w:rsidP="00D8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CE0600" w:rsidRPr="006B2DD0">
        <w:rPr>
          <w:rFonts w:ascii="Times New Roman" w:hAnsi="Times New Roman" w:cs="Times New Roman"/>
          <w:sz w:val="28"/>
          <w:szCs w:val="28"/>
        </w:rPr>
        <w:t xml:space="preserve">С целю исследования личностных факторов в этнической идентификации в молодежной среде, нами было проведено пилотажное исследование, в качестве респондентов выступили студенты казахского отделения исторического факультета </w:t>
      </w:r>
      <w:proofErr w:type="spellStart"/>
      <w:r w:rsidR="00CE0600" w:rsidRPr="006B2DD0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CE0600" w:rsidRPr="006B2DD0">
        <w:rPr>
          <w:rFonts w:ascii="Times New Roman" w:hAnsi="Times New Roman" w:cs="Times New Roman"/>
          <w:sz w:val="28"/>
          <w:szCs w:val="28"/>
        </w:rPr>
        <w:t xml:space="preserve"> имени аль- Фараби. При исследовании нами использовались следующие методики: «Ценностные </w:t>
      </w:r>
      <w:proofErr w:type="spellStart"/>
      <w:r w:rsidR="00CE0600" w:rsidRPr="006B2DD0">
        <w:rPr>
          <w:rFonts w:ascii="Times New Roman" w:hAnsi="Times New Roman" w:cs="Times New Roman"/>
          <w:sz w:val="28"/>
          <w:szCs w:val="28"/>
        </w:rPr>
        <w:t>орентации</w:t>
      </w:r>
      <w:proofErr w:type="spellEnd"/>
      <w:r w:rsidR="00CE0600" w:rsidRPr="006B2DD0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="00CE0600" w:rsidRPr="006B2DD0">
        <w:rPr>
          <w:rFonts w:ascii="Times New Roman" w:hAnsi="Times New Roman" w:cs="Times New Roman"/>
          <w:sz w:val="28"/>
          <w:szCs w:val="28"/>
        </w:rPr>
        <w:t>Рокича</w:t>
      </w:r>
      <w:proofErr w:type="spellEnd"/>
      <w:r w:rsidR="00CE0600" w:rsidRPr="006B2DD0">
        <w:rPr>
          <w:rFonts w:ascii="Times New Roman" w:hAnsi="Times New Roman" w:cs="Times New Roman"/>
          <w:sz w:val="28"/>
          <w:szCs w:val="28"/>
        </w:rPr>
        <w:t xml:space="preserve">, методика «Личностного дифференциала», методика «Кто Я?» Куна - </w:t>
      </w:r>
      <w:proofErr w:type="spellStart"/>
      <w:r w:rsidR="00CE0600" w:rsidRPr="006B2DD0">
        <w:rPr>
          <w:rFonts w:ascii="Times New Roman" w:hAnsi="Times New Roman" w:cs="Times New Roman"/>
          <w:sz w:val="28"/>
          <w:szCs w:val="28"/>
        </w:rPr>
        <w:t>Макперленда</w:t>
      </w:r>
      <w:proofErr w:type="spellEnd"/>
      <w:r w:rsidR="00CE0600" w:rsidRPr="006B2DD0">
        <w:rPr>
          <w:rFonts w:ascii="Times New Roman" w:hAnsi="Times New Roman" w:cs="Times New Roman"/>
          <w:sz w:val="28"/>
          <w:szCs w:val="28"/>
        </w:rPr>
        <w:t>, а также была составлена анкета позволяющая выявить критерии, влияющие на направленность этнической</w:t>
      </w:r>
      <w:r w:rsidR="00432D63" w:rsidRPr="006B2DD0">
        <w:rPr>
          <w:rFonts w:ascii="Times New Roman" w:hAnsi="Times New Roman" w:cs="Times New Roman"/>
          <w:sz w:val="28"/>
          <w:szCs w:val="28"/>
        </w:rPr>
        <w:t xml:space="preserve"> </w:t>
      </w:r>
      <w:r w:rsidR="00C46391" w:rsidRPr="006B2DD0">
        <w:rPr>
          <w:rFonts w:ascii="Times New Roman" w:hAnsi="Times New Roman" w:cs="Times New Roman"/>
          <w:sz w:val="28"/>
          <w:szCs w:val="28"/>
        </w:rPr>
        <w:t>принадлежности.</w:t>
      </w:r>
    </w:p>
    <w:p w14:paraId="33AD9E7F" w14:textId="17EB3DA8" w:rsidR="00C46391" w:rsidRPr="006B2DD0" w:rsidRDefault="00D81157" w:rsidP="00D8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C46391" w:rsidRPr="006B2DD0">
        <w:rPr>
          <w:rFonts w:ascii="Times New Roman" w:hAnsi="Times New Roman" w:cs="Times New Roman"/>
          <w:sz w:val="28"/>
          <w:szCs w:val="28"/>
        </w:rPr>
        <w:t>Как показали результаты исследования, среди терминальных ценностей наиболе</w:t>
      </w:r>
      <w:r w:rsidR="00432D63" w:rsidRPr="006B2DD0">
        <w:rPr>
          <w:rFonts w:ascii="Times New Roman" w:hAnsi="Times New Roman" w:cs="Times New Roman"/>
          <w:sz w:val="28"/>
          <w:szCs w:val="28"/>
        </w:rPr>
        <w:t>е</w:t>
      </w:r>
      <w:r w:rsidR="00C46391" w:rsidRPr="006B2DD0">
        <w:rPr>
          <w:rFonts w:ascii="Times New Roman" w:hAnsi="Times New Roman" w:cs="Times New Roman"/>
          <w:sz w:val="28"/>
          <w:szCs w:val="28"/>
        </w:rPr>
        <w:t xml:space="preserve"> значимыми является здоровье и счастливая семья. А среди инструментальных ценностей главными являются образованность и воспитанность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6391" w:rsidRPr="006B2DD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46391" w:rsidRPr="006B2DD0">
        <w:rPr>
          <w:rFonts w:ascii="Times New Roman" w:hAnsi="Times New Roman" w:cs="Times New Roman"/>
          <w:sz w:val="28"/>
          <w:szCs w:val="28"/>
        </w:rPr>
        <w:t>счастливая семья это</w:t>
      </w:r>
      <w:proofErr w:type="gramEnd"/>
      <w:r w:rsidR="00C46391" w:rsidRPr="006B2DD0">
        <w:rPr>
          <w:rFonts w:ascii="Times New Roman" w:hAnsi="Times New Roman" w:cs="Times New Roman"/>
          <w:sz w:val="28"/>
          <w:szCs w:val="28"/>
        </w:rPr>
        <w:t xml:space="preserve"> те ценности, к которым</w:t>
      </w:r>
    </w:p>
    <w:p w14:paraId="26A6310D" w14:textId="6396A635" w:rsidR="00C46391" w:rsidRPr="006B2DD0" w:rsidRDefault="00C46391" w:rsidP="00D8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D0">
        <w:rPr>
          <w:rFonts w:ascii="Times New Roman" w:hAnsi="Times New Roman" w:cs="Times New Roman"/>
          <w:sz w:val="28"/>
          <w:szCs w:val="28"/>
        </w:rPr>
        <w:t xml:space="preserve">Таким образом, здоровье и </w:t>
      </w:r>
      <w:proofErr w:type="gramStart"/>
      <w:r w:rsidRPr="006B2DD0">
        <w:rPr>
          <w:rFonts w:ascii="Times New Roman" w:hAnsi="Times New Roman" w:cs="Times New Roman"/>
          <w:sz w:val="28"/>
          <w:szCs w:val="28"/>
        </w:rPr>
        <w:t>счастливая семья это</w:t>
      </w:r>
      <w:proofErr w:type="gramEnd"/>
      <w:r w:rsidRPr="006B2DD0">
        <w:rPr>
          <w:rFonts w:ascii="Times New Roman" w:hAnsi="Times New Roman" w:cs="Times New Roman"/>
          <w:sz w:val="28"/>
          <w:szCs w:val="28"/>
        </w:rPr>
        <w:t xml:space="preserve"> те ценности, к которым стремиться современная казахская молодежь, а образованность и воспи</w:t>
      </w:r>
      <w:r w:rsidR="00432D63" w:rsidRPr="006B2DD0">
        <w:rPr>
          <w:rFonts w:ascii="Times New Roman" w:hAnsi="Times New Roman" w:cs="Times New Roman"/>
          <w:sz w:val="28"/>
          <w:szCs w:val="28"/>
        </w:rPr>
        <w:t>т</w:t>
      </w:r>
      <w:r w:rsidRPr="006B2DD0">
        <w:rPr>
          <w:rFonts w:ascii="Times New Roman" w:hAnsi="Times New Roman" w:cs="Times New Roman"/>
          <w:sz w:val="28"/>
          <w:szCs w:val="28"/>
        </w:rPr>
        <w:t>анность является предпочтительным в любой ситуации. Э то позволяет нам говорить о том, что ценностные ориентации молодого поколения казахов совпадают с ценностями ориентациями "типичного казаха".</w:t>
      </w:r>
    </w:p>
    <w:p w14:paraId="50B47B11" w14:textId="003A002C" w:rsidR="00C46391" w:rsidRPr="006B2DD0" w:rsidRDefault="00D81157" w:rsidP="00D8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C46391" w:rsidRPr="006B2DD0">
        <w:rPr>
          <w:rFonts w:ascii="Times New Roman" w:hAnsi="Times New Roman" w:cs="Times New Roman"/>
          <w:sz w:val="28"/>
          <w:szCs w:val="28"/>
        </w:rPr>
        <w:t>Следующая методика, "Личностный дифференциал" позволит нам получить информацию о субъективных аспектах отношений испытуемого к себе, к «типичному казаху», к «типичному русскому».</w:t>
      </w:r>
    </w:p>
    <w:p w14:paraId="79707996" w14:textId="3FBC7E3A" w:rsidR="00432D63" w:rsidRPr="00D81157" w:rsidRDefault="00D81157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C46391" w:rsidRPr="006B2DD0">
        <w:rPr>
          <w:rFonts w:ascii="Times New Roman" w:hAnsi="Times New Roman" w:cs="Times New Roman"/>
          <w:sz w:val="28"/>
          <w:szCs w:val="28"/>
        </w:rPr>
        <w:t xml:space="preserve">Как видно из таблицы 1 респонденты оценивают себя по всем трем фактором выше, чем у «типичных казахов» и «типичных русских», а показатели «типичного казаха» по фактору «Оценка» выше, чем у «типичных русских». Данные же фактора «Сила» у «типичных русских» выше, чем у «типичных казахов». Показатели </w:t>
      </w:r>
    </w:p>
    <w:p w14:paraId="60FC5D2D" w14:textId="4A369320" w:rsidR="00432D63" w:rsidRPr="006B2DD0" w:rsidRDefault="0008711F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Таблица </w:t>
      </w:r>
      <w:r w:rsidR="00432D63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1 Средние статистические показатели «ЛД» в изучаемой группу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6391" w:rsidRPr="006B2DD0" w14:paraId="79892608" w14:textId="77777777" w:rsidTr="00C46391">
        <w:tc>
          <w:tcPr>
            <w:tcW w:w="2336" w:type="dxa"/>
          </w:tcPr>
          <w:p w14:paraId="0F6938F7" w14:textId="0A62ACD0" w:rsidR="00C46391" w:rsidRPr="006B2DD0" w:rsidRDefault="00C46391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Фактор</w:t>
            </w:r>
          </w:p>
        </w:tc>
        <w:tc>
          <w:tcPr>
            <w:tcW w:w="2336" w:type="dxa"/>
          </w:tcPr>
          <w:p w14:paraId="52BB05B1" w14:textId="248CD749" w:rsidR="00C46391" w:rsidRPr="006B2DD0" w:rsidRDefault="00C46391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     «Я сам»</w:t>
            </w:r>
          </w:p>
        </w:tc>
        <w:tc>
          <w:tcPr>
            <w:tcW w:w="2336" w:type="dxa"/>
          </w:tcPr>
          <w:p w14:paraId="6BD62659" w14:textId="0936EB01" w:rsidR="00C46391" w:rsidRPr="006B2DD0" w:rsidRDefault="00C46391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«Типичный казах»</w:t>
            </w:r>
          </w:p>
        </w:tc>
        <w:tc>
          <w:tcPr>
            <w:tcW w:w="2337" w:type="dxa"/>
          </w:tcPr>
          <w:p w14:paraId="118A1660" w14:textId="5206F185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«Типичный русский»</w:t>
            </w:r>
          </w:p>
        </w:tc>
      </w:tr>
      <w:tr w:rsidR="00C46391" w:rsidRPr="006B2DD0" w14:paraId="004032A8" w14:textId="77777777" w:rsidTr="00C46391">
        <w:tc>
          <w:tcPr>
            <w:tcW w:w="2336" w:type="dxa"/>
          </w:tcPr>
          <w:p w14:paraId="1D84F3D9" w14:textId="10A41595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«Оценка»</w:t>
            </w:r>
          </w:p>
        </w:tc>
        <w:tc>
          <w:tcPr>
            <w:tcW w:w="2336" w:type="dxa"/>
          </w:tcPr>
          <w:p w14:paraId="108B97E3" w14:textId="1A996847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kk-KZ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16.7%</w:t>
            </w:r>
          </w:p>
        </w:tc>
        <w:tc>
          <w:tcPr>
            <w:tcW w:w="2336" w:type="dxa"/>
          </w:tcPr>
          <w:p w14:paraId="564EA0F3" w14:textId="66A6B8A6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16.1%</w:t>
            </w:r>
          </w:p>
        </w:tc>
        <w:tc>
          <w:tcPr>
            <w:tcW w:w="2337" w:type="dxa"/>
          </w:tcPr>
          <w:p w14:paraId="2181810A" w14:textId="69685CFA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14.1%</w:t>
            </w:r>
          </w:p>
        </w:tc>
      </w:tr>
      <w:tr w:rsidR="00C46391" w:rsidRPr="006B2DD0" w14:paraId="488035C0" w14:textId="77777777" w:rsidTr="00C46391">
        <w:tc>
          <w:tcPr>
            <w:tcW w:w="2336" w:type="dxa"/>
          </w:tcPr>
          <w:p w14:paraId="39E3F83A" w14:textId="759C1262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«Сила»</w:t>
            </w:r>
          </w:p>
        </w:tc>
        <w:tc>
          <w:tcPr>
            <w:tcW w:w="2336" w:type="dxa"/>
          </w:tcPr>
          <w:p w14:paraId="79B68E74" w14:textId="17D48D24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16.6%</w:t>
            </w:r>
          </w:p>
        </w:tc>
        <w:tc>
          <w:tcPr>
            <w:tcW w:w="2336" w:type="dxa"/>
          </w:tcPr>
          <w:p w14:paraId="6B83E802" w14:textId="0FA827F5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14.7%</w:t>
            </w:r>
          </w:p>
        </w:tc>
        <w:tc>
          <w:tcPr>
            <w:tcW w:w="2337" w:type="dxa"/>
          </w:tcPr>
          <w:p w14:paraId="3E6875E9" w14:textId="67610F19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15.2%</w:t>
            </w:r>
          </w:p>
        </w:tc>
      </w:tr>
      <w:tr w:rsidR="00C46391" w:rsidRPr="006B2DD0" w14:paraId="6FCEE056" w14:textId="77777777" w:rsidTr="00C46391">
        <w:tc>
          <w:tcPr>
            <w:tcW w:w="2336" w:type="dxa"/>
          </w:tcPr>
          <w:p w14:paraId="799AD2E0" w14:textId="3E2AE425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«Активность»</w:t>
            </w:r>
          </w:p>
        </w:tc>
        <w:tc>
          <w:tcPr>
            <w:tcW w:w="2336" w:type="dxa"/>
          </w:tcPr>
          <w:p w14:paraId="4398CA32" w14:textId="626DA994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15.1%</w:t>
            </w:r>
          </w:p>
        </w:tc>
        <w:tc>
          <w:tcPr>
            <w:tcW w:w="2336" w:type="dxa"/>
          </w:tcPr>
          <w:p w14:paraId="5791AC84" w14:textId="0703968C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2337" w:type="dxa"/>
          </w:tcPr>
          <w:p w14:paraId="0A942151" w14:textId="6F8EE3FC" w:rsidR="00C46391" w:rsidRPr="006B2DD0" w:rsidRDefault="00432D63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15%</w:t>
            </w:r>
          </w:p>
        </w:tc>
      </w:tr>
    </w:tbl>
    <w:p w14:paraId="4AF01946" w14:textId="77777777" w:rsidR="00C46391" w:rsidRPr="006B2DD0" w:rsidRDefault="00C46391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14:paraId="1D2120F8" w14:textId="471F6C0C" w:rsidR="00432D63" w:rsidRPr="006B2DD0" w:rsidRDefault="00D81157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 xml:space="preserve">      </w:t>
      </w:r>
      <w:r w:rsidR="00432D63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Таким образом, согласно исследованиям значений фактора «Оценки», следу делать вывод, что участники анкетирования проявляют уважение к себе и люди своего этноса и считают себя индивидуальными личностями и вполне дово</w:t>
      </w:r>
      <w:r w:rsidR="00DB71E0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льны</w:t>
      </w:r>
      <w:r w:rsidR="00432D63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собой.</w:t>
      </w:r>
    </w:p>
    <w:p w14:paraId="1AFA995F" w14:textId="31DDEF68" w:rsidR="00432D63" w:rsidRPr="006B2DD0" w:rsidRDefault="00D81157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 xml:space="preserve">       </w:t>
      </w:r>
      <w:r w:rsidR="00432D63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Результаты фактора «Силы» показывают, что респонденты верят в себя, в свою независимость, в трудные минуты верит в свои силы.</w:t>
      </w:r>
    </w:p>
    <w:p w14:paraId="1ADA8BBC" w14:textId="77777777" w:rsidR="00432D63" w:rsidRPr="006B2DD0" w:rsidRDefault="00432D63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Результаты фактора «Активности» показывают высокую активность, открытость в общении, импульсивность, также мы видим, что участники ставят себя на одном уровне с «типичными казахами» и «типичными русскими».</w:t>
      </w:r>
    </w:p>
    <w:p w14:paraId="44D24195" w14:textId="7435EC88" w:rsidR="00432D63" w:rsidRPr="006B2DD0" w:rsidRDefault="00D81157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 xml:space="preserve">          </w:t>
      </w:r>
      <w:r w:rsidR="00432D63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Следовательно, нами получена информация о субъективных аспектах отношений испытуемого к себе, к «типичному казаху», к «типичному русскому». Таким образом, оценка себя совпадает с оценкой с представителями своего этноса.</w:t>
      </w:r>
    </w:p>
    <w:p w14:paraId="63EFB6BC" w14:textId="5688FE79" w:rsidR="00DB71E0" w:rsidRPr="006B2DD0" w:rsidRDefault="00DB71E0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71E0" w:rsidRPr="006B2DD0" w14:paraId="18209C77" w14:textId="77777777" w:rsidTr="00DB71E0">
        <w:tc>
          <w:tcPr>
            <w:tcW w:w="3115" w:type="dxa"/>
          </w:tcPr>
          <w:p w14:paraId="55346120" w14:textId="556D41EC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Признаки </w:t>
            </w:r>
          </w:p>
        </w:tc>
        <w:tc>
          <w:tcPr>
            <w:tcW w:w="3115" w:type="dxa"/>
          </w:tcPr>
          <w:p w14:paraId="2094455C" w14:textId="77777777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Что вас роднит с</w:t>
            </w:r>
          </w:p>
          <w:p w14:paraId="557EFBB7" w14:textId="20C8F2FA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казахскими народом?</w:t>
            </w:r>
          </w:p>
        </w:tc>
        <w:tc>
          <w:tcPr>
            <w:tcW w:w="3115" w:type="dxa"/>
          </w:tcPr>
          <w:p w14:paraId="038B7553" w14:textId="6F700367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Что вас роднит с русскими народом?</w:t>
            </w:r>
          </w:p>
        </w:tc>
      </w:tr>
      <w:tr w:rsidR="00DB71E0" w:rsidRPr="006B2DD0" w14:paraId="1F5BC9EC" w14:textId="77777777" w:rsidTr="00DB71E0">
        <w:tc>
          <w:tcPr>
            <w:tcW w:w="3115" w:type="dxa"/>
          </w:tcPr>
          <w:p w14:paraId="361F3442" w14:textId="12B542FA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Обычай, обряды, традиции </w:t>
            </w:r>
          </w:p>
        </w:tc>
        <w:tc>
          <w:tcPr>
            <w:tcW w:w="3115" w:type="dxa"/>
          </w:tcPr>
          <w:p w14:paraId="66249633" w14:textId="3C351E17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14%</w:t>
            </w:r>
          </w:p>
        </w:tc>
        <w:tc>
          <w:tcPr>
            <w:tcW w:w="3115" w:type="dxa"/>
          </w:tcPr>
          <w:p w14:paraId="24A314A5" w14:textId="28D035E5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10%</w:t>
            </w:r>
          </w:p>
        </w:tc>
      </w:tr>
      <w:tr w:rsidR="00DB71E0" w:rsidRPr="006B2DD0" w14:paraId="00E54DCB" w14:textId="77777777" w:rsidTr="00DB71E0">
        <w:tc>
          <w:tcPr>
            <w:tcW w:w="3115" w:type="dxa"/>
          </w:tcPr>
          <w:p w14:paraId="1F5E1D41" w14:textId="703C5C4B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Чарты характера </w:t>
            </w:r>
          </w:p>
        </w:tc>
        <w:tc>
          <w:tcPr>
            <w:tcW w:w="3115" w:type="dxa"/>
          </w:tcPr>
          <w:p w14:paraId="78951B21" w14:textId="460E6721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3115" w:type="dxa"/>
          </w:tcPr>
          <w:p w14:paraId="0B3EBD00" w14:textId="31BE7F63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9%</w:t>
            </w:r>
          </w:p>
        </w:tc>
      </w:tr>
      <w:tr w:rsidR="00DB71E0" w:rsidRPr="006B2DD0" w14:paraId="4EA28BEE" w14:textId="77777777" w:rsidTr="00DB71E0">
        <w:tc>
          <w:tcPr>
            <w:tcW w:w="3115" w:type="dxa"/>
          </w:tcPr>
          <w:p w14:paraId="77E61F56" w14:textId="2411FBBE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3115" w:type="dxa"/>
          </w:tcPr>
          <w:p w14:paraId="524D2818" w14:textId="65626B48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45%</w:t>
            </w:r>
          </w:p>
        </w:tc>
        <w:tc>
          <w:tcPr>
            <w:tcW w:w="3115" w:type="dxa"/>
          </w:tcPr>
          <w:p w14:paraId="7507FDDA" w14:textId="52736A16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35%</w:t>
            </w:r>
          </w:p>
        </w:tc>
      </w:tr>
      <w:tr w:rsidR="00DB71E0" w:rsidRPr="006B2DD0" w14:paraId="261E0FAF" w14:textId="77777777" w:rsidTr="00DB71E0">
        <w:tc>
          <w:tcPr>
            <w:tcW w:w="3115" w:type="dxa"/>
          </w:tcPr>
          <w:p w14:paraId="4CDF0D7D" w14:textId="40A66456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Песни и танцы </w:t>
            </w:r>
          </w:p>
        </w:tc>
        <w:tc>
          <w:tcPr>
            <w:tcW w:w="3115" w:type="dxa"/>
          </w:tcPr>
          <w:p w14:paraId="2415610F" w14:textId="617D12CF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3115" w:type="dxa"/>
          </w:tcPr>
          <w:p w14:paraId="63393E76" w14:textId="440FC86B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15%</w:t>
            </w:r>
          </w:p>
        </w:tc>
      </w:tr>
      <w:tr w:rsidR="00DB71E0" w:rsidRPr="006B2DD0" w14:paraId="56141343" w14:textId="77777777" w:rsidTr="00DB71E0">
        <w:tc>
          <w:tcPr>
            <w:tcW w:w="3115" w:type="dxa"/>
          </w:tcPr>
          <w:p w14:paraId="6A4C65BE" w14:textId="602591F3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Земля</w:t>
            </w:r>
          </w:p>
        </w:tc>
        <w:tc>
          <w:tcPr>
            <w:tcW w:w="3115" w:type="dxa"/>
          </w:tcPr>
          <w:p w14:paraId="0FE81A92" w14:textId="75885645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45%</w:t>
            </w:r>
          </w:p>
        </w:tc>
        <w:tc>
          <w:tcPr>
            <w:tcW w:w="3115" w:type="dxa"/>
          </w:tcPr>
          <w:p w14:paraId="564FFFC5" w14:textId="6E222C35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45%</w:t>
            </w:r>
          </w:p>
        </w:tc>
      </w:tr>
      <w:tr w:rsidR="00DB71E0" w:rsidRPr="006B2DD0" w14:paraId="07FF67B5" w14:textId="77777777" w:rsidTr="00DB71E0">
        <w:tc>
          <w:tcPr>
            <w:tcW w:w="3115" w:type="dxa"/>
          </w:tcPr>
          <w:p w14:paraId="5B33E45A" w14:textId="04C90344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Историческое прошлое </w:t>
            </w:r>
          </w:p>
        </w:tc>
        <w:tc>
          <w:tcPr>
            <w:tcW w:w="3115" w:type="dxa"/>
          </w:tcPr>
          <w:p w14:paraId="70CC49ED" w14:textId="736B1C99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33%</w:t>
            </w:r>
          </w:p>
        </w:tc>
        <w:tc>
          <w:tcPr>
            <w:tcW w:w="3115" w:type="dxa"/>
          </w:tcPr>
          <w:p w14:paraId="683D0540" w14:textId="39BCFBDF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30%</w:t>
            </w:r>
          </w:p>
        </w:tc>
      </w:tr>
      <w:tr w:rsidR="00DB71E0" w:rsidRPr="006B2DD0" w14:paraId="5119B795" w14:textId="77777777" w:rsidTr="00DB71E0">
        <w:tc>
          <w:tcPr>
            <w:tcW w:w="3115" w:type="dxa"/>
          </w:tcPr>
          <w:p w14:paraId="6C3A3D1A" w14:textId="370510E4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Эпос, предание, сказки </w:t>
            </w:r>
          </w:p>
        </w:tc>
        <w:tc>
          <w:tcPr>
            <w:tcW w:w="3115" w:type="dxa"/>
          </w:tcPr>
          <w:p w14:paraId="1147110C" w14:textId="0F113581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14%</w:t>
            </w:r>
          </w:p>
        </w:tc>
        <w:tc>
          <w:tcPr>
            <w:tcW w:w="3115" w:type="dxa"/>
          </w:tcPr>
          <w:p w14:paraId="6E65C3E9" w14:textId="06C5F9B3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14%</w:t>
            </w:r>
          </w:p>
        </w:tc>
      </w:tr>
      <w:tr w:rsidR="00DB71E0" w:rsidRPr="006B2DD0" w14:paraId="2D7F3EB6" w14:textId="77777777" w:rsidTr="00DB71E0">
        <w:tc>
          <w:tcPr>
            <w:tcW w:w="3115" w:type="dxa"/>
          </w:tcPr>
          <w:p w14:paraId="62A4A55F" w14:textId="17EC3F08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Литература </w:t>
            </w:r>
          </w:p>
        </w:tc>
        <w:tc>
          <w:tcPr>
            <w:tcW w:w="3115" w:type="dxa"/>
          </w:tcPr>
          <w:p w14:paraId="616909F9" w14:textId="05D9A549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18%</w:t>
            </w:r>
          </w:p>
        </w:tc>
        <w:tc>
          <w:tcPr>
            <w:tcW w:w="3115" w:type="dxa"/>
          </w:tcPr>
          <w:p w14:paraId="15B074D8" w14:textId="0B64CCCE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16%</w:t>
            </w:r>
          </w:p>
        </w:tc>
      </w:tr>
      <w:tr w:rsidR="00DB71E0" w:rsidRPr="006B2DD0" w14:paraId="62A62570" w14:textId="77777777" w:rsidTr="00DB71E0">
        <w:tc>
          <w:tcPr>
            <w:tcW w:w="3115" w:type="dxa"/>
          </w:tcPr>
          <w:p w14:paraId="0595A775" w14:textId="68238A23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Общность происхождения </w:t>
            </w:r>
          </w:p>
        </w:tc>
        <w:tc>
          <w:tcPr>
            <w:tcW w:w="3115" w:type="dxa"/>
          </w:tcPr>
          <w:p w14:paraId="5945F717" w14:textId="37B74F85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3115" w:type="dxa"/>
          </w:tcPr>
          <w:p w14:paraId="6C25010C" w14:textId="4402306A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11%</w:t>
            </w:r>
          </w:p>
        </w:tc>
      </w:tr>
      <w:tr w:rsidR="00DB71E0" w:rsidRPr="006B2DD0" w14:paraId="1226E7F8" w14:textId="77777777" w:rsidTr="00DB71E0">
        <w:tc>
          <w:tcPr>
            <w:tcW w:w="3115" w:type="dxa"/>
          </w:tcPr>
          <w:p w14:paraId="1AF7321A" w14:textId="37AB6F88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Религия </w:t>
            </w:r>
          </w:p>
        </w:tc>
        <w:tc>
          <w:tcPr>
            <w:tcW w:w="3115" w:type="dxa"/>
          </w:tcPr>
          <w:p w14:paraId="1849BEF4" w14:textId="43C494B6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17%</w:t>
            </w:r>
          </w:p>
        </w:tc>
        <w:tc>
          <w:tcPr>
            <w:tcW w:w="3115" w:type="dxa"/>
          </w:tcPr>
          <w:p w14:paraId="602F5042" w14:textId="01B6E499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10%</w:t>
            </w:r>
          </w:p>
        </w:tc>
      </w:tr>
      <w:tr w:rsidR="00DB71E0" w:rsidRPr="006B2DD0" w14:paraId="52BCC8D9" w14:textId="77777777" w:rsidTr="00DB71E0">
        <w:tc>
          <w:tcPr>
            <w:tcW w:w="3115" w:type="dxa"/>
          </w:tcPr>
          <w:p w14:paraId="799DCF76" w14:textId="309C3064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proofErr w:type="gramStart"/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Что то</w:t>
            </w:r>
            <w:proofErr w:type="gramEnd"/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другое </w:t>
            </w:r>
          </w:p>
        </w:tc>
        <w:tc>
          <w:tcPr>
            <w:tcW w:w="3115" w:type="dxa"/>
          </w:tcPr>
          <w:p w14:paraId="362CCED0" w14:textId="6789F0EB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14:paraId="7006DF98" w14:textId="606C7FB2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-</w:t>
            </w:r>
          </w:p>
        </w:tc>
      </w:tr>
      <w:tr w:rsidR="00DB71E0" w:rsidRPr="006B2DD0" w14:paraId="40CDFA87" w14:textId="77777777" w:rsidTr="00DB71E0">
        <w:tc>
          <w:tcPr>
            <w:tcW w:w="3115" w:type="dxa"/>
          </w:tcPr>
          <w:p w14:paraId="2F7205C6" w14:textId="6C1F9478" w:rsidR="00DB71E0" w:rsidRPr="006B2DD0" w:rsidRDefault="00DB71E0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Ничего не роднит </w:t>
            </w:r>
          </w:p>
        </w:tc>
        <w:tc>
          <w:tcPr>
            <w:tcW w:w="3115" w:type="dxa"/>
          </w:tcPr>
          <w:p w14:paraId="445447B5" w14:textId="31EC494E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14:paraId="704FCF3B" w14:textId="3D6BBFC2" w:rsidR="00DB71E0" w:rsidRPr="006B2DD0" w:rsidRDefault="0008711F" w:rsidP="00D81157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B2DD0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49BEE1B" w14:textId="77777777" w:rsidR="00DB71E0" w:rsidRPr="006B2DD0" w:rsidRDefault="00DB71E0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14:paraId="12A8552B" w14:textId="539BD25A" w:rsidR="0008711F" w:rsidRPr="006B2DD0" w:rsidRDefault="00D81157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 xml:space="preserve">      </w:t>
      </w:r>
      <w:r w:rsidR="0008711F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Для исследования места этнической идентификации в структуре индивидуального сознания мы использовали тест Куна-</w:t>
      </w:r>
      <w:proofErr w:type="spellStart"/>
      <w:r w:rsidR="0008711F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Макперленда</w:t>
      </w:r>
      <w:proofErr w:type="spellEnd"/>
      <w:r w:rsidR="0008711F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«Кто Я?», который позволил провести срез комплексной структуры этнической идентичности.</w:t>
      </w:r>
    </w:p>
    <w:p w14:paraId="442AA2DB" w14:textId="09297B37" w:rsidR="0008711F" w:rsidRPr="006B2DD0" w:rsidRDefault="00D81157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 xml:space="preserve">       </w:t>
      </w:r>
      <w:r w:rsidR="0008711F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Как показали результаты исследования, для молодых казахов этнические признаки не являются доминирующими. Анализируя, ответы респондентов, мы выделили их следующим образом: личностная характеристика (добрый, общительный, ленивый, организованный и т.д.), социальная роль (сын, дочь, парень, студент, артист и т.д.), пол. Это свидетельствует о том, что этническая принадлежность не является значимой для респондентов.</w:t>
      </w:r>
    </w:p>
    <w:p w14:paraId="47560ECD" w14:textId="39847F75" w:rsidR="0008711F" w:rsidRPr="006B2DD0" w:rsidRDefault="00D81157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lastRenderedPageBreak/>
        <w:t xml:space="preserve">       </w:t>
      </w:r>
      <w:r w:rsidR="0008711F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Для определения критериев этнической идентичности нами была разработана анкета, которая позволила отразить признаки родства молодого поколения казахов с казахским народом и с русским народом.</w:t>
      </w:r>
    </w:p>
    <w:p w14:paraId="7D1DFB3B" w14:textId="4B780066" w:rsidR="0008711F" w:rsidRPr="006B2DD0" w:rsidRDefault="00D81157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 xml:space="preserve">      </w:t>
      </w:r>
      <w:r w:rsidR="0008711F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По результатам исследований самым высоким показателем была родная земля (45%), язык (35%). Для обоих народов обязательно наличие собственной земли и языка. Таким образом, среди опрошенных респондентов земля и язык являются основным критерием этнической идентификации.</w:t>
      </w:r>
    </w:p>
    <w:p w14:paraId="1A30A011" w14:textId="4AF87A11" w:rsidR="0008711F" w:rsidRPr="006B2DD0" w:rsidRDefault="00D81157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 xml:space="preserve">       </w:t>
      </w:r>
      <w:r w:rsidR="0008711F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В целом, следует отметить, что ориентация ценностей, особенности частных лиц у участников анкетирования совпадают с ориентацией и особенностями их этноса. Это же, в свою очередь, имеет влияние на явление этнической ориентации.</w:t>
      </w:r>
    </w:p>
    <w:p w14:paraId="0E2700CD" w14:textId="77777777" w:rsidR="00D81157" w:rsidRDefault="00D81157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</w:p>
    <w:p w14:paraId="53C89754" w14:textId="77777777" w:rsidR="00D81157" w:rsidRDefault="00D81157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</w:p>
    <w:p w14:paraId="5679680B" w14:textId="773EB305" w:rsidR="0008711F" w:rsidRPr="006B2DD0" w:rsidRDefault="00D81157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 xml:space="preserve">                                                        </w:t>
      </w:r>
      <w:r w:rsidR="0008711F"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ЛИТЕРАТУРА</w:t>
      </w:r>
    </w:p>
    <w:p w14:paraId="0A994CDC" w14:textId="77777777" w:rsidR="0008711F" w:rsidRPr="006B2DD0" w:rsidRDefault="0008711F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proofErr w:type="spellStart"/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Бромлей</w:t>
      </w:r>
      <w:proofErr w:type="spellEnd"/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Ю.В. Очерки теории этноса. М., 1983; </w:t>
      </w:r>
      <w:proofErr w:type="spellStart"/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Калтахчян</w:t>
      </w:r>
      <w:proofErr w:type="spellEnd"/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С.Т. Ленинизм о сущности нации и пути </w:t>
      </w:r>
      <w:proofErr w:type="spellStart"/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образавания</w:t>
      </w:r>
      <w:proofErr w:type="spellEnd"/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интернациональной общины. М., 1967;</w:t>
      </w:r>
    </w:p>
    <w:p w14:paraId="362645C0" w14:textId="77777777" w:rsidR="0008711F" w:rsidRPr="006B2DD0" w:rsidRDefault="0008711F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Кушнер П. И. Этнические территории или этнические границы. М., 1951; Поршнева Б.Ф. Социальная психология и история. М., 1979; Солдатова Г.У. Опыт эмпирического исследования этнических стереотипов // Психологический журнал,</w:t>
      </w:r>
    </w:p>
    <w:p w14:paraId="754EA892" w14:textId="77777777" w:rsidR="0008711F" w:rsidRPr="006B2DD0" w:rsidRDefault="0008711F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1986, Nº 2</w:t>
      </w:r>
    </w:p>
    <w:p w14:paraId="65A5D05D" w14:textId="77777777" w:rsidR="0008711F" w:rsidRPr="006B2DD0" w:rsidRDefault="0008711F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2.</w:t>
      </w:r>
    </w:p>
    <w:p w14:paraId="25376C35" w14:textId="77777777" w:rsidR="0008711F" w:rsidRPr="006B2DD0" w:rsidRDefault="0008711F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proofErr w:type="spellStart"/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Рокич</w:t>
      </w:r>
      <w:proofErr w:type="spellEnd"/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М. Психологические тесты / Под ред. А.А. Карелина: В 2 т. - М.,</w:t>
      </w:r>
    </w:p>
    <w:p w14:paraId="5A3F00B9" w14:textId="77777777" w:rsidR="0008711F" w:rsidRPr="006B2DD0" w:rsidRDefault="0008711F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2001.- Т. 1, с. 25-29.</w:t>
      </w:r>
    </w:p>
    <w:p w14:paraId="3E0BA062" w14:textId="77777777" w:rsidR="0008711F" w:rsidRPr="006B2DD0" w:rsidRDefault="0008711F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3.</w:t>
      </w:r>
    </w:p>
    <w:p w14:paraId="5F14AE02" w14:textId="77777777" w:rsidR="0008711F" w:rsidRPr="006B2DD0" w:rsidRDefault="0008711F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proofErr w:type="spellStart"/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Рокич</w:t>
      </w:r>
      <w:proofErr w:type="spellEnd"/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М. Психологические тесты / Под ред. А.А. Карелина: В 2 т. - М.,</w:t>
      </w:r>
    </w:p>
    <w:p w14:paraId="44D263ED" w14:textId="37647DD6" w:rsidR="0008711F" w:rsidRPr="006B2DD0" w:rsidRDefault="0008711F" w:rsidP="00D8115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6B2DD0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2001.- T. 1, с. 25-32.</w:t>
      </w:r>
    </w:p>
    <w:sectPr w:rsidR="0008711F" w:rsidRPr="006B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63"/>
    <w:rsid w:val="0008711F"/>
    <w:rsid w:val="003F4AD0"/>
    <w:rsid w:val="00432D63"/>
    <w:rsid w:val="006B2DD0"/>
    <w:rsid w:val="008A2FF4"/>
    <w:rsid w:val="00C063C4"/>
    <w:rsid w:val="00C46391"/>
    <w:rsid w:val="00CE0600"/>
    <w:rsid w:val="00D81157"/>
    <w:rsid w:val="00D86063"/>
    <w:rsid w:val="00DB71E0"/>
    <w:rsid w:val="00F6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52F0"/>
  <w15:chartTrackingRefBased/>
  <w15:docId w15:val="{AA21FB81-14BC-4B10-B205-A5757D66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63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C063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6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Book Title"/>
    <w:basedOn w:val="a0"/>
    <w:uiPriority w:val="33"/>
    <w:qFormat/>
    <w:rsid w:val="00C063C4"/>
    <w:rPr>
      <w:b/>
      <w:bCs/>
      <w:i/>
      <w:iCs/>
      <w:spacing w:val="5"/>
    </w:rPr>
  </w:style>
  <w:style w:type="table" w:styleId="a7">
    <w:name w:val="Table Grid"/>
    <w:basedOn w:val="a1"/>
    <w:uiPriority w:val="39"/>
    <w:rsid w:val="00C4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Techno</dc:creator>
  <cp:keywords/>
  <dc:description/>
  <cp:lastModifiedBy>Office Techno</cp:lastModifiedBy>
  <cp:revision>7</cp:revision>
  <dcterms:created xsi:type="dcterms:W3CDTF">2024-01-31T05:16:00Z</dcterms:created>
  <dcterms:modified xsi:type="dcterms:W3CDTF">2024-04-15T09:16:00Z</dcterms:modified>
</cp:coreProperties>
</file>