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365F8" w14:textId="5075C943" w:rsidR="00A01FC2" w:rsidRPr="00E80271" w:rsidRDefault="00A01FC2" w:rsidP="00635AD9">
      <w:pPr>
        <w:spacing w:line="240" w:lineRule="auto"/>
        <w:ind w:firstLine="720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635AD9">
        <w:rPr>
          <w:rStyle w:val="a5"/>
          <w:rFonts w:ascii="Times New Roman" w:hAnsi="Times New Roman" w:cs="Times New Roman"/>
          <w:sz w:val="24"/>
          <w:szCs w:val="24"/>
        </w:rPr>
        <w:t xml:space="preserve">Роль аутентичных материалов в развитии языковых навыков </w:t>
      </w:r>
      <w:proofErr w:type="spellStart"/>
      <w:r w:rsidRPr="00635AD9">
        <w:rPr>
          <w:rStyle w:val="a5"/>
          <w:rFonts w:ascii="Times New Roman" w:hAnsi="Times New Roman" w:cs="Times New Roman"/>
          <w:sz w:val="24"/>
          <w:szCs w:val="24"/>
        </w:rPr>
        <w:t>обуча</w:t>
      </w:r>
      <w:proofErr w:type="spellEnd"/>
      <w:r w:rsidR="00E80271">
        <w:rPr>
          <w:rStyle w:val="a5"/>
          <w:rFonts w:ascii="Times New Roman" w:hAnsi="Times New Roman" w:cs="Times New Roman"/>
          <w:sz w:val="24"/>
          <w:szCs w:val="24"/>
          <w:lang w:val="kk-KZ"/>
        </w:rPr>
        <w:t>ющихся</w:t>
      </w:r>
    </w:p>
    <w:bookmarkEnd w:id="0"/>
    <w:p w14:paraId="7FB747FE" w14:textId="77777777" w:rsidR="00D058DC" w:rsidRPr="00E77426" w:rsidRDefault="00D058DC" w:rsidP="00D058DC">
      <w:pPr>
        <w:pStyle w:val="ab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E77426">
        <w:rPr>
          <w:color w:val="000000"/>
        </w:rPr>
        <w:t xml:space="preserve">Кукыбаева Дина </w:t>
      </w:r>
      <w:proofErr w:type="spellStart"/>
      <w:r w:rsidRPr="00E77426">
        <w:rPr>
          <w:color w:val="000000"/>
        </w:rPr>
        <w:t>Героевна</w:t>
      </w:r>
      <w:proofErr w:type="spellEnd"/>
    </w:p>
    <w:p w14:paraId="3551D28F" w14:textId="629B05CD" w:rsidR="00D058DC" w:rsidRPr="008743B3" w:rsidRDefault="00D058DC" w:rsidP="00D058DC">
      <w:pPr>
        <w:pStyle w:val="ab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>
        <w:rPr>
          <w:color w:val="000000"/>
        </w:rPr>
        <w:t>Ассистент профессора</w:t>
      </w:r>
      <w:r w:rsidRPr="00E77426">
        <w:rPr>
          <w:color w:val="000000"/>
        </w:rPr>
        <w:t xml:space="preserve"> кафедры «</w:t>
      </w:r>
      <w:r>
        <w:rPr>
          <w:color w:val="000000"/>
        </w:rPr>
        <w:t>Мировые языки</w:t>
      </w:r>
      <w:r w:rsidRPr="00E77426">
        <w:rPr>
          <w:color w:val="000000"/>
        </w:rPr>
        <w:t>»</w:t>
      </w:r>
    </w:p>
    <w:p w14:paraId="1F079862" w14:textId="77777777" w:rsidR="00D058DC" w:rsidRPr="00E77426" w:rsidRDefault="00D058DC" w:rsidP="00D058DC">
      <w:pPr>
        <w:pStyle w:val="ab"/>
        <w:spacing w:before="0" w:beforeAutospacing="0" w:after="0" w:afterAutospacing="0" w:line="276" w:lineRule="auto"/>
        <w:ind w:firstLine="709"/>
        <w:jc w:val="center"/>
        <w:rPr>
          <w:color w:val="000000"/>
          <w:lang w:val="en-US"/>
        </w:rPr>
      </w:pPr>
      <w:proofErr w:type="spellStart"/>
      <w:r w:rsidRPr="00E77426">
        <w:rPr>
          <w:color w:val="000000"/>
          <w:lang w:val="en-US"/>
        </w:rPr>
        <w:t>Yessenov</w:t>
      </w:r>
      <w:proofErr w:type="spellEnd"/>
      <w:r w:rsidRPr="00E77426">
        <w:rPr>
          <w:color w:val="000000"/>
          <w:lang w:val="en-US"/>
        </w:rPr>
        <w:t xml:space="preserve"> University</w:t>
      </w:r>
    </w:p>
    <w:p w14:paraId="016DB8AE" w14:textId="77777777" w:rsidR="00D058DC" w:rsidRDefault="00D058DC" w:rsidP="00D058DC">
      <w:pPr>
        <w:pStyle w:val="ab"/>
        <w:spacing w:before="0" w:beforeAutospacing="0" w:after="0" w:afterAutospacing="0" w:line="276" w:lineRule="auto"/>
        <w:ind w:firstLine="709"/>
        <w:jc w:val="center"/>
        <w:rPr>
          <w:color w:val="000000"/>
          <w:lang w:val="en-US"/>
        </w:rPr>
      </w:pPr>
      <w:hyperlink r:id="rId5" w:history="1">
        <w:r w:rsidRPr="003E64F3">
          <w:rPr>
            <w:rStyle w:val="ac"/>
            <w:lang w:val="en-US"/>
          </w:rPr>
          <w:t>dina.kukybayeva@yu.edu.kz</w:t>
        </w:r>
      </w:hyperlink>
    </w:p>
    <w:p w14:paraId="09A2275E" w14:textId="77777777" w:rsidR="00635AD9" w:rsidRPr="00D058DC" w:rsidRDefault="00635AD9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54FB53" w14:textId="2CCCEB8F" w:rsidR="00A01FC2" w:rsidRPr="00635AD9" w:rsidRDefault="00A01FC2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Современное обучение иностранным языкам все чаще ориентируется на коммуникативный подход, в центре которого — использование языка в реальных жизненных ситуациях. В этом контексте особую ценность приобретают аутентичные материалы, то есть тексты, видео и аудио, созданные не для целей обучения, а для носителей языка. Их использование способствует развитию языковой компетенции обучаемых, делая процесс изучения языка более естественным, мотивирующим и эффективным.</w:t>
      </w:r>
    </w:p>
    <w:p w14:paraId="133A964B" w14:textId="77777777" w:rsidR="00A01FC2" w:rsidRPr="00635AD9" w:rsidRDefault="00A01FC2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Что такое аутентичные материалы?</w:t>
      </w:r>
    </w:p>
    <w:p w14:paraId="49A46787" w14:textId="77777777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Аутентичные материалы — это любые образцы речи, созданные носителями языка для реального общения. К ним относятся:</w:t>
      </w:r>
    </w:p>
    <w:p w14:paraId="43248D4B" w14:textId="77777777" w:rsidR="00A01FC2" w:rsidRPr="00635AD9" w:rsidRDefault="00A01FC2" w:rsidP="00635AD9">
      <w:pPr>
        <w:numPr>
          <w:ilvl w:val="0"/>
          <w:numId w:val="36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газетные и журнальные статьи;</w:t>
      </w:r>
    </w:p>
    <w:p w14:paraId="6C4D5B9F" w14:textId="77777777" w:rsidR="00A01FC2" w:rsidRPr="00635AD9" w:rsidRDefault="00A01FC2" w:rsidP="00635AD9">
      <w:pPr>
        <w:numPr>
          <w:ilvl w:val="0"/>
          <w:numId w:val="36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телепередачи, фильмы, подкасты;</w:t>
      </w:r>
    </w:p>
    <w:p w14:paraId="6EC0D9BF" w14:textId="77777777" w:rsidR="00A01FC2" w:rsidRPr="00635AD9" w:rsidRDefault="00A01FC2" w:rsidP="00635AD9">
      <w:pPr>
        <w:numPr>
          <w:ilvl w:val="0"/>
          <w:numId w:val="36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письма, электронные письма;</w:t>
      </w:r>
    </w:p>
    <w:p w14:paraId="776E5F4E" w14:textId="77777777" w:rsidR="00A01FC2" w:rsidRPr="00635AD9" w:rsidRDefault="00A01FC2" w:rsidP="00635AD9">
      <w:pPr>
        <w:numPr>
          <w:ilvl w:val="0"/>
          <w:numId w:val="36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меню, объявления, рекламные тексты;</w:t>
      </w:r>
    </w:p>
    <w:p w14:paraId="604B3B54" w14:textId="77777777" w:rsidR="00A01FC2" w:rsidRPr="00635AD9" w:rsidRDefault="00A01FC2" w:rsidP="00635AD9">
      <w:pPr>
        <w:numPr>
          <w:ilvl w:val="0"/>
          <w:numId w:val="36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диалоги, интервью и т.д.</w:t>
      </w:r>
    </w:p>
    <w:p w14:paraId="412FF96E" w14:textId="77777777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 xml:space="preserve">Как отмечает Джереми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Хармер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Harmer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>, 2015), «аутентичные материалы обеспечивают учащихся языком, с которым они столкнутся за пределами учебного класса».</w:t>
      </w:r>
    </w:p>
    <w:p w14:paraId="2B1D9DA0" w14:textId="77777777" w:rsidR="00635AD9" w:rsidRDefault="00635AD9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Использование аутентичных материалов на занятиях иностранных языков имеет свои неоспоримые п</w:t>
      </w:r>
      <w:r w:rsidR="00A01FC2" w:rsidRPr="00635AD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еимущества. </w:t>
      </w:r>
      <w:r w:rsidR="00A01FC2" w:rsidRPr="00635AD9">
        <w:rPr>
          <w:rFonts w:ascii="Times New Roman" w:hAnsi="Times New Roman" w:cs="Times New Roman"/>
          <w:sz w:val="24"/>
          <w:szCs w:val="24"/>
        </w:rPr>
        <w:t>Аутентичные материалы способствуют интеграции всех четырех языковых умений: аудирования, говорения, чтения и письма. Например, просмотр видео может сопровождаться обсуждением, письмом отзывов или выполнением заданий по содержанию.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01FC2" w:rsidRPr="00635AD9">
        <w:rPr>
          <w:rFonts w:ascii="Times New Roman" w:hAnsi="Times New Roman" w:cs="Times New Roman"/>
          <w:sz w:val="24"/>
          <w:szCs w:val="24"/>
        </w:rPr>
        <w:t>Лексика в аутентичных материалах богаче, чем в учебниках. Она включает в себя устойчивые выражения, сленг, фразовые глаголы и культурно обусловленные формы общения.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9183B1" w14:textId="44BDF310" w:rsidR="00A01FC2" w:rsidRPr="00635AD9" w:rsidRDefault="00A01FC2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t>Пример:</w:t>
      </w:r>
      <w:r w:rsidRPr="00635AD9">
        <w:rPr>
          <w:rFonts w:ascii="Times New Roman" w:hAnsi="Times New Roman" w:cs="Times New Roman"/>
          <w:sz w:val="24"/>
          <w:szCs w:val="24"/>
        </w:rPr>
        <w:t xml:space="preserve"> Прослушивание подкаста о путешествиях помогает студентам освоить лексику по теме «отпуск» в живом контексте, а не в виде списка слов.</w:t>
      </w:r>
    </w:p>
    <w:p w14:paraId="0E0F618E" w14:textId="7DE95FED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 xml:space="preserve">Как утверждает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Scrivener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(2011), «интересный контент повышает вовлеченность учащихся». Аутентичные материалы делают процесс обучения более увлекательным и приближенным к реальности.</w:t>
      </w:r>
      <w:r w:rsidR="00635AD9">
        <w:rPr>
          <w:rFonts w:ascii="Times New Roman" w:hAnsi="Times New Roman" w:cs="Times New Roman"/>
          <w:sz w:val="24"/>
          <w:szCs w:val="24"/>
          <w:lang w:val="kk-KZ"/>
        </w:rPr>
        <w:t xml:space="preserve"> Вдобавок, использование т</w:t>
      </w:r>
      <w:r w:rsidRPr="00635AD9">
        <w:rPr>
          <w:rFonts w:ascii="Times New Roman" w:hAnsi="Times New Roman" w:cs="Times New Roman"/>
          <w:sz w:val="24"/>
          <w:szCs w:val="24"/>
        </w:rPr>
        <w:t>аки</w:t>
      </w:r>
      <w:r w:rsidR="00635AD9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635AD9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35AD9">
        <w:rPr>
          <w:rFonts w:ascii="Times New Roman" w:hAnsi="Times New Roman" w:cs="Times New Roman"/>
          <w:sz w:val="24"/>
          <w:szCs w:val="24"/>
          <w:lang w:val="kk-KZ"/>
        </w:rPr>
        <w:t xml:space="preserve">ов позволяет </w:t>
      </w:r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демонстрир</w:t>
      </w:r>
      <w:proofErr w:type="spellEnd"/>
      <w:r w:rsidR="00635AD9">
        <w:rPr>
          <w:rFonts w:ascii="Times New Roman" w:hAnsi="Times New Roman" w:cs="Times New Roman"/>
          <w:sz w:val="24"/>
          <w:szCs w:val="24"/>
          <w:lang w:val="kk-KZ"/>
        </w:rPr>
        <w:t>ова</w:t>
      </w:r>
      <w:r w:rsidRPr="00635AD9">
        <w:rPr>
          <w:rFonts w:ascii="Times New Roman" w:hAnsi="Times New Roman" w:cs="Times New Roman"/>
          <w:sz w:val="24"/>
          <w:szCs w:val="24"/>
        </w:rPr>
        <w:t>т</w:t>
      </w:r>
      <w:r w:rsidR="00635AD9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635AD9">
        <w:rPr>
          <w:rFonts w:ascii="Times New Roman" w:hAnsi="Times New Roman" w:cs="Times New Roman"/>
          <w:sz w:val="24"/>
          <w:szCs w:val="24"/>
        </w:rPr>
        <w:t xml:space="preserve"> культурные нормы, особенности общения, юмор и иронию, что помогает обучающимся понимать контекст и адекватно взаимодействовать в англоязычной среде.</w:t>
      </w:r>
    </w:p>
    <w:p w14:paraId="7F1E464B" w14:textId="77777777" w:rsidR="00A01FC2" w:rsidRPr="00635AD9" w:rsidRDefault="00A01FC2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Примеры использования аутентичных материалов в классе</w:t>
      </w:r>
    </w:p>
    <w:p w14:paraId="34BA59B6" w14:textId="77777777" w:rsidR="00635AD9" w:rsidRDefault="00A01FC2" w:rsidP="00635AD9">
      <w:pPr>
        <w:spacing w:line="240" w:lineRule="auto"/>
        <w:ind w:firstLine="720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r w:rsidRPr="00635AD9">
        <w:rPr>
          <w:rStyle w:val="a5"/>
          <w:rFonts w:ascii="Times New Roman" w:hAnsi="Times New Roman" w:cs="Times New Roman"/>
          <w:sz w:val="24"/>
          <w:szCs w:val="24"/>
        </w:rPr>
        <w:t>Уровень A1: Начальный</w:t>
      </w:r>
      <w:r w:rsidR="00635AD9">
        <w:rPr>
          <w:rStyle w:val="a5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77BB6EA" w14:textId="755E10E0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t>Материал:</w:t>
      </w:r>
      <w:r w:rsidRPr="00635AD9">
        <w:rPr>
          <w:rFonts w:ascii="Times New Roman" w:hAnsi="Times New Roman" w:cs="Times New Roman"/>
          <w:sz w:val="24"/>
          <w:szCs w:val="24"/>
        </w:rPr>
        <w:t xml:space="preserve"> Простое меню ресторана или рекламный буклет.</w:t>
      </w:r>
      <w:r w:rsidRPr="00635AD9">
        <w:rPr>
          <w:rFonts w:ascii="Times New Roman" w:hAnsi="Times New Roman" w:cs="Times New Roman"/>
          <w:sz w:val="24"/>
          <w:szCs w:val="24"/>
        </w:rPr>
        <w:br/>
      </w:r>
      <w:r w:rsidRPr="00635AD9">
        <w:rPr>
          <w:rStyle w:val="a6"/>
          <w:rFonts w:ascii="Times New Roman" w:hAnsi="Times New Roman" w:cs="Times New Roman"/>
          <w:sz w:val="24"/>
          <w:szCs w:val="24"/>
        </w:rPr>
        <w:t>Задание:</w:t>
      </w:r>
    </w:p>
    <w:p w14:paraId="7024F8A9" w14:textId="77777777" w:rsidR="00A01FC2" w:rsidRPr="00635AD9" w:rsidRDefault="00A01FC2" w:rsidP="00635AD9">
      <w:pPr>
        <w:numPr>
          <w:ilvl w:val="0"/>
          <w:numId w:val="4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 xml:space="preserve">Ученики изучают меню (например, в ресторане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>).</w:t>
      </w:r>
    </w:p>
    <w:p w14:paraId="55645A70" w14:textId="77777777" w:rsidR="00A01FC2" w:rsidRPr="00635AD9" w:rsidRDefault="00A01FC2" w:rsidP="00635AD9">
      <w:pPr>
        <w:numPr>
          <w:ilvl w:val="0"/>
          <w:numId w:val="4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Идентифицируют продукты и напитки.</w:t>
      </w:r>
    </w:p>
    <w:p w14:paraId="05EE5C06" w14:textId="77777777" w:rsidR="00A01FC2" w:rsidRPr="00635AD9" w:rsidRDefault="00A01FC2" w:rsidP="00635AD9">
      <w:pPr>
        <w:numPr>
          <w:ilvl w:val="0"/>
          <w:numId w:val="4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Студенты выбирают и составляют заказ, используя фразы типа:</w:t>
      </w:r>
    </w:p>
    <w:p w14:paraId="244D03C9" w14:textId="77777777" w:rsidR="00A01FC2" w:rsidRPr="00635AD9" w:rsidRDefault="00A01FC2" w:rsidP="00635AD9">
      <w:pPr>
        <w:numPr>
          <w:ilvl w:val="1"/>
          <w:numId w:val="4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AD9">
        <w:rPr>
          <w:rFonts w:ascii="Times New Roman" w:hAnsi="Times New Roman" w:cs="Times New Roman"/>
          <w:sz w:val="24"/>
          <w:szCs w:val="24"/>
          <w:lang w:val="en-US"/>
        </w:rPr>
        <w:t>"I would like a burger, please."</w:t>
      </w:r>
    </w:p>
    <w:p w14:paraId="54E68EED" w14:textId="77777777" w:rsidR="00635AD9" w:rsidRPr="00635AD9" w:rsidRDefault="00A01FC2" w:rsidP="00635AD9">
      <w:pPr>
        <w:numPr>
          <w:ilvl w:val="1"/>
          <w:numId w:val="4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5AD9">
        <w:rPr>
          <w:rFonts w:ascii="Times New Roman" w:hAnsi="Times New Roman" w:cs="Times New Roman"/>
          <w:sz w:val="24"/>
          <w:szCs w:val="24"/>
          <w:lang w:val="en-US"/>
        </w:rPr>
        <w:t>"Can I have a soda?"</w:t>
      </w:r>
      <w:r w:rsidR="00635A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996F2F0" w14:textId="2C060C5D" w:rsidR="00A01FC2" w:rsidRPr="00635AD9" w:rsidRDefault="00A01FC2" w:rsidP="00635A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lastRenderedPageBreak/>
        <w:t>Цель</w:t>
      </w:r>
      <w:proofErr w:type="gramStart"/>
      <w:r w:rsidRPr="00635AD9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635AD9">
        <w:rPr>
          <w:rFonts w:ascii="Times New Roman" w:hAnsi="Times New Roman" w:cs="Times New Roman"/>
          <w:sz w:val="24"/>
          <w:szCs w:val="24"/>
        </w:rPr>
        <w:t xml:space="preserve"> Развить</w:t>
      </w:r>
      <w:proofErr w:type="gramEnd"/>
      <w:r w:rsidRPr="00635AD9">
        <w:rPr>
          <w:rFonts w:ascii="Times New Roman" w:hAnsi="Times New Roman" w:cs="Times New Roman"/>
          <w:sz w:val="24"/>
          <w:szCs w:val="24"/>
        </w:rPr>
        <w:t xml:space="preserve"> навыки понимания устной и письменной речи в реальных ситуациях, связанных с повседневным общением.</w:t>
      </w:r>
    </w:p>
    <w:p w14:paraId="50BE935C" w14:textId="77777777" w:rsidR="002A5BA1" w:rsidRDefault="00A01FC2" w:rsidP="00635AD9">
      <w:pPr>
        <w:spacing w:line="240" w:lineRule="auto"/>
        <w:ind w:firstLine="72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35AD9">
        <w:rPr>
          <w:rStyle w:val="a5"/>
          <w:rFonts w:ascii="Times New Roman" w:hAnsi="Times New Roman" w:cs="Times New Roman"/>
          <w:sz w:val="24"/>
          <w:szCs w:val="24"/>
        </w:rPr>
        <w:t>Уровень B1: Средний</w:t>
      </w:r>
    </w:p>
    <w:p w14:paraId="0596D845" w14:textId="77777777" w:rsidR="002A5BA1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t>Материал:</w:t>
      </w:r>
      <w:r w:rsidRPr="00635AD9">
        <w:rPr>
          <w:rFonts w:ascii="Times New Roman" w:hAnsi="Times New Roman" w:cs="Times New Roman"/>
          <w:sz w:val="24"/>
          <w:szCs w:val="24"/>
        </w:rPr>
        <w:t xml:space="preserve"> Статья из новостного сайта или блога (например, новости о культурных событиях).</w:t>
      </w:r>
    </w:p>
    <w:p w14:paraId="6EF2AE83" w14:textId="2E942D33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t>Задание:</w:t>
      </w:r>
    </w:p>
    <w:p w14:paraId="6F1DC2CF" w14:textId="1B6B0CDF" w:rsidR="00A01FC2" w:rsidRPr="00635AD9" w:rsidRDefault="002A5BA1" w:rsidP="002A5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01FC2" w:rsidRPr="00635AD9">
        <w:rPr>
          <w:rFonts w:ascii="Times New Roman" w:hAnsi="Times New Roman" w:cs="Times New Roman"/>
          <w:sz w:val="24"/>
          <w:szCs w:val="24"/>
        </w:rPr>
        <w:t>Прочитать статью о важном событии (например, фестивале в Лондоне).</w:t>
      </w:r>
    </w:p>
    <w:p w14:paraId="1DAB2BFD" w14:textId="710F8733" w:rsidR="002A5BA1" w:rsidRDefault="003F5483" w:rsidP="003F54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A01FC2" w:rsidRPr="00635AD9">
        <w:rPr>
          <w:rFonts w:ascii="Times New Roman" w:hAnsi="Times New Roman" w:cs="Times New Roman"/>
          <w:sz w:val="24"/>
          <w:szCs w:val="24"/>
        </w:rPr>
        <w:t>Ответить на вопросы по тексту: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FC2" w:rsidRPr="00635AD9">
        <w:rPr>
          <w:rFonts w:ascii="Times New Roman" w:hAnsi="Times New Roman" w:cs="Times New Roman"/>
          <w:sz w:val="24"/>
          <w:szCs w:val="24"/>
        </w:rPr>
        <w:t>Кто организует фестиваль?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FC2" w:rsidRPr="00635AD9">
        <w:rPr>
          <w:rFonts w:ascii="Times New Roman" w:hAnsi="Times New Roman" w:cs="Times New Roman"/>
          <w:sz w:val="24"/>
          <w:szCs w:val="24"/>
        </w:rPr>
        <w:t>Когда и где он проходит?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FC2" w:rsidRPr="00635AD9">
        <w:rPr>
          <w:rFonts w:ascii="Times New Roman" w:hAnsi="Times New Roman" w:cs="Times New Roman"/>
          <w:sz w:val="24"/>
          <w:szCs w:val="24"/>
        </w:rPr>
        <w:t>Какие мероприятия будут доступны для посетителей</w:t>
      </w:r>
    </w:p>
    <w:p w14:paraId="37898973" w14:textId="490B3A18" w:rsidR="00A01FC2" w:rsidRPr="00635AD9" w:rsidRDefault="00A01FC2" w:rsidP="002A5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A1">
        <w:rPr>
          <w:rStyle w:val="a6"/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2A5BA1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2A5BA1">
        <w:rPr>
          <w:rFonts w:ascii="Times New Roman" w:hAnsi="Times New Roman" w:cs="Times New Roman"/>
          <w:sz w:val="24"/>
          <w:szCs w:val="24"/>
        </w:rPr>
        <w:t xml:space="preserve"> Развить</w:t>
      </w:r>
      <w:proofErr w:type="gramEnd"/>
      <w:r w:rsidRPr="002A5BA1">
        <w:rPr>
          <w:rFonts w:ascii="Times New Roman" w:hAnsi="Times New Roman" w:cs="Times New Roman"/>
          <w:sz w:val="24"/>
          <w:szCs w:val="24"/>
        </w:rPr>
        <w:t xml:space="preserve"> навыки чтения с пониманием основного содержания и конкретных деталей.</w:t>
      </w:r>
      <w:r w:rsidRPr="002A5BA1">
        <w:rPr>
          <w:rFonts w:ascii="Times New Roman" w:hAnsi="Times New Roman" w:cs="Times New Roman"/>
          <w:sz w:val="24"/>
          <w:szCs w:val="24"/>
        </w:rPr>
        <w:br/>
      </w:r>
      <w:r w:rsidRPr="002A5BA1">
        <w:rPr>
          <w:rStyle w:val="a6"/>
          <w:rFonts w:ascii="Times New Roman" w:hAnsi="Times New Roman" w:cs="Times New Roman"/>
          <w:b/>
          <w:bCs/>
          <w:sz w:val="24"/>
          <w:szCs w:val="24"/>
        </w:rPr>
        <w:t>Пример</w:t>
      </w:r>
      <w:r w:rsidRPr="002A5BA1">
        <w:rPr>
          <w:rStyle w:val="a6"/>
          <w:rFonts w:ascii="Times New Roman" w:hAnsi="Times New Roman" w:cs="Times New Roman"/>
          <w:sz w:val="24"/>
          <w:szCs w:val="24"/>
        </w:rPr>
        <w:t>:</w:t>
      </w:r>
      <w:r w:rsidR="002A5BA1">
        <w:rPr>
          <w:rStyle w:val="a6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AD9">
        <w:rPr>
          <w:rFonts w:ascii="Times New Roman" w:hAnsi="Times New Roman" w:cs="Times New Roman"/>
          <w:sz w:val="24"/>
          <w:szCs w:val="24"/>
        </w:rPr>
        <w:t xml:space="preserve">Задание по расширению лексики: студенты анализируют слова, которые могут быть использованы в описаниях мероприятий, и учат новые выражения, такие как "a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lineup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performers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" или "a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>".</w:t>
      </w:r>
    </w:p>
    <w:p w14:paraId="4D1FB74C" w14:textId="77777777" w:rsidR="002A5BA1" w:rsidRDefault="00A01FC2" w:rsidP="00635AD9">
      <w:pPr>
        <w:spacing w:line="240" w:lineRule="auto"/>
        <w:ind w:firstLine="72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35AD9">
        <w:rPr>
          <w:rStyle w:val="a5"/>
          <w:rFonts w:ascii="Times New Roman" w:hAnsi="Times New Roman" w:cs="Times New Roman"/>
          <w:sz w:val="24"/>
          <w:szCs w:val="24"/>
        </w:rPr>
        <w:t>Уровень C1: Продвинутый</w:t>
      </w:r>
    </w:p>
    <w:p w14:paraId="7E9CEDE6" w14:textId="77777777" w:rsidR="002A5BA1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t>Материал:</w:t>
      </w:r>
      <w:r w:rsidRPr="00635AD9">
        <w:rPr>
          <w:rFonts w:ascii="Times New Roman" w:hAnsi="Times New Roman" w:cs="Times New Roman"/>
          <w:sz w:val="24"/>
          <w:szCs w:val="24"/>
        </w:rPr>
        <w:t xml:space="preserve"> Подкаст или видео-интервью с известной личностью (например, интервью с бизнесменом или ученым).</w:t>
      </w:r>
    </w:p>
    <w:p w14:paraId="326ACE08" w14:textId="4DCE4E41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4A07">
        <w:rPr>
          <w:rStyle w:val="a6"/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635AD9">
        <w:rPr>
          <w:rStyle w:val="a6"/>
          <w:rFonts w:ascii="Times New Roman" w:hAnsi="Times New Roman" w:cs="Times New Roman"/>
          <w:sz w:val="24"/>
          <w:szCs w:val="24"/>
        </w:rPr>
        <w:t>:</w:t>
      </w:r>
    </w:p>
    <w:p w14:paraId="466EC6CC" w14:textId="77777777" w:rsidR="00A01FC2" w:rsidRPr="00635AD9" w:rsidRDefault="00A01FC2" w:rsidP="00C84A07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Прослушать интервью и выделить ключевые идеи и аргументы.</w:t>
      </w:r>
    </w:p>
    <w:p w14:paraId="22CD5B4D" w14:textId="77777777" w:rsidR="00A01FC2" w:rsidRPr="00635AD9" w:rsidRDefault="00A01FC2" w:rsidP="00C84A07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>Написать краткое резюме о точках зрения, высказанных в интервью.</w:t>
      </w:r>
    </w:p>
    <w:p w14:paraId="1240E29E" w14:textId="1703C8E8" w:rsidR="002A5BA1" w:rsidRDefault="00A01FC2" w:rsidP="00C84A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 xml:space="preserve">Обсудить с </w:t>
      </w:r>
      <w:proofErr w:type="gramStart"/>
      <w:r w:rsidRPr="00635AD9">
        <w:rPr>
          <w:rFonts w:ascii="Times New Roman" w:hAnsi="Times New Roman" w:cs="Times New Roman"/>
          <w:sz w:val="24"/>
          <w:szCs w:val="24"/>
        </w:rPr>
        <w:t>группой:</w:t>
      </w:r>
      <w:r w:rsidR="00C84A0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35AD9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635AD9">
        <w:rPr>
          <w:rFonts w:ascii="Times New Roman" w:hAnsi="Times New Roman" w:cs="Times New Roman"/>
          <w:sz w:val="24"/>
          <w:szCs w:val="24"/>
        </w:rPr>
        <w:t xml:space="preserve"> нового вы узнали?</w:t>
      </w:r>
      <w:r w:rsidR="00C84A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AD9">
        <w:rPr>
          <w:rFonts w:ascii="Times New Roman" w:hAnsi="Times New Roman" w:cs="Times New Roman"/>
          <w:sz w:val="24"/>
          <w:szCs w:val="24"/>
        </w:rPr>
        <w:t>Согласны ли вы с мнением спикера</w:t>
      </w:r>
    </w:p>
    <w:p w14:paraId="351C78FF" w14:textId="23266016" w:rsidR="00A01FC2" w:rsidRPr="00635AD9" w:rsidRDefault="00A01FC2" w:rsidP="002A5B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Style w:val="a6"/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635AD9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635AD9">
        <w:rPr>
          <w:rFonts w:ascii="Times New Roman" w:hAnsi="Times New Roman" w:cs="Times New Roman"/>
          <w:sz w:val="24"/>
          <w:szCs w:val="24"/>
        </w:rPr>
        <w:t xml:space="preserve"> Развить</w:t>
      </w:r>
      <w:proofErr w:type="gramEnd"/>
      <w:r w:rsidRPr="00635AD9">
        <w:rPr>
          <w:rFonts w:ascii="Times New Roman" w:hAnsi="Times New Roman" w:cs="Times New Roman"/>
          <w:sz w:val="24"/>
          <w:szCs w:val="24"/>
        </w:rPr>
        <w:t xml:space="preserve"> навыки критического мышления и общения, а также умение составлять резюме и вести дискуссии на основе прослушанного материала.</w:t>
      </w:r>
    </w:p>
    <w:p w14:paraId="0DF6A8A1" w14:textId="2B32B456" w:rsidR="00A01FC2" w:rsidRDefault="00A01FC2" w:rsidP="00C8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AD9">
        <w:rPr>
          <w:rFonts w:ascii="Times New Roman" w:hAnsi="Times New Roman" w:cs="Times New Roman"/>
          <w:sz w:val="24"/>
          <w:szCs w:val="24"/>
        </w:rPr>
        <w:t>Использование аутентичных материалов требует внимательной подготовки и учета особенностей обучающихся. Для начальных уровней выбирайте тексты и аудиоматериалы с простым лексическим и грамматическим содержанием. Это могут быть короткие объявления, простые диалоги или рекламные буклеты.</w:t>
      </w:r>
      <w:r w:rsidR="00C84A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AD9">
        <w:rPr>
          <w:rFonts w:ascii="Times New Roman" w:hAnsi="Times New Roman" w:cs="Times New Roman"/>
          <w:sz w:val="24"/>
          <w:szCs w:val="24"/>
        </w:rPr>
        <w:t>Для более высоких уровней можно использовать сложные статьи, интервью, подкасты и другие материалы, которые содержат неформальную лексику, сленг, культурные особенности.</w:t>
      </w:r>
      <w:r w:rsidR="00C84A07">
        <w:rPr>
          <w:rFonts w:ascii="Times New Roman" w:hAnsi="Times New Roman" w:cs="Times New Roman"/>
          <w:sz w:val="24"/>
          <w:szCs w:val="24"/>
          <w:lang w:val="kk-KZ"/>
        </w:rPr>
        <w:t xml:space="preserve"> Преподаватели могут использовать </w:t>
      </w:r>
      <w:r w:rsidRPr="00635AD9">
        <w:rPr>
          <w:rFonts w:ascii="Times New Roman" w:hAnsi="Times New Roman" w:cs="Times New Roman"/>
          <w:sz w:val="24"/>
          <w:szCs w:val="24"/>
        </w:rPr>
        <w:t>адаптированные версии аутентичных материалов, если оригинальные тексты слишком сложны для уровня обучаемых.</w:t>
      </w:r>
      <w:r w:rsidR="00C84A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AAFEE8C" w14:textId="66431896" w:rsidR="00A01FC2" w:rsidRPr="00C84A07" w:rsidRDefault="00C84A07" w:rsidP="00C8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 занятиях иностранного языка очень важно создавать </w:t>
      </w:r>
      <w:r w:rsidR="00A01FC2" w:rsidRPr="00C84A07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задачи, ориентированные на коммуникативное использование языка</w:t>
      </w:r>
      <w:r w:rsidRPr="00C84A07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3C5E62">
        <w:rPr>
          <w:rFonts w:ascii="Times New Roman" w:hAnsi="Times New Roman" w:cs="Times New Roman"/>
          <w:sz w:val="24"/>
          <w:szCs w:val="24"/>
          <w:lang w:val="kk-KZ"/>
        </w:rPr>
        <w:t xml:space="preserve">адания </w:t>
      </w:r>
      <w:r w:rsidR="00A01FC2" w:rsidRPr="00635AD9">
        <w:rPr>
          <w:rFonts w:ascii="Times New Roman" w:hAnsi="Times New Roman" w:cs="Times New Roman"/>
          <w:sz w:val="24"/>
          <w:szCs w:val="24"/>
        </w:rPr>
        <w:t xml:space="preserve"> должны не только направлять учащихся на анализ материала, но и стимулировать их к реальному общению на основе полученной информации. Например: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A5F4454" w14:textId="77777777" w:rsidR="00A01FC2" w:rsidRPr="00C84A07" w:rsidRDefault="00A01FC2" w:rsidP="00C84A07">
      <w:pPr>
        <w:pStyle w:val="a9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07">
        <w:rPr>
          <w:rFonts w:ascii="Times New Roman" w:hAnsi="Times New Roman" w:cs="Times New Roman"/>
          <w:sz w:val="24"/>
          <w:szCs w:val="24"/>
        </w:rPr>
        <w:t>Дать задание составить резюме интервью и обсудить его с группой.</w:t>
      </w:r>
    </w:p>
    <w:p w14:paraId="6B9825A8" w14:textId="77777777" w:rsidR="003F5483" w:rsidRDefault="00A01FC2" w:rsidP="000003F1">
      <w:pPr>
        <w:pStyle w:val="a9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83">
        <w:rPr>
          <w:rFonts w:ascii="Times New Roman" w:hAnsi="Times New Roman" w:cs="Times New Roman"/>
          <w:sz w:val="24"/>
          <w:szCs w:val="24"/>
        </w:rPr>
        <w:t>Провести ролевую игру, основываясь на прочитанном диалоге или видео.</w:t>
      </w:r>
    </w:p>
    <w:p w14:paraId="325BC7B2" w14:textId="77777777" w:rsidR="006F7C78" w:rsidRDefault="003F5483" w:rsidP="006F7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483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аутентичных материалов дает очень сильную обучающимся, мотивируя их, придавая им все большую уверенность в своих коммуникативных навыках. </w:t>
      </w:r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Но перед </w:t>
      </w:r>
      <w:r w:rsidR="00A01FC2" w:rsidRPr="003F5483">
        <w:rPr>
          <w:rFonts w:ascii="Times New Roman" w:hAnsi="Times New Roman" w:cs="Times New Roman"/>
          <w:sz w:val="24"/>
          <w:szCs w:val="24"/>
        </w:rPr>
        <w:t>тем как использовать аутентичные материалы, важно подготовить студентов:</w:t>
      </w:r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объяснить </w:t>
      </w:r>
      <w:r w:rsidR="00A01FC2" w:rsidRPr="00635AD9">
        <w:rPr>
          <w:rFonts w:ascii="Times New Roman" w:hAnsi="Times New Roman" w:cs="Times New Roman"/>
          <w:sz w:val="24"/>
          <w:szCs w:val="24"/>
        </w:rPr>
        <w:t xml:space="preserve"> незнакомые</w:t>
      </w:r>
      <w:proofErr w:type="gramEnd"/>
      <w:r w:rsidR="00A01FC2" w:rsidRPr="00635AD9">
        <w:rPr>
          <w:rFonts w:ascii="Times New Roman" w:hAnsi="Times New Roman" w:cs="Times New Roman"/>
          <w:sz w:val="24"/>
          <w:szCs w:val="24"/>
        </w:rPr>
        <w:t xml:space="preserve"> слова или выражения, которые могут встретиться в тексте или аудио</w:t>
      </w:r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; подготовить </w:t>
      </w:r>
      <w:r w:rsidR="00A01FC2" w:rsidRPr="00635AD9">
        <w:rPr>
          <w:rFonts w:ascii="Times New Roman" w:hAnsi="Times New Roman" w:cs="Times New Roman"/>
          <w:sz w:val="24"/>
          <w:szCs w:val="24"/>
        </w:rPr>
        <w:t>задания, которые помогут учащимся фокусироваться на ключевых аспектах материала (например, выделение основных идей или аргументов).</w:t>
      </w:r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 Также очень важно при работе с аутентичными материалами уметь создавать </w:t>
      </w:r>
      <w:r w:rsidR="00A01FC2" w:rsidRPr="00635AD9">
        <w:rPr>
          <w:rFonts w:ascii="Times New Roman" w:hAnsi="Times New Roman" w:cs="Times New Roman"/>
          <w:sz w:val="24"/>
          <w:szCs w:val="24"/>
        </w:rPr>
        <w:t>предсказательные задания, которые активируют знания студентов перед тем, как они начнут работать с материалом.</w:t>
      </w:r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 Аутентичные материалы для обучающихся могут быть использованы или подготовлены в разных форматах: аудирование, </w:t>
      </w:r>
      <w:r w:rsidR="00A01FC2" w:rsidRPr="00635AD9">
        <w:rPr>
          <w:rFonts w:ascii="Times New Roman" w:hAnsi="Times New Roman" w:cs="Times New Roman"/>
          <w:sz w:val="24"/>
          <w:szCs w:val="24"/>
        </w:rPr>
        <w:t xml:space="preserve">чтение, видео, печатные материалы — все эти форматы полезны для развития разных навыков. Например, можно комбинировать текстовые материалы с видео или аудиофайлами, чтобы усилить восприятие языка и </w:t>
      </w:r>
      <w:r w:rsidR="00A01FC2" w:rsidRPr="00635AD9">
        <w:rPr>
          <w:rFonts w:ascii="Times New Roman" w:hAnsi="Times New Roman" w:cs="Times New Roman"/>
          <w:sz w:val="24"/>
          <w:szCs w:val="24"/>
        </w:rPr>
        <w:lastRenderedPageBreak/>
        <w:t>сделать уроки более динамичными.</w:t>
      </w:r>
      <w:r w:rsidR="006F7C78">
        <w:rPr>
          <w:rFonts w:ascii="Times New Roman" w:hAnsi="Times New Roman" w:cs="Times New Roman"/>
          <w:sz w:val="24"/>
          <w:szCs w:val="24"/>
          <w:lang w:val="ru-RU"/>
        </w:rPr>
        <w:t xml:space="preserve"> Вместе с этим необходимо использовать различные подходы:</w:t>
      </w:r>
    </w:p>
    <w:p w14:paraId="39627A2F" w14:textId="0608CE5C" w:rsidR="00A01FC2" w:rsidRPr="006F7C78" w:rsidRDefault="00A01FC2" w:rsidP="006F7C78">
      <w:pPr>
        <w:pStyle w:val="a9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78">
        <w:rPr>
          <w:rFonts w:ascii="Times New Roman" w:hAnsi="Times New Roman" w:cs="Times New Roman"/>
          <w:sz w:val="24"/>
          <w:szCs w:val="24"/>
        </w:rPr>
        <w:t>Групповая работа: обсуждения, совместное создание проектов.</w:t>
      </w:r>
    </w:p>
    <w:p w14:paraId="11F63D23" w14:textId="77777777" w:rsidR="00A01FC2" w:rsidRPr="006F7C78" w:rsidRDefault="00A01FC2" w:rsidP="006F7C78">
      <w:pPr>
        <w:pStyle w:val="a9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78">
        <w:rPr>
          <w:rFonts w:ascii="Times New Roman" w:hAnsi="Times New Roman" w:cs="Times New Roman"/>
          <w:sz w:val="24"/>
          <w:szCs w:val="24"/>
        </w:rPr>
        <w:t>Индивидуальные задания: письма, рецензии, эссе.</w:t>
      </w:r>
    </w:p>
    <w:p w14:paraId="2E9415F2" w14:textId="77777777" w:rsidR="00A01FC2" w:rsidRPr="006F7C78" w:rsidRDefault="00A01FC2" w:rsidP="006F7C78">
      <w:pPr>
        <w:pStyle w:val="a9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78">
        <w:rPr>
          <w:rFonts w:ascii="Times New Roman" w:hAnsi="Times New Roman" w:cs="Times New Roman"/>
          <w:sz w:val="24"/>
          <w:szCs w:val="24"/>
        </w:rPr>
        <w:t>Работа в парах: интервью, обсуждения, ролевые игры.</w:t>
      </w:r>
    </w:p>
    <w:p w14:paraId="021AC188" w14:textId="42F40F5F" w:rsidR="00A01FC2" w:rsidRDefault="006F7C78" w:rsidP="006F7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78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На занятиях иностранного языка особое место занимает обратная связь с обучающимися.</w:t>
      </w: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FC2" w:rsidRPr="00635AD9">
        <w:rPr>
          <w:rFonts w:ascii="Times New Roman" w:hAnsi="Times New Roman" w:cs="Times New Roman"/>
          <w:sz w:val="24"/>
          <w:szCs w:val="24"/>
        </w:rPr>
        <w:t>Важно давать своевременную и конструктивную обратную связь. Это поможет учащимся не только увидеть свои ошибки, но и понять, как они могут улучшить свои навыки.</w:t>
      </w:r>
    </w:p>
    <w:p w14:paraId="27FE853B" w14:textId="77777777" w:rsidR="00D058DC" w:rsidRPr="00635AD9" w:rsidRDefault="00D058DC" w:rsidP="006F7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3686"/>
      </w:tblGrid>
      <w:tr w:rsidR="006F7C78" w14:paraId="1F6397CA" w14:textId="77777777" w:rsidTr="00D058DC">
        <w:tc>
          <w:tcPr>
            <w:tcW w:w="2830" w:type="dxa"/>
          </w:tcPr>
          <w:p w14:paraId="21F0D01E" w14:textId="432741C9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3686" w:type="dxa"/>
          </w:tcPr>
          <w:p w14:paraId="2E6CCF90" w14:textId="63B5284E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Возможное решение</w:t>
            </w:r>
          </w:p>
        </w:tc>
      </w:tr>
      <w:tr w:rsidR="006F7C78" w14:paraId="53E7B004" w14:textId="77777777" w:rsidTr="00D058DC">
        <w:tc>
          <w:tcPr>
            <w:tcW w:w="2830" w:type="dxa"/>
          </w:tcPr>
          <w:p w14:paraId="4AC2D701" w14:textId="6F8D13AB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Сложность языка</w:t>
            </w:r>
          </w:p>
        </w:tc>
        <w:tc>
          <w:tcPr>
            <w:tcW w:w="3686" w:type="dxa"/>
          </w:tcPr>
          <w:p w14:paraId="2FBF2B2A" w14:textId="753E4D56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Fonts w:ascii="Times New Roman" w:hAnsi="Times New Roman" w:cs="Times New Roman"/>
                <w:sz w:val="24"/>
                <w:szCs w:val="24"/>
              </w:rPr>
              <w:t>Адаптация задания, а не текста; предварительная работа с лексикой</w:t>
            </w:r>
          </w:p>
        </w:tc>
      </w:tr>
      <w:tr w:rsidR="006F7C78" w14:paraId="639EA1D2" w14:textId="77777777" w:rsidTr="00D058DC">
        <w:tc>
          <w:tcPr>
            <w:tcW w:w="2830" w:type="dxa"/>
          </w:tcPr>
          <w:p w14:paraId="7A586769" w14:textId="0ABF890F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Культурные различия</w:t>
            </w:r>
          </w:p>
        </w:tc>
        <w:tc>
          <w:tcPr>
            <w:tcW w:w="3686" w:type="dxa"/>
          </w:tcPr>
          <w:p w14:paraId="2C841ECE" w14:textId="5005C503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Fonts w:ascii="Times New Roman" w:hAnsi="Times New Roman" w:cs="Times New Roman"/>
                <w:sz w:val="24"/>
                <w:szCs w:val="24"/>
              </w:rPr>
              <w:t>Обсуждение культурного контекста перед просмотром или чтением</w:t>
            </w:r>
          </w:p>
        </w:tc>
      </w:tr>
      <w:tr w:rsidR="006F7C78" w14:paraId="2359A57F" w14:textId="77777777" w:rsidTr="00D058DC">
        <w:tc>
          <w:tcPr>
            <w:tcW w:w="2830" w:type="dxa"/>
          </w:tcPr>
          <w:p w14:paraId="57B2DF16" w14:textId="70310873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Недостаток времени</w:t>
            </w:r>
          </w:p>
        </w:tc>
        <w:tc>
          <w:tcPr>
            <w:tcW w:w="3686" w:type="dxa"/>
          </w:tcPr>
          <w:p w14:paraId="04253B1E" w14:textId="7F0675CC" w:rsidR="006F7C78" w:rsidRDefault="006F7C78" w:rsidP="00635AD9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AD9">
              <w:rPr>
                <w:rFonts w:ascii="Times New Roman" w:hAnsi="Times New Roman" w:cs="Times New Roman"/>
                <w:sz w:val="24"/>
                <w:szCs w:val="24"/>
              </w:rPr>
              <w:t>Использование фрагментов (10–15 минут) с четко поставленными задачами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1FC2" w:rsidRPr="00635AD9" w14:paraId="643B4A36" w14:textId="77777777" w:rsidTr="00A01F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D51D5E" w14:textId="4AB9560E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D46BE1" w14:textId="3B3E64FE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1FC2" w:rsidRPr="00635AD9" w14:paraId="5CA5A6AC" w14:textId="77777777" w:rsidTr="00A01F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AF1A7" w14:textId="01C4A225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356D0F" w14:textId="7EAAB067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C2" w:rsidRPr="00635AD9" w14:paraId="047CF79F" w14:textId="77777777" w:rsidTr="00A01F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80699" w14:textId="7B6C7488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220DED" w14:textId="63690C32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C2" w:rsidRPr="00635AD9" w14:paraId="6BBF3987" w14:textId="77777777" w:rsidTr="00A01F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43CEB" w14:textId="3481BCB4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11D903" w14:textId="42598314" w:rsidR="00A01FC2" w:rsidRPr="00635AD9" w:rsidRDefault="00A01FC2" w:rsidP="00635AD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EF21E" w14:textId="6BF8FBB0" w:rsidR="00A01FC2" w:rsidRPr="00635AD9" w:rsidRDefault="00A01FC2" w:rsidP="00635A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AD9">
        <w:rPr>
          <w:rFonts w:ascii="Times New Roman" w:hAnsi="Times New Roman" w:cs="Times New Roman"/>
          <w:sz w:val="24"/>
          <w:szCs w:val="24"/>
        </w:rPr>
        <w:t xml:space="preserve">Аутентичные материалы играют ключевую роль в </w:t>
      </w:r>
      <w:r w:rsidR="00F84709">
        <w:rPr>
          <w:rFonts w:ascii="Times New Roman" w:hAnsi="Times New Roman" w:cs="Times New Roman"/>
          <w:sz w:val="24"/>
          <w:szCs w:val="24"/>
          <w:lang w:val="kk-KZ"/>
        </w:rPr>
        <w:t>формировании</w:t>
      </w:r>
      <w:r w:rsidRPr="00635AD9">
        <w:rPr>
          <w:rFonts w:ascii="Times New Roman" w:hAnsi="Times New Roman" w:cs="Times New Roman"/>
          <w:sz w:val="24"/>
          <w:szCs w:val="24"/>
        </w:rPr>
        <w:t xml:space="preserve"> языковых навыков, обеспечивая живой, </w:t>
      </w:r>
      <w:proofErr w:type="spellStart"/>
      <w:r w:rsidRPr="00635AD9">
        <w:rPr>
          <w:rFonts w:ascii="Times New Roman" w:hAnsi="Times New Roman" w:cs="Times New Roman"/>
          <w:sz w:val="24"/>
          <w:szCs w:val="24"/>
        </w:rPr>
        <w:t>контекстуализированный</w:t>
      </w:r>
      <w:proofErr w:type="spellEnd"/>
      <w:r w:rsidRPr="00635AD9">
        <w:rPr>
          <w:rFonts w:ascii="Times New Roman" w:hAnsi="Times New Roman" w:cs="Times New Roman"/>
          <w:sz w:val="24"/>
          <w:szCs w:val="24"/>
        </w:rPr>
        <w:t xml:space="preserve"> и культурно насыщенный опыт изучения языка. Несмотря на определенные трудности в их применении, при </w:t>
      </w:r>
      <w:proofErr w:type="spellStart"/>
      <w:r w:rsidR="00F84709" w:rsidRPr="00635AD9">
        <w:rPr>
          <w:rFonts w:ascii="Times New Roman" w:hAnsi="Times New Roman" w:cs="Times New Roman"/>
          <w:sz w:val="24"/>
          <w:szCs w:val="24"/>
        </w:rPr>
        <w:t>методическ</w:t>
      </w:r>
      <w:proofErr w:type="spellEnd"/>
      <w:r w:rsidR="00F8470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84709" w:rsidRPr="00635AD9">
        <w:rPr>
          <w:rFonts w:ascii="Times New Roman" w:hAnsi="Times New Roman" w:cs="Times New Roman"/>
          <w:sz w:val="24"/>
          <w:szCs w:val="24"/>
        </w:rPr>
        <w:t xml:space="preserve"> </w:t>
      </w:r>
      <w:r w:rsidRPr="00635AD9">
        <w:rPr>
          <w:rFonts w:ascii="Times New Roman" w:hAnsi="Times New Roman" w:cs="Times New Roman"/>
          <w:sz w:val="24"/>
          <w:szCs w:val="24"/>
        </w:rPr>
        <w:t>грамотно</w:t>
      </w:r>
      <w:r w:rsidR="00F84709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r w:rsidR="00F84709">
        <w:rPr>
          <w:rFonts w:ascii="Times New Roman" w:hAnsi="Times New Roman" w:cs="Times New Roman"/>
          <w:sz w:val="24"/>
          <w:szCs w:val="24"/>
          <w:lang w:val="kk-KZ"/>
        </w:rPr>
        <w:t>походе</w:t>
      </w:r>
      <w:r w:rsidRPr="00635AD9">
        <w:rPr>
          <w:rFonts w:ascii="Times New Roman" w:hAnsi="Times New Roman" w:cs="Times New Roman"/>
          <w:sz w:val="24"/>
          <w:szCs w:val="24"/>
        </w:rPr>
        <w:t xml:space="preserve"> они становятся мощным инструментом мотивации, вовлечения и языкового роста обучаемых. Применяя аутентичные материалы с умом и учитывая уровень учащихся, преподаватель может создать динамичную и интересную языковую среду, способствующую реальному прогрессу в освоении языка.</w:t>
      </w:r>
    </w:p>
    <w:p w14:paraId="2E2094C8" w14:textId="190B033B" w:rsidR="00D058DC" w:rsidRDefault="00D058DC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E526C3" w14:textId="77777777" w:rsidR="00F84709" w:rsidRPr="00F84709" w:rsidRDefault="00F84709" w:rsidP="00F84709"/>
    <w:p w14:paraId="4E0B38C5" w14:textId="2F975CC3" w:rsidR="00A01FC2" w:rsidRPr="00D058DC" w:rsidRDefault="00A01FC2" w:rsidP="00635AD9">
      <w:pPr>
        <w:pStyle w:val="3"/>
        <w:spacing w:before="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8DC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D058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использованной </w:t>
      </w:r>
      <w:r w:rsidRPr="00D058DC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</w:p>
    <w:p w14:paraId="5E161A96" w14:textId="365726CA" w:rsidR="00D058DC" w:rsidRPr="00D058DC" w:rsidRDefault="00A01FC2" w:rsidP="00D058DC">
      <w:pPr>
        <w:pStyle w:val="a9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Harmer, J. (2015). </w:t>
      </w:r>
      <w:r w:rsidRPr="00D058DC">
        <w:rPr>
          <w:rStyle w:val="a6"/>
          <w:rFonts w:ascii="Times New Roman" w:hAnsi="Times New Roman" w:cs="Times New Roman"/>
          <w:sz w:val="24"/>
          <w:szCs w:val="24"/>
          <w:lang w:val="en-US"/>
        </w:rPr>
        <w:t>The Practice of English Language Teaching</w:t>
      </w: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 (5th ed.). </w:t>
      </w:r>
      <w:proofErr w:type="spellStart"/>
      <w:r w:rsidRPr="00D058DC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D0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8D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058DC">
        <w:rPr>
          <w:rFonts w:ascii="Times New Roman" w:hAnsi="Times New Roman" w:cs="Times New Roman"/>
          <w:sz w:val="24"/>
          <w:szCs w:val="24"/>
        </w:rPr>
        <w:t>.</w:t>
      </w:r>
      <w:r w:rsidR="00D058DC" w:rsidRPr="00D058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5F78D0" w14:textId="100ED104" w:rsidR="00A01FC2" w:rsidRPr="00D058DC" w:rsidRDefault="00A01FC2" w:rsidP="00D058DC">
      <w:pPr>
        <w:pStyle w:val="a9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Scrivener, J. (2011). </w:t>
      </w:r>
      <w:r w:rsidRPr="00D058DC">
        <w:rPr>
          <w:rStyle w:val="a6"/>
          <w:rFonts w:ascii="Times New Roman" w:hAnsi="Times New Roman" w:cs="Times New Roman"/>
          <w:sz w:val="24"/>
          <w:szCs w:val="24"/>
          <w:lang w:val="en-US"/>
        </w:rPr>
        <w:t>Learning Teaching</w:t>
      </w: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 (3rd ed.). </w:t>
      </w:r>
      <w:proofErr w:type="spellStart"/>
      <w:r w:rsidRPr="00D058DC"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 w:rsidRPr="00D05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8D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058DC">
        <w:rPr>
          <w:rFonts w:ascii="Times New Roman" w:hAnsi="Times New Roman" w:cs="Times New Roman"/>
          <w:sz w:val="24"/>
          <w:szCs w:val="24"/>
        </w:rPr>
        <w:t>.</w:t>
      </w:r>
    </w:p>
    <w:p w14:paraId="4FAA8653" w14:textId="3850A929" w:rsidR="00A01FC2" w:rsidRPr="00D058DC" w:rsidRDefault="00A01FC2" w:rsidP="00D058DC">
      <w:pPr>
        <w:pStyle w:val="a9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Richards, J.C., &amp; Schmidt, R. (2010). </w:t>
      </w:r>
      <w:r w:rsidRPr="00D058DC">
        <w:rPr>
          <w:rStyle w:val="a6"/>
          <w:rFonts w:ascii="Times New Roman" w:hAnsi="Times New Roman" w:cs="Times New Roman"/>
          <w:sz w:val="24"/>
          <w:szCs w:val="24"/>
          <w:lang w:val="en-US"/>
        </w:rPr>
        <w:t>Longman Dictionary of Language Teaching and Applied Linguistics</w:t>
      </w: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 (4th ed.). </w:t>
      </w:r>
      <w:proofErr w:type="spellStart"/>
      <w:r w:rsidRPr="00D058DC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D058DC">
        <w:rPr>
          <w:rFonts w:ascii="Times New Roman" w:hAnsi="Times New Roman" w:cs="Times New Roman"/>
          <w:sz w:val="24"/>
          <w:szCs w:val="24"/>
        </w:rPr>
        <w:t>.</w:t>
      </w:r>
    </w:p>
    <w:p w14:paraId="5BEFF1EC" w14:textId="316F5F00" w:rsidR="00A01FC2" w:rsidRDefault="00A01FC2" w:rsidP="00D058DC">
      <w:pPr>
        <w:pStyle w:val="a9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DC">
        <w:rPr>
          <w:rFonts w:ascii="Times New Roman" w:hAnsi="Times New Roman" w:cs="Times New Roman"/>
          <w:sz w:val="24"/>
          <w:szCs w:val="24"/>
          <w:lang w:val="en-US"/>
        </w:rPr>
        <w:t xml:space="preserve">Gilmore, A. (2007). Authentic materials and authenticity in foreign language learning. </w:t>
      </w:r>
      <w:proofErr w:type="spellStart"/>
      <w:r w:rsidRPr="00D058DC">
        <w:rPr>
          <w:rStyle w:val="a6"/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058DC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8DC">
        <w:rPr>
          <w:rStyle w:val="a6"/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058DC">
        <w:rPr>
          <w:rStyle w:val="a6"/>
          <w:rFonts w:ascii="Times New Roman" w:hAnsi="Times New Roman" w:cs="Times New Roman"/>
          <w:sz w:val="24"/>
          <w:szCs w:val="24"/>
        </w:rPr>
        <w:t>, 40</w:t>
      </w:r>
      <w:r w:rsidRPr="00D058DC">
        <w:rPr>
          <w:rFonts w:ascii="Times New Roman" w:hAnsi="Times New Roman" w:cs="Times New Roman"/>
          <w:sz w:val="24"/>
          <w:szCs w:val="24"/>
        </w:rPr>
        <w:t>(2), 97-118.</w:t>
      </w:r>
    </w:p>
    <w:p w14:paraId="189C4EFB" w14:textId="3C3AECAB" w:rsidR="00D058DC" w:rsidRDefault="00D058DC" w:rsidP="00D05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58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4515"/>
    <w:multiLevelType w:val="multilevel"/>
    <w:tmpl w:val="DD0E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66CCB"/>
    <w:multiLevelType w:val="multilevel"/>
    <w:tmpl w:val="0958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56E69"/>
    <w:multiLevelType w:val="multilevel"/>
    <w:tmpl w:val="FCB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78B5"/>
    <w:multiLevelType w:val="multilevel"/>
    <w:tmpl w:val="277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6E82"/>
    <w:multiLevelType w:val="hybridMultilevel"/>
    <w:tmpl w:val="9A541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D3B"/>
    <w:multiLevelType w:val="multilevel"/>
    <w:tmpl w:val="3CE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753E0"/>
    <w:multiLevelType w:val="multilevel"/>
    <w:tmpl w:val="90EE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A1382"/>
    <w:multiLevelType w:val="multilevel"/>
    <w:tmpl w:val="20C2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A688C"/>
    <w:multiLevelType w:val="multilevel"/>
    <w:tmpl w:val="146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C567F"/>
    <w:multiLevelType w:val="multilevel"/>
    <w:tmpl w:val="1E1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B0DC2"/>
    <w:multiLevelType w:val="multilevel"/>
    <w:tmpl w:val="1A6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87495"/>
    <w:multiLevelType w:val="multilevel"/>
    <w:tmpl w:val="84F8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D6048"/>
    <w:multiLevelType w:val="multilevel"/>
    <w:tmpl w:val="C85A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C63E0"/>
    <w:multiLevelType w:val="multilevel"/>
    <w:tmpl w:val="B05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80D6B"/>
    <w:multiLevelType w:val="multilevel"/>
    <w:tmpl w:val="0604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F0DE8"/>
    <w:multiLevelType w:val="multilevel"/>
    <w:tmpl w:val="4A56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D39D2"/>
    <w:multiLevelType w:val="multilevel"/>
    <w:tmpl w:val="CAE8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63E26"/>
    <w:multiLevelType w:val="multilevel"/>
    <w:tmpl w:val="D352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30F2F"/>
    <w:multiLevelType w:val="multilevel"/>
    <w:tmpl w:val="71C4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0642E"/>
    <w:multiLevelType w:val="multilevel"/>
    <w:tmpl w:val="FC2E3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D630BF"/>
    <w:multiLevelType w:val="multilevel"/>
    <w:tmpl w:val="85E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C5389"/>
    <w:multiLevelType w:val="multilevel"/>
    <w:tmpl w:val="EEDE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91EE2"/>
    <w:multiLevelType w:val="multilevel"/>
    <w:tmpl w:val="164C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6D35DC"/>
    <w:multiLevelType w:val="multilevel"/>
    <w:tmpl w:val="FEFC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254D0"/>
    <w:multiLevelType w:val="hybridMultilevel"/>
    <w:tmpl w:val="E3BC6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70132"/>
    <w:multiLevelType w:val="multilevel"/>
    <w:tmpl w:val="107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62BC3"/>
    <w:multiLevelType w:val="multilevel"/>
    <w:tmpl w:val="25B26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DC43F6"/>
    <w:multiLevelType w:val="multilevel"/>
    <w:tmpl w:val="05A6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5E2C38"/>
    <w:multiLevelType w:val="multilevel"/>
    <w:tmpl w:val="2618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67626"/>
    <w:multiLevelType w:val="multilevel"/>
    <w:tmpl w:val="BA4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350D35"/>
    <w:multiLevelType w:val="multilevel"/>
    <w:tmpl w:val="D59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0C4F10"/>
    <w:multiLevelType w:val="multilevel"/>
    <w:tmpl w:val="B19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165A46"/>
    <w:multiLevelType w:val="multilevel"/>
    <w:tmpl w:val="E33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D22E74"/>
    <w:multiLevelType w:val="multilevel"/>
    <w:tmpl w:val="C374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765BFC"/>
    <w:multiLevelType w:val="multilevel"/>
    <w:tmpl w:val="51B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41CA1"/>
    <w:multiLevelType w:val="multilevel"/>
    <w:tmpl w:val="1F2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E51F9C"/>
    <w:multiLevelType w:val="multilevel"/>
    <w:tmpl w:val="928C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F006EF"/>
    <w:multiLevelType w:val="multilevel"/>
    <w:tmpl w:val="56C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FD5765"/>
    <w:multiLevelType w:val="multilevel"/>
    <w:tmpl w:val="192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A912C1"/>
    <w:multiLevelType w:val="multilevel"/>
    <w:tmpl w:val="708C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7D15FD"/>
    <w:multiLevelType w:val="multilevel"/>
    <w:tmpl w:val="6FE2A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BAD2C0E"/>
    <w:multiLevelType w:val="multilevel"/>
    <w:tmpl w:val="91A62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3D249D"/>
    <w:multiLevelType w:val="multilevel"/>
    <w:tmpl w:val="842E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6198F"/>
    <w:multiLevelType w:val="multilevel"/>
    <w:tmpl w:val="5C44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D047B6"/>
    <w:multiLevelType w:val="multilevel"/>
    <w:tmpl w:val="9864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3C4933"/>
    <w:multiLevelType w:val="multilevel"/>
    <w:tmpl w:val="B5C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154600"/>
    <w:multiLevelType w:val="multilevel"/>
    <w:tmpl w:val="821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5"/>
  </w:num>
  <w:num w:numId="3">
    <w:abstractNumId w:val="25"/>
  </w:num>
  <w:num w:numId="4">
    <w:abstractNumId w:val="39"/>
  </w:num>
  <w:num w:numId="5">
    <w:abstractNumId w:val="18"/>
  </w:num>
  <w:num w:numId="6">
    <w:abstractNumId w:val="29"/>
  </w:num>
  <w:num w:numId="7">
    <w:abstractNumId w:val="2"/>
  </w:num>
  <w:num w:numId="8">
    <w:abstractNumId w:val="43"/>
  </w:num>
  <w:num w:numId="9">
    <w:abstractNumId w:val="33"/>
  </w:num>
  <w:num w:numId="10">
    <w:abstractNumId w:val="12"/>
  </w:num>
  <w:num w:numId="11">
    <w:abstractNumId w:val="1"/>
  </w:num>
  <w:num w:numId="12">
    <w:abstractNumId w:val="30"/>
  </w:num>
  <w:num w:numId="13">
    <w:abstractNumId w:val="3"/>
  </w:num>
  <w:num w:numId="14">
    <w:abstractNumId w:val="15"/>
  </w:num>
  <w:num w:numId="15">
    <w:abstractNumId w:val="14"/>
  </w:num>
  <w:num w:numId="16">
    <w:abstractNumId w:val="37"/>
  </w:num>
  <w:num w:numId="17">
    <w:abstractNumId w:val="23"/>
  </w:num>
  <w:num w:numId="18">
    <w:abstractNumId w:val="31"/>
  </w:num>
  <w:num w:numId="19">
    <w:abstractNumId w:val="20"/>
  </w:num>
  <w:num w:numId="20">
    <w:abstractNumId w:val="46"/>
  </w:num>
  <w:num w:numId="21">
    <w:abstractNumId w:val="0"/>
  </w:num>
  <w:num w:numId="22">
    <w:abstractNumId w:val="42"/>
  </w:num>
  <w:num w:numId="23">
    <w:abstractNumId w:val="10"/>
  </w:num>
  <w:num w:numId="24">
    <w:abstractNumId w:val="11"/>
  </w:num>
  <w:num w:numId="25">
    <w:abstractNumId w:val="9"/>
  </w:num>
  <w:num w:numId="26">
    <w:abstractNumId w:val="5"/>
  </w:num>
  <w:num w:numId="27">
    <w:abstractNumId w:val="27"/>
  </w:num>
  <w:num w:numId="28">
    <w:abstractNumId w:val="13"/>
  </w:num>
  <w:num w:numId="29">
    <w:abstractNumId w:val="22"/>
  </w:num>
  <w:num w:numId="30">
    <w:abstractNumId w:val="8"/>
  </w:num>
  <w:num w:numId="31">
    <w:abstractNumId w:val="16"/>
  </w:num>
  <w:num w:numId="32">
    <w:abstractNumId w:val="21"/>
  </w:num>
  <w:num w:numId="33">
    <w:abstractNumId w:val="38"/>
  </w:num>
  <w:num w:numId="34">
    <w:abstractNumId w:val="35"/>
  </w:num>
  <w:num w:numId="35">
    <w:abstractNumId w:val="28"/>
  </w:num>
  <w:num w:numId="36">
    <w:abstractNumId w:val="32"/>
  </w:num>
  <w:num w:numId="37">
    <w:abstractNumId w:val="44"/>
  </w:num>
  <w:num w:numId="38">
    <w:abstractNumId w:val="41"/>
  </w:num>
  <w:num w:numId="39">
    <w:abstractNumId w:val="26"/>
  </w:num>
  <w:num w:numId="40">
    <w:abstractNumId w:val="19"/>
  </w:num>
  <w:num w:numId="41">
    <w:abstractNumId w:val="17"/>
  </w:num>
  <w:num w:numId="42">
    <w:abstractNumId w:val="34"/>
  </w:num>
  <w:num w:numId="43">
    <w:abstractNumId w:val="36"/>
  </w:num>
  <w:num w:numId="44">
    <w:abstractNumId w:val="7"/>
  </w:num>
  <w:num w:numId="45">
    <w:abstractNumId w:val="6"/>
  </w:num>
  <w:num w:numId="46">
    <w:abstractNumId w:val="4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14"/>
    <w:rsid w:val="0019239A"/>
    <w:rsid w:val="002A5BA1"/>
    <w:rsid w:val="003C5E62"/>
    <w:rsid w:val="003F5483"/>
    <w:rsid w:val="00635AD9"/>
    <w:rsid w:val="006F7C78"/>
    <w:rsid w:val="00872407"/>
    <w:rsid w:val="00A01FC2"/>
    <w:rsid w:val="00B218B2"/>
    <w:rsid w:val="00C41314"/>
    <w:rsid w:val="00C84A07"/>
    <w:rsid w:val="00D058DC"/>
    <w:rsid w:val="00E11E2B"/>
    <w:rsid w:val="00E80271"/>
    <w:rsid w:val="00F62959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323D9E"/>
  <w15:docId w15:val="{1F6730F3-29E7-4D43-A1A8-9A66F23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19239A"/>
    <w:rPr>
      <w:b/>
      <w:bCs/>
    </w:rPr>
  </w:style>
  <w:style w:type="character" w:styleId="a6">
    <w:name w:val="Emphasis"/>
    <w:basedOn w:val="a0"/>
    <w:uiPriority w:val="20"/>
    <w:qFormat/>
    <w:rsid w:val="0019239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29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29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84A07"/>
    <w:pPr>
      <w:ind w:left="720"/>
      <w:contextualSpacing/>
    </w:pPr>
  </w:style>
  <w:style w:type="table" w:styleId="aa">
    <w:name w:val="Table Grid"/>
    <w:basedOn w:val="a1"/>
    <w:uiPriority w:val="39"/>
    <w:rsid w:val="006F7C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D0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Hyperlink"/>
    <w:uiPriority w:val="99"/>
    <w:unhideWhenUsed/>
    <w:rsid w:val="00D05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3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38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146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8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3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a.kukybayeva@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Кукыбаева</dc:creator>
  <cp:lastModifiedBy>дина кукыбаева</cp:lastModifiedBy>
  <cp:revision>9</cp:revision>
  <cp:lastPrinted>2025-04-22T12:17:00Z</cp:lastPrinted>
  <dcterms:created xsi:type="dcterms:W3CDTF">2025-04-22T11:59:00Z</dcterms:created>
  <dcterms:modified xsi:type="dcterms:W3CDTF">2025-04-23T07:51:00Z</dcterms:modified>
</cp:coreProperties>
</file>