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C1DC" w14:textId="77777777" w:rsidR="00C55AD1" w:rsidRPr="00C55AD1" w:rsidRDefault="00C55AD1" w:rsidP="00C55AD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5AD1">
        <w:rPr>
          <w:rFonts w:ascii="Times New Roman" w:hAnsi="Times New Roman" w:cs="Times New Roman"/>
          <w:b/>
          <w:bCs/>
          <w:sz w:val="28"/>
          <w:szCs w:val="28"/>
        </w:rPr>
        <w:t>Юсимбаева</w:t>
      </w:r>
      <w:proofErr w:type="spellEnd"/>
      <w:r w:rsidRPr="00C55AD1">
        <w:rPr>
          <w:rFonts w:ascii="Times New Roman" w:hAnsi="Times New Roman" w:cs="Times New Roman"/>
          <w:b/>
          <w:bCs/>
          <w:sz w:val="28"/>
          <w:szCs w:val="28"/>
        </w:rPr>
        <w:t xml:space="preserve"> Салиха </w:t>
      </w:r>
      <w:proofErr w:type="spellStart"/>
      <w:r w:rsidRPr="00C55AD1">
        <w:rPr>
          <w:rFonts w:ascii="Times New Roman" w:hAnsi="Times New Roman" w:cs="Times New Roman"/>
          <w:b/>
          <w:bCs/>
          <w:sz w:val="28"/>
          <w:szCs w:val="28"/>
        </w:rPr>
        <w:t>Хасановна</w:t>
      </w:r>
      <w:proofErr w:type="spellEnd"/>
      <w:r w:rsidRPr="00C55AD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190D8075" w14:textId="77777777" w:rsidR="00C55AD1" w:rsidRPr="00C55AD1" w:rsidRDefault="00C55AD1" w:rsidP="00C55AD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5AD1">
        <w:rPr>
          <w:rFonts w:ascii="Times New Roman" w:hAnsi="Times New Roman" w:cs="Times New Roman"/>
          <w:b/>
          <w:bCs/>
          <w:sz w:val="28"/>
          <w:szCs w:val="28"/>
        </w:rPr>
        <w:t xml:space="preserve">КУТИ им. Ш. </w:t>
      </w:r>
      <w:proofErr w:type="spellStart"/>
      <w:r w:rsidRPr="00C55AD1">
        <w:rPr>
          <w:rFonts w:ascii="Times New Roman" w:hAnsi="Times New Roman" w:cs="Times New Roman"/>
          <w:b/>
          <w:bCs/>
          <w:sz w:val="28"/>
          <w:szCs w:val="28"/>
        </w:rPr>
        <w:t>Есенова</w:t>
      </w:r>
      <w:proofErr w:type="spellEnd"/>
      <w:r w:rsidRPr="00C55AD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1808DB54" w14:textId="73836D28" w:rsidR="00C55AD1" w:rsidRPr="00C55AD1" w:rsidRDefault="00C55AD1" w:rsidP="00C55AD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5AD1">
        <w:rPr>
          <w:rFonts w:ascii="Times New Roman" w:hAnsi="Times New Roman" w:cs="Times New Roman"/>
          <w:b/>
          <w:bCs/>
          <w:sz w:val="28"/>
          <w:szCs w:val="28"/>
        </w:rPr>
        <w:t xml:space="preserve">Факультет </w:t>
      </w:r>
      <w:r>
        <w:rPr>
          <w:rFonts w:ascii="Times New Roman" w:hAnsi="Times New Roman" w:cs="Times New Roman"/>
          <w:b/>
          <w:bCs/>
          <w:sz w:val="28"/>
          <w:szCs w:val="28"/>
        </w:rPr>
        <w:t>«Туризм и Языки»</w:t>
      </w:r>
      <w:r w:rsidRPr="00C55AD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604C30FE" w14:textId="2729BD13" w:rsidR="00C55AD1" w:rsidRDefault="00C55AD1" w:rsidP="00C55AD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5AD1">
        <w:rPr>
          <w:rFonts w:ascii="Times New Roman" w:hAnsi="Times New Roman" w:cs="Times New Roman"/>
          <w:b/>
          <w:bCs/>
          <w:sz w:val="28"/>
          <w:szCs w:val="28"/>
        </w:rPr>
        <w:t>кафедра «Мировые языки»</w:t>
      </w:r>
    </w:p>
    <w:p w14:paraId="07474857" w14:textId="77777777" w:rsidR="00C55AD1" w:rsidRDefault="00C55AD1" w:rsidP="00C55A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4C0D48" w14:textId="13FF9317" w:rsidR="007E3C66" w:rsidRPr="00C55AD1" w:rsidRDefault="007E3C66" w:rsidP="007E3C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AD1">
        <w:rPr>
          <w:rFonts w:ascii="Times New Roman" w:hAnsi="Times New Roman" w:cs="Times New Roman"/>
          <w:b/>
          <w:bCs/>
          <w:sz w:val="28"/>
          <w:szCs w:val="28"/>
        </w:rPr>
        <w:t>РОЛЬ И ВКЛАД ПРЕПОДАВАТЕЛЕЙ КАФЕДРЫ «МИРОВЫЕ ЯЗЫКИ» В РАЗВИТИИ ЯЗЫКОВОГО ОБРАЗОВАНИЯ В КАЗАХСТАНЕ</w:t>
      </w:r>
    </w:p>
    <w:p w14:paraId="7AF10172" w14:textId="77777777" w:rsidR="007E3C66" w:rsidRPr="007E3C66" w:rsidRDefault="007E3C66" w:rsidP="007E3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 xml:space="preserve">В статье представлен обзор научно-педагогической деятельности преподавателей кафедры «Мировые языки» КУТИ им. Ш.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Есенова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>. Рассматриваются их достижения, преподавательские дисциплины, научные интересы, публикации и участие в международных проектах. Особое внимание уделяется внедрению инновационных методов обучения, разработке образовательных программ, а также международному сотрудничеству в рамках повышения качества языкового образования в Казахстане.</w:t>
      </w:r>
    </w:p>
    <w:p w14:paraId="1DA02652" w14:textId="77777777" w:rsidR="007E3C66" w:rsidRPr="007E3C66" w:rsidRDefault="007E3C66" w:rsidP="007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>Введение</w:t>
      </w:r>
    </w:p>
    <w:p w14:paraId="04843ED9" w14:textId="69455DA9" w:rsidR="007E3C66" w:rsidRPr="007E3C66" w:rsidRDefault="007E3C66" w:rsidP="007E3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 xml:space="preserve">Современное языковое образование в Казахстане требует от преподавателей не только высокого уровня профессионализма, но и готовности к постоянному обновлению знаний и подходов. Преподаватели кафедры «Мировые языки» КУТИ им. Ш.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Есенова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демонстрируют пример всесторонней научной, методической и организационной работы, обеспечивая подготовку студентов к условиям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глобализированного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мира. Их профессиональная деятельность охватывает широкий спектр дисциплин: от академического письма и теоретической грамматики до межкультурной коммуникации и методологии исследований.</w:t>
      </w:r>
    </w:p>
    <w:p w14:paraId="606BCA12" w14:textId="77777777" w:rsidR="007E3C66" w:rsidRPr="007E3C66" w:rsidRDefault="007E3C66" w:rsidP="007E3C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C66">
        <w:rPr>
          <w:rFonts w:ascii="Times New Roman" w:hAnsi="Times New Roman" w:cs="Times New Roman"/>
          <w:i/>
          <w:iCs/>
          <w:sz w:val="28"/>
          <w:szCs w:val="28"/>
        </w:rPr>
        <w:t>Научно-педагогический потенциал кафедры</w:t>
      </w:r>
    </w:p>
    <w:p w14:paraId="3F0D3CBC" w14:textId="412E5EFE" w:rsidR="007E3C66" w:rsidRPr="007E3C66" w:rsidRDefault="007E3C66" w:rsidP="007E3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 xml:space="preserve">Кафедрой «Мировые языки» руководит магистр иностранных языков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Жакыпбекова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Марал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Серыкбайкызы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>, имеющая обширный опыт в управлении и разработке образовательных программ. Под её руководством была внедрена магистерская программа TESOL, осуществлялось взаимодействие с посольством США и реализованы виртуальные программы во время пандемии. Активное участие в аккредитации образовательных программ свидетельствует о стратегическом подходе к развитию кафедры.</w:t>
      </w:r>
    </w:p>
    <w:p w14:paraId="1BE08B21" w14:textId="2AFF10A3" w:rsidR="007E3C66" w:rsidRPr="007E3C66" w:rsidRDefault="007E3C66" w:rsidP="007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 xml:space="preserve">В состав кафедры входят высококвалифицированные кадры: кандидаты филологических и педагогических наук, магистры с международными сертификатами TESOL, TKT, CELTA. Например,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Саметова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Фаузия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Толеушайховна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занимается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лингвокультурологией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и методикой обучения второму языку, имея в активе более 150 публикаций, включая монографии, учебники,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>-статьи.</w:t>
      </w:r>
    </w:p>
    <w:p w14:paraId="10463075" w14:textId="77777777" w:rsidR="007E3C66" w:rsidRPr="007E3C66" w:rsidRDefault="007E3C66" w:rsidP="007E3C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3C66">
        <w:rPr>
          <w:rFonts w:ascii="Times New Roman" w:hAnsi="Times New Roman" w:cs="Times New Roman"/>
          <w:i/>
          <w:iCs/>
          <w:sz w:val="28"/>
          <w:szCs w:val="28"/>
        </w:rPr>
        <w:t>Научные интересы и направления</w:t>
      </w:r>
    </w:p>
    <w:p w14:paraId="599E37D0" w14:textId="46D50BB3" w:rsidR="007E3C66" w:rsidRPr="007E3C66" w:rsidRDefault="007E3C66" w:rsidP="007E3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>Научные интересы преподавателей кафедры варьируются от межкультурной коммуникации и теории грамматики до цифровых технологий и социолингвистики. Особо стоит отметить следующих специалистов:</w:t>
      </w:r>
    </w:p>
    <w:p w14:paraId="392D6FC3" w14:textId="6710F364" w:rsidR="007E3C66" w:rsidRPr="007E3C66" w:rsidRDefault="007E3C66" w:rsidP="007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C66">
        <w:rPr>
          <w:rFonts w:ascii="Times New Roman" w:hAnsi="Times New Roman" w:cs="Times New Roman"/>
          <w:sz w:val="28"/>
          <w:szCs w:val="28"/>
        </w:rPr>
        <w:lastRenderedPageBreak/>
        <w:t>Стамгалиева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Назым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Кошековна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3C66">
        <w:rPr>
          <w:rFonts w:ascii="Times New Roman" w:hAnsi="Times New Roman" w:cs="Times New Roman"/>
          <w:sz w:val="28"/>
          <w:szCs w:val="28"/>
        </w:rPr>
        <w:t xml:space="preserve"> специалист в методике иноязычного образования, автор статей по вопросам межкультурной коммуникации.</w:t>
      </w:r>
    </w:p>
    <w:p w14:paraId="7664B0C8" w14:textId="4EBAA110" w:rsidR="007E3C66" w:rsidRPr="007E3C66" w:rsidRDefault="007E3C66" w:rsidP="00C55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Кукыбаева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Героевна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3C66">
        <w:rPr>
          <w:rFonts w:ascii="Times New Roman" w:hAnsi="Times New Roman" w:cs="Times New Roman"/>
          <w:sz w:val="28"/>
          <w:szCs w:val="28"/>
        </w:rPr>
        <w:t xml:space="preserve"> исследует современные технологии онлайн-обучения и цифровые инструменты в преподавании иностранных языков.</w:t>
      </w:r>
    </w:p>
    <w:p w14:paraId="0FDECF3D" w14:textId="0AF776A7" w:rsidR="007E3C66" w:rsidRPr="007E3C66" w:rsidRDefault="007E3C66" w:rsidP="007E3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C66">
        <w:rPr>
          <w:rFonts w:ascii="Times New Roman" w:hAnsi="Times New Roman" w:cs="Times New Roman"/>
          <w:sz w:val="28"/>
          <w:szCs w:val="28"/>
        </w:rPr>
        <w:t>Юсимбаева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Салиха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Хасановна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3C66">
        <w:rPr>
          <w:rFonts w:ascii="Times New Roman" w:hAnsi="Times New Roman" w:cs="Times New Roman"/>
          <w:sz w:val="28"/>
          <w:szCs w:val="28"/>
        </w:rPr>
        <w:t xml:space="preserve"> практикующий эксперт в области морфологии и синтаксиса, участник более 15 тренингов и международных проектов.</w:t>
      </w:r>
    </w:p>
    <w:p w14:paraId="0F1AEC72" w14:textId="0F5739BD" w:rsidR="007E3C66" w:rsidRPr="007E3C66" w:rsidRDefault="007E3C66" w:rsidP="00C55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Конаршаева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Айнаш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Атабаевна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3C66">
        <w:rPr>
          <w:rFonts w:ascii="Times New Roman" w:hAnsi="Times New Roman" w:cs="Times New Roman"/>
          <w:sz w:val="28"/>
          <w:szCs w:val="28"/>
        </w:rPr>
        <w:t xml:space="preserve"> автор учебных пособий по фонетике и переводу, исследует роль произношения в развитии речевой компетенции.</w:t>
      </w:r>
    </w:p>
    <w:p w14:paraId="31468E0B" w14:textId="1AB72612" w:rsidR="007E3C66" w:rsidRPr="007E3C66" w:rsidRDefault="007E3C66" w:rsidP="007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 xml:space="preserve">Кроме того, кафедра активно внедряет STEM-подходы и инклюзивные технологии в учебный процесс. Например,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Сағындықова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Әлия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Ғалымжанқызы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прошла курсы по STEM-образованию и инклюзивной педагогике, а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Иргалиева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Загировна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использует принципы критического мышления и межкультурной коммуникации в преподавании.</w:t>
      </w:r>
    </w:p>
    <w:p w14:paraId="7AC413CF" w14:textId="77777777" w:rsidR="007E3C66" w:rsidRPr="007E3C66" w:rsidRDefault="007E3C66" w:rsidP="007E3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>Публикационная активность и международное сотрудничество</w:t>
      </w:r>
    </w:p>
    <w:p w14:paraId="552584EC" w14:textId="61051302" w:rsidR="007E3C66" w:rsidRPr="007E3C66" w:rsidRDefault="007E3C66" w:rsidP="007E3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 xml:space="preserve">Преподаватели кафедры публикуются в республиканских и международных научных журналах. Многие прошли языковые стажировки за рубежом (Франция, Польша, Австрия, США) и реализуют международные проекты в сотрудничестве с Британским Советом, посольством США и платформой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Coursera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>.</w:t>
      </w:r>
    </w:p>
    <w:p w14:paraId="3042EF56" w14:textId="53222C29" w:rsidR="007E3C66" w:rsidRPr="007E3C66" w:rsidRDefault="007E3C66" w:rsidP="007E3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Анарбекова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Улжан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Усенкызы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активно занимается проблемами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грамматологии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и критического чтения, публикуясь в изданиях Бразилии, Индии, США и стран СНГ. Преподаватель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Пулатова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Замира исследует виртуальный дискурс и его роль в преподавании английского языка.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Хачатрян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Арфения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Карленовна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и Мурат Калым </w:t>
      </w:r>
      <w:proofErr w:type="spellStart"/>
      <w:r w:rsidRPr="007E3C66">
        <w:rPr>
          <w:rFonts w:ascii="Times New Roman" w:hAnsi="Times New Roman" w:cs="Times New Roman"/>
          <w:sz w:val="28"/>
          <w:szCs w:val="28"/>
        </w:rPr>
        <w:t>Кулекешулы</w:t>
      </w:r>
      <w:proofErr w:type="spellEnd"/>
      <w:r w:rsidRPr="007E3C66">
        <w:rPr>
          <w:rFonts w:ascii="Times New Roman" w:hAnsi="Times New Roman" w:cs="Times New Roman"/>
          <w:sz w:val="28"/>
          <w:szCs w:val="28"/>
        </w:rPr>
        <w:t xml:space="preserve"> вносят вклад в развитие культурной и коммуникативной компетенции.</w:t>
      </w:r>
    </w:p>
    <w:p w14:paraId="12E495DB" w14:textId="77777777" w:rsidR="007E3C66" w:rsidRPr="007E3C66" w:rsidRDefault="007E3C66" w:rsidP="007E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>Заключение</w:t>
      </w:r>
    </w:p>
    <w:p w14:paraId="66559D57" w14:textId="77777777" w:rsidR="007E3C66" w:rsidRPr="007E3C66" w:rsidRDefault="007E3C66" w:rsidP="007E3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66">
        <w:rPr>
          <w:rFonts w:ascii="Times New Roman" w:hAnsi="Times New Roman" w:cs="Times New Roman"/>
          <w:sz w:val="28"/>
          <w:szCs w:val="28"/>
        </w:rPr>
        <w:t>Кафедра «Мировые языки» демонстрирует высокую научную и методическую активность, формируя квалифицированных специалистов, способных адаптироваться к вызовам современной образовательной среды. Благодаря междисциплинарному подходу, международному сотрудничеству и постоянному совершенствованию образовательных программ, кафедра является важным звеном в системе высшего образования Казахстана. Деятельность преподавателей кафедры служит примером эффективного объединения научных исследований и педагогической практики.</w:t>
      </w:r>
    </w:p>
    <w:p w14:paraId="4B8824E9" w14:textId="77777777" w:rsidR="009A7C1C" w:rsidRDefault="009A7C1C" w:rsidP="007E3C66">
      <w:pPr>
        <w:spacing w:after="0" w:line="240" w:lineRule="auto"/>
      </w:pPr>
    </w:p>
    <w:sectPr w:rsidR="009A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F2"/>
    <w:rsid w:val="007E3C66"/>
    <w:rsid w:val="009A7C1C"/>
    <w:rsid w:val="00C55AD1"/>
    <w:rsid w:val="00FC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3965"/>
  <w15:chartTrackingRefBased/>
  <w15:docId w15:val="{2F6EC691-9B80-4A58-814F-FAC91863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2025-05-23T09:27:00Z</dcterms:created>
  <dcterms:modified xsi:type="dcterms:W3CDTF">2025-05-23T09:45:00Z</dcterms:modified>
</cp:coreProperties>
</file>