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26" w:rsidRPr="00A673B6" w:rsidRDefault="00E73426" w:rsidP="00A673B6">
      <w:pPr>
        <w:spacing w:after="0" w:line="360" w:lineRule="auto"/>
        <w:ind w:firstLine="709"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673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СПОСОБ</w:t>
      </w:r>
      <w:r w:rsidRPr="00A673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A673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 </w:t>
      </w:r>
      <w:r w:rsidRPr="00A67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ПОЗНАВАТЕЛЬНОЙ АКТИВНОСТИ ОБУЧАЮЩИХСЯ НА УРОКАХ АНГЛИЙСКОГО ЯЗЫКА</w:t>
      </w:r>
    </w:p>
    <w:p w:rsidR="00E73426" w:rsidRPr="00A673B6" w:rsidRDefault="00E73426" w:rsidP="00A673B6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3426" w:rsidRPr="00A673B6" w:rsidRDefault="00E73426" w:rsidP="00A673B6">
      <w:pPr>
        <w:spacing w:after="0" w:line="360" w:lineRule="auto"/>
        <w:ind w:firstLine="709"/>
        <w:jc w:val="center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Кругляк Ю.Р., преподаватель иностранного языка</w:t>
      </w:r>
    </w:p>
    <w:p w:rsidR="00E73426" w:rsidRPr="00A673B6" w:rsidRDefault="00E73426" w:rsidP="00A673B6">
      <w:pPr>
        <w:spacing w:after="0" w:line="360" w:lineRule="auto"/>
        <w:ind w:firstLine="709"/>
        <w:jc w:val="center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Рудненского</w:t>
      </w:r>
      <w:proofErr w:type="spellEnd"/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политехнического колледжа</w:t>
      </w:r>
    </w:p>
    <w:p w:rsidR="00E73426" w:rsidRPr="00A673B6" w:rsidRDefault="00E73426" w:rsidP="00A673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3426" w:rsidRPr="00A673B6" w:rsidRDefault="00E73426" w:rsidP="00A673B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Научиться можно только тому, что любишь.</w:t>
      </w:r>
    </w:p>
    <w:p w:rsidR="00E73426" w:rsidRPr="00A673B6" w:rsidRDefault="00E73426" w:rsidP="00A673B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673B6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Гёте И.</w:t>
      </w:r>
    </w:p>
    <w:p w:rsidR="0065425A" w:rsidRPr="00A673B6" w:rsidRDefault="0065425A" w:rsidP="00A673B6">
      <w:pPr>
        <w:shd w:val="clear" w:color="auto" w:fill="FFFFFF"/>
        <w:spacing w:after="0" w:line="360" w:lineRule="auto"/>
        <w:ind w:firstLine="709"/>
        <w:jc w:val="both"/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5" w:history="1">
        <w:r w:rsidRPr="00A673B6">
          <w:rPr>
            <w:rStyle w:val="w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Познавательная</w:t>
        </w:r>
        <w:r w:rsidRPr="00A673B6">
          <w:rPr>
            <w:rStyle w:val="a8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 </w:t>
        </w:r>
        <w:r w:rsidRPr="00A673B6">
          <w:rPr>
            <w:rStyle w:val="w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активность</w:t>
        </w:r>
      </w:hyperlink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качество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учебной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учащегос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которое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проявляется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отношении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содержанию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процессу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обучения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стремлении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ффективному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овладению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знаниями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умениями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мобилизации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нравственно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волевых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усилий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достижение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целей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умени</w:t>
      </w:r>
      <w:r w:rsidRPr="00A673B6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й.</w:t>
      </w:r>
    </w:p>
    <w:p w:rsidR="00A935D2" w:rsidRPr="00A673B6" w:rsidRDefault="00A935D2" w:rsidP="00A673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современном образовательном процессе на первый план выступает не просто овладение учащимися предметными знаниями, умениями и навыками, объём которых постоянно растёт, а сама личность ученика как активного деятеля, имеющего соответствующую структуру потребностно-мотивационной сферы. Именно характер потребностей, мотивов, интересов, лежащих в основе деятельности, определяет направление и содержание активности каждой личности. При этом </w:t>
      </w:r>
      <w:r w:rsidR="00A673B6"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вовлеченность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познавательную деятельность, активность, инициативность в ней, удовлетворённость собой и своим результатом обеспечивают переживание осмысленности, значимости происходящего, являются основой для дальнейшего самосовершенствования и самореализации человека.</w:t>
      </w:r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82648" w:rsidRPr="00D82648" w:rsidRDefault="00D82648" w:rsidP="00A673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Каждый педагог хочет, чтобы его ученики хорошо учились, с интересом и желанием приходили на занятия. В этом заинтересованы и родители учащихся. Но часто и педагогам, и родителям приходится с сожалением констатировать: «не хочет учиться», «мог бы прекрасно заниматься, а желания нет». В этих случаях мы встречаемся с тем, что у </w:t>
      </w:r>
      <w:r w:rsidR="00A935D2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обучающегося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сформировались потребности в знаниях, нет интереса к учению.</w:t>
      </w:r>
      <w:r w:rsidR="00A935D2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сделать 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занятие интересным, увлекательным и добиться того, чтобы </w:t>
      </w:r>
      <w:r w:rsidR="00A935D2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ученики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хорошо усваивали языковой материал?</w:t>
      </w:r>
    </w:p>
    <w:p w:rsidR="00D82648" w:rsidRPr="00D82648" w:rsidRDefault="00D82648" w:rsidP="00A673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Существует </w:t>
      </w:r>
      <w:r w:rsidRPr="00D826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много способов стимулирования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учащихся к изучению английского языка:</w:t>
      </w:r>
      <w:r w:rsidR="00A935D2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переписка с их американскими сверстниками, встречи и дискуссии с носителями языка, работа с газетными материалами, художественный перевод стихотворений</w:t>
      </w:r>
      <w:r w:rsidR="00A935D2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использование аудио и видео аутентичного материала 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другие.</w:t>
      </w:r>
    </w:p>
    <w:p w:rsidR="00D82648" w:rsidRPr="00A673B6" w:rsidRDefault="00D82648" w:rsidP="00A673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новых информационных технологий в преподавании английского языка является одним из важнейших аспектов совершенствования и оптимизации учебного процесса, применение методических средств и приемов, позволяющих разнообразить формы работы и сделать занятие интересным и запоминающимся для учащихся (презентации, компьютерное тестирование, компьютерные образовательные программы и так далее)</w:t>
      </w:r>
      <w:r w:rsidR="00A935D2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3D1A" w:rsidRPr="00D82648" w:rsidRDefault="00293D1A" w:rsidP="00A673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условиях дистанционного обучения мы проводим онлайн-занятия посредством таких платформ как </w:t>
      </w:r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Zoom</w:t>
      </w:r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Webex</w:t>
      </w:r>
      <w:proofErr w:type="spellEnd"/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Meet</w:t>
      </w:r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Очень удобно систематизировать свой обучающий материал как цифровой образовательный ресурс с помощью </w:t>
      </w:r>
      <w:proofErr w:type="spellStart"/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TurboSite</w:t>
      </w:r>
      <w:proofErr w:type="spellEnd"/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Запись видео-урока или подготовка презентации осуществляется нами с помощью программы </w:t>
      </w:r>
      <w:proofErr w:type="spellStart"/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ISpring</w:t>
      </w:r>
      <w:proofErr w:type="spellEnd"/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Составить и провести любое задание можно в таких программах как </w:t>
      </w:r>
      <w:proofErr w:type="spellStart"/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LearningApps</w:t>
      </w:r>
      <w:proofErr w:type="spellEnd"/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Google</w:t>
      </w:r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Forms</w:t>
      </w:r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Kahoot</w:t>
      </w:r>
      <w:proofErr w:type="spellEnd"/>
      <w:r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2648" w:rsidRPr="00D82648" w:rsidRDefault="00D82648" w:rsidP="00A673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в дистанционных олимпиадах </w:t>
      </w:r>
      <w:r w:rsidR="00293D1A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конкурсах 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эффективным способом обучения, самореализации и повышения образовательного уровня детей. Дистанционные олимпиады мотивируют учащихся на проверку своих знаний, на самоутверждение, на раскрытие своего творческого потенциала.</w:t>
      </w:r>
      <w:r w:rsidR="00293D1A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правило, ребята с удовольствием соглашаются участвовать.</w:t>
      </w:r>
      <w:r w:rsidR="00C612FD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предлагаем проверить свои знания и силы всем. Очень важным моментом является поощрение – для детей особое значение имеет признание их успехов перед коллективом. Мы активно сотрудничаем со </w:t>
      </w:r>
      <w:r w:rsidR="00C612FD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многими образовательными центрами (Сова, Примус, Прогресс, Глобус, Путь Знаний, Феникс и </w:t>
      </w:r>
      <w:proofErr w:type="spellStart"/>
      <w:r w:rsidR="00C612FD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</w:t>
      </w:r>
      <w:proofErr w:type="spellEnd"/>
      <w:r w:rsidR="00C612FD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82648" w:rsidRPr="00A673B6" w:rsidRDefault="00D82648" w:rsidP="00A673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 является сильным мотивирующим фактором, который удовлетворяет потребность </w:t>
      </w:r>
      <w:r w:rsidR="00C612FD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 новизне изучаемого материала и разнообразии выполняемых упражнений. Безусловно, не нужно забывать, что игра на занятиях по иностранному языку – это не просто коллективное развлечение, а основной способ достижения определённых задач обучения.</w:t>
      </w:r>
      <w:r w:rsidR="00C612FD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часто используем такие игры как «Правда или ложь», «Гонка слов», «Горячий стул», «В чем моя проблема», «Рыбалка» и другие.</w:t>
      </w:r>
    </w:p>
    <w:p w:rsidR="00D82648" w:rsidRPr="00D82648" w:rsidRDefault="00D82648" w:rsidP="00A673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Большая роль в поддержании и сохранении интереса к предмету, развитию познавательной деятельности принадлежит нестандартным формам занятия. Нестандартное занятие включает самые разнообразные, эмоционально-яркие, нетрадиционные методы и приёмы обучения, которые не просто повышают мотивацию обучения, но и служат развитию тех или иных способностей: КВН, викторины, проведение праздника и так далее. Развивать и сохранять учебную мотивацию можно, </w:t>
      </w:r>
      <w:r w:rsidR="00A673B6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используя занимательные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задания, загадки, ребусы, привлекая красочную наглядность, литературных персонажей и сказочных героев, инсценировать ту или иную ситуацию либо сказку, широко знакомиться с традициями, обычаями и культурой </w:t>
      </w:r>
      <w:proofErr w:type="spellStart"/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англо</w:t>
      </w:r>
      <w:proofErr w:type="spellEnd"/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говорящих стран.</w:t>
      </w:r>
    </w:p>
    <w:p w:rsidR="00D82648" w:rsidRPr="00D82648" w:rsidRDefault="00D82648" w:rsidP="00A673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 проектов позволяет создать на уроках ИЯ исследовательскую, творческую атмосферу, где каждый обучающийся вовлечён в активный творческий, познавательный процесс на основе методики сотрудничества. Овладевая культурой выполнения проектных заданий, </w:t>
      </w:r>
      <w:r w:rsidR="00C46248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приучаются творчески мыслить, самостоятельно планировать свои действия, прогнозировать возможные варианты решения проблемы. Работая над проектом, обучающиеся учатся работать в «команде». Ответственно относится к выполнению своего участка работы, оценивать результаты труда (своего и своих товарищей).</w:t>
      </w:r>
      <w:r w:rsidR="00C46248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использовании метода проектов, меняется и роль педагога, причём на всех этапах работы. Педагог выступает в роли 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консультанта, наблюдателя, источника информации, координатора.</w:t>
      </w:r>
      <w:r w:rsidR="00C46248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с ребятами делали проекты на такие темы как:</w:t>
      </w:r>
      <w:r w:rsidRPr="00D826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="00C46248" w:rsidRPr="00A673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C46248"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Англоязычный сленг в русской речи</w:t>
      </w:r>
      <w:r w:rsidR="00C46248"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«</w:t>
      </w:r>
      <w:r w:rsidR="00C46248"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Методы запоминания английских слов</w:t>
      </w:r>
      <w:r w:rsidR="00C46248"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«М</w:t>
      </w:r>
      <w:r w:rsidR="00C46248"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олодежный сленг в современной культуре речи</w:t>
      </w:r>
      <w:r w:rsidR="00C46248"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«</w:t>
      </w:r>
      <w:r w:rsidR="00C46248"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Влияние заимствованных иностранных слов на речь подростков</w:t>
      </w:r>
      <w:r w:rsidR="00C46248"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«</w:t>
      </w:r>
      <w:r w:rsidR="00C46248"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Роль компьютера в изучении английского языка</w:t>
      </w:r>
      <w:r w:rsidR="00C46248"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C46248" w:rsidRPr="00A67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82648" w:rsidRPr="00D82648" w:rsidRDefault="00D82648" w:rsidP="00A673B6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D8264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  Итак, мотивация оказывает самое большое влияние на продуктивность учебного процесса и определяет успешность учебной деятельности.</w:t>
      </w:r>
      <w:r w:rsidR="00C46248" w:rsidRPr="00A673B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Только стимулируя познавательную деятельность самих ребят и повышая их </w:t>
      </w:r>
      <w:r w:rsidR="00C46248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собственные усилия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овладении знаниями на всех этапах обучения, можно добиться развития познавательного </w:t>
      </w:r>
      <w:r w:rsidR="00C46248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интереса к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занятиям.</w:t>
      </w:r>
      <w:r w:rsidR="00C46248" w:rsidRPr="00A673B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развития положительной и коррекции негативной мотивации следует использовать не один путь, а </w:t>
      </w:r>
      <w:r w:rsidR="00C46248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несколько 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определённой системе, в комплексе, так как ни один из них, сам по себе, без других, не может играть решающей роли для всех учащихся. То, что для одного учащегося является решающим, для другого им может и не быть.</w:t>
      </w:r>
    </w:p>
    <w:p w:rsidR="00D82648" w:rsidRPr="00D82648" w:rsidRDefault="00D82648" w:rsidP="00A673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развития мотивации учащихся к обучению иностранного языка, для</w:t>
      </w:r>
      <w:r w:rsidR="00C46248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развития интереса у учащихся, педагог должен обладать разносторонними и глубокими знаниями, </w:t>
      </w:r>
      <w:r w:rsidR="00C46248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 знать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психологию детей, учить с удовольствием, сочетать различные методы обучения и создавать подходящую обстановку для обучения.</w:t>
      </w:r>
    </w:p>
    <w:p w:rsidR="00A673B6" w:rsidRDefault="00A673B6" w:rsidP="00A673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2648" w:rsidRPr="00D82648" w:rsidRDefault="00D82648" w:rsidP="00A673B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литературы:</w:t>
      </w:r>
    </w:p>
    <w:p w:rsidR="00A673B6" w:rsidRPr="00A673B6" w:rsidRDefault="00A673B6" w:rsidP="00A673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73B6">
        <w:rPr>
          <w:rFonts w:ascii="Times New Roman" w:hAnsi="Times New Roman" w:cs="Times New Roman"/>
          <w:color w:val="000000" w:themeColor="text1"/>
          <w:sz w:val="28"/>
          <w:szCs w:val="28"/>
        </w:rPr>
        <w:t>Щукина Г.И. Активизация познавательной деятельности учащихся в учебном процессе. М., 2002г.</w:t>
      </w:r>
    </w:p>
    <w:p w:rsidR="00D82648" w:rsidRPr="00D82648" w:rsidRDefault="00D82648" w:rsidP="00A673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Комарова, Э.П., Трегубова, Е.Н. э</w:t>
      </w:r>
      <w:bookmarkStart w:id="0" w:name="_GoBack"/>
      <w:bookmarkEnd w:id="0"/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моциональный фактор: понятие, роль и формы интеграции в целостном обучении иностранному языку// ИЯШ, № 6 2000</w:t>
      </w:r>
      <w:r w:rsidR="00A673B6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:rsidR="00A935D2" w:rsidRPr="00A673B6" w:rsidRDefault="00D82648" w:rsidP="00A673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Маслыко</w:t>
      </w:r>
      <w:proofErr w:type="spellEnd"/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 А. Настольная книга преподавателя иностранного языка // Издательство «Вы</w:t>
      </w:r>
      <w:r w:rsidR="00A673B6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826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шая школа», 2004</w:t>
      </w:r>
      <w:r w:rsidR="00A673B6" w:rsidRPr="00A67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:rsidR="00DA2C21" w:rsidRPr="00A673B6" w:rsidRDefault="00A673B6" w:rsidP="00A673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ooltip="Find all the author's book" w:history="1">
        <w:r w:rsidRPr="00A673B6">
          <w:rPr>
            <w:rStyle w:val="a8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</w:rPr>
          <w:t>Вишнякова С.М.</w:t>
        </w:r>
      </w:hyperlink>
      <w:r w:rsidRPr="00A673B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6F6F6"/>
        </w:rPr>
        <w:t xml:space="preserve"> </w:t>
      </w:r>
      <w:r w:rsidR="00A935D2" w:rsidRPr="00A673B6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Профессиональное образование: Слов</w:t>
      </w:r>
      <w:r w:rsidR="00A935D2" w:rsidRPr="00A67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арь. Ключевые понятия, термины, </w:t>
      </w:r>
      <w:r w:rsidR="00A935D2" w:rsidRPr="00A67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актуальная 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лексика. — М.: НМЦ СПО, 1999г. </w:t>
      </w:r>
    </w:p>
    <w:p w:rsidR="00A673B6" w:rsidRPr="00A673B6" w:rsidRDefault="00A673B6" w:rsidP="00A673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673B6">
        <w:rPr>
          <w:rFonts w:ascii="Times New Roman" w:hAnsi="Times New Roman" w:cs="Times New Roman"/>
          <w:color w:val="000000" w:themeColor="text1"/>
          <w:sz w:val="28"/>
          <w:szCs w:val="28"/>
        </w:rPr>
        <w:t>Сарсенбаева</w:t>
      </w:r>
      <w:proofErr w:type="spellEnd"/>
      <w:r w:rsidRPr="00A67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Ю.М. Методы и приемы интерактивного обучения на уроках английского </w:t>
      </w:r>
      <w:proofErr w:type="gramStart"/>
      <w:r w:rsidRPr="00A673B6">
        <w:rPr>
          <w:rFonts w:ascii="Times New Roman" w:hAnsi="Times New Roman" w:cs="Times New Roman"/>
          <w:color w:val="000000" w:themeColor="text1"/>
          <w:sz w:val="28"/>
          <w:szCs w:val="28"/>
        </w:rPr>
        <w:t>языка./</w:t>
      </w:r>
      <w:proofErr w:type="gramEnd"/>
      <w:r w:rsidRPr="00A673B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Teacher</w:t>
      </w:r>
      <w:r w:rsidRPr="00A67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73B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Resourse</w:t>
      </w:r>
      <w:proofErr w:type="spellEnd"/>
      <w:r w:rsidRPr="00A673B6">
        <w:rPr>
          <w:rFonts w:ascii="Times New Roman" w:hAnsi="Times New Roman" w:cs="Times New Roman"/>
          <w:color w:val="000000" w:themeColor="text1"/>
          <w:sz w:val="28"/>
          <w:szCs w:val="28"/>
        </w:rPr>
        <w:t>, № 1-2 2020г.</w:t>
      </w:r>
    </w:p>
    <w:sectPr w:rsidR="00A673B6" w:rsidRPr="00A6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178C1"/>
    <w:multiLevelType w:val="multilevel"/>
    <w:tmpl w:val="8C38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D364F0"/>
    <w:multiLevelType w:val="hybridMultilevel"/>
    <w:tmpl w:val="306AB9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EE"/>
    <w:rsid w:val="00293D1A"/>
    <w:rsid w:val="0065425A"/>
    <w:rsid w:val="00A673B6"/>
    <w:rsid w:val="00A935D2"/>
    <w:rsid w:val="00B90CEE"/>
    <w:rsid w:val="00C46248"/>
    <w:rsid w:val="00C612FD"/>
    <w:rsid w:val="00D82648"/>
    <w:rsid w:val="00DA2C21"/>
    <w:rsid w:val="00E7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0D12A-0956-4C86-A479-2449331B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2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6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82648"/>
    <w:rPr>
      <w:b/>
      <w:bCs/>
    </w:rPr>
  </w:style>
  <w:style w:type="paragraph" w:styleId="a4">
    <w:name w:val="Normal (Web)"/>
    <w:basedOn w:val="a"/>
    <w:uiPriority w:val="99"/>
    <w:semiHidden/>
    <w:unhideWhenUsed/>
    <w:rsid w:val="00D8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8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826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73426"/>
    <w:rPr>
      <w:i/>
      <w:iCs/>
    </w:rPr>
  </w:style>
  <w:style w:type="character" w:styleId="a8">
    <w:name w:val="Hyperlink"/>
    <w:basedOn w:val="a0"/>
    <w:uiPriority w:val="99"/>
    <w:semiHidden/>
    <w:unhideWhenUsed/>
    <w:rsid w:val="0065425A"/>
    <w:rPr>
      <w:color w:val="0000FF"/>
      <w:u w:val="single"/>
    </w:rPr>
  </w:style>
  <w:style w:type="character" w:customStyle="1" w:styleId="w">
    <w:name w:val="w"/>
    <w:basedOn w:val="a0"/>
    <w:rsid w:val="0065425A"/>
  </w:style>
  <w:style w:type="character" w:customStyle="1" w:styleId="src2">
    <w:name w:val="src2"/>
    <w:basedOn w:val="a0"/>
    <w:rsid w:val="0065425A"/>
  </w:style>
  <w:style w:type="paragraph" w:styleId="a9">
    <w:name w:val="List Paragraph"/>
    <w:basedOn w:val="a"/>
    <w:uiPriority w:val="34"/>
    <w:qFormat/>
    <w:rsid w:val="00A9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-ok.asia/g/%D0%92%D0%B8%D1%88%D0%BD%D1%8F%D0%BA%D0%BE%D0%B2%D0%B0%20%D0%A1.%D0%9C." TargetMode="External"/><Relationship Id="rId5" Type="http://schemas.openxmlformats.org/officeDocument/2006/relationships/hyperlink" Target="https://professional_education.academic.ru/1991/%D0%9F%D0%9E%D0%97%D0%9D%D0%90%D0%92%D0%90%D0%A2%D0%95%D0%9B%D0%AC%D0%9D%D0%90%D0%AF_%D0%90%D0%9A%D0%A2%D0%98%D0%92%D0%9D%D0%9E%D0%A1%D0%A2%D0%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2020-09-04T18:00:00Z</dcterms:created>
  <dcterms:modified xsi:type="dcterms:W3CDTF">2020-09-04T19:26:00Z</dcterms:modified>
</cp:coreProperties>
</file>