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8" w:rsidRDefault="008140F8" w:rsidP="004644C9">
      <w:pPr>
        <w:shd w:val="clear" w:color="auto" w:fill="FFFFFF"/>
        <w:rPr>
          <w:color w:val="000000"/>
          <w:sz w:val="28"/>
          <w:szCs w:val="28"/>
        </w:rPr>
      </w:pPr>
    </w:p>
    <w:p w:rsidR="008140F8" w:rsidRDefault="008140F8" w:rsidP="004644C9">
      <w:pPr>
        <w:shd w:val="clear" w:color="auto" w:fill="FFFFFF"/>
        <w:rPr>
          <w:color w:val="000000"/>
          <w:sz w:val="28"/>
          <w:szCs w:val="28"/>
        </w:rPr>
      </w:pPr>
    </w:p>
    <w:p w:rsidR="008140F8" w:rsidRPr="00B907D0" w:rsidRDefault="008140F8" w:rsidP="004644C9">
      <w:pPr>
        <w:shd w:val="clear" w:color="auto" w:fill="FFFFFF"/>
        <w:rPr>
          <w:color w:val="000000"/>
        </w:rPr>
      </w:pPr>
    </w:p>
    <w:p w:rsidR="008140F8" w:rsidRPr="00B907D0" w:rsidRDefault="008140F8" w:rsidP="00B907D0">
      <w:pPr>
        <w:shd w:val="clear" w:color="auto" w:fill="FFFFFF"/>
        <w:spacing w:line="360" w:lineRule="auto"/>
        <w:rPr>
          <w:color w:val="000000"/>
        </w:rPr>
      </w:pPr>
    </w:p>
    <w:p w:rsidR="00190A8D" w:rsidRPr="00B907D0" w:rsidRDefault="004644C9" w:rsidP="00013E51">
      <w:pPr>
        <w:shd w:val="clear" w:color="auto" w:fill="FFFFFF"/>
        <w:spacing w:line="360" w:lineRule="auto"/>
        <w:ind w:firstLine="708"/>
        <w:jc w:val="center"/>
        <w:rPr>
          <w:b/>
          <w:color w:val="000000"/>
        </w:rPr>
      </w:pPr>
      <w:r w:rsidRPr="00B907D0">
        <w:rPr>
          <w:b/>
          <w:color w:val="000000"/>
        </w:rPr>
        <w:t>Театрализация на занятиях английского языка как средство снятия язык</w:t>
      </w:r>
      <w:r w:rsidRPr="00B907D0">
        <w:rPr>
          <w:b/>
          <w:color w:val="000000"/>
        </w:rPr>
        <w:t>о</w:t>
      </w:r>
      <w:r w:rsidRPr="00B907D0">
        <w:rPr>
          <w:b/>
          <w:color w:val="000000"/>
        </w:rPr>
        <w:t xml:space="preserve">вого барьера и повышения  мотивации изучения </w:t>
      </w:r>
    </w:p>
    <w:p w:rsidR="004644C9" w:rsidRPr="00B907D0" w:rsidRDefault="004644C9" w:rsidP="00013E51">
      <w:pPr>
        <w:shd w:val="clear" w:color="auto" w:fill="FFFFFF"/>
        <w:spacing w:line="360" w:lineRule="auto"/>
        <w:ind w:firstLine="708"/>
        <w:jc w:val="center"/>
        <w:rPr>
          <w:b/>
          <w:color w:val="000000"/>
        </w:rPr>
      </w:pPr>
      <w:r w:rsidRPr="00B907D0">
        <w:rPr>
          <w:b/>
          <w:color w:val="000000"/>
        </w:rPr>
        <w:t>английского языка</w:t>
      </w:r>
    </w:p>
    <w:p w:rsidR="00642682" w:rsidRPr="00B907D0" w:rsidRDefault="00642682" w:rsidP="00013E51">
      <w:pPr>
        <w:shd w:val="clear" w:color="auto" w:fill="FFFFFF"/>
        <w:spacing w:line="360" w:lineRule="auto"/>
        <w:ind w:firstLine="708"/>
        <w:jc w:val="right"/>
        <w:rPr>
          <w:b/>
          <w:color w:val="000000"/>
        </w:rPr>
      </w:pPr>
      <w:proofErr w:type="spellStart"/>
      <w:r w:rsidRPr="00B907D0">
        <w:rPr>
          <w:b/>
          <w:color w:val="000000"/>
        </w:rPr>
        <w:t>Ганеева</w:t>
      </w:r>
      <w:proofErr w:type="spellEnd"/>
      <w:r w:rsidRPr="00B907D0">
        <w:rPr>
          <w:b/>
          <w:color w:val="000000"/>
        </w:rPr>
        <w:t xml:space="preserve"> Вера </w:t>
      </w:r>
      <w:proofErr w:type="spellStart"/>
      <w:r w:rsidRPr="00B907D0">
        <w:rPr>
          <w:b/>
          <w:color w:val="000000"/>
        </w:rPr>
        <w:t>Фатыховна</w:t>
      </w:r>
      <w:proofErr w:type="spellEnd"/>
    </w:p>
    <w:p w:rsidR="00642682" w:rsidRPr="00B907D0" w:rsidRDefault="00190A8D" w:rsidP="00013E51">
      <w:pPr>
        <w:shd w:val="clear" w:color="auto" w:fill="FFFFFF"/>
        <w:spacing w:line="360" w:lineRule="auto"/>
        <w:ind w:firstLine="708"/>
        <w:jc w:val="right"/>
        <w:rPr>
          <w:b/>
          <w:color w:val="000000"/>
        </w:rPr>
      </w:pPr>
      <w:r w:rsidRPr="00B907D0">
        <w:rPr>
          <w:b/>
          <w:color w:val="000000"/>
        </w:rPr>
        <w:t xml:space="preserve">Учитель английского языка </w:t>
      </w:r>
    </w:p>
    <w:p w:rsidR="006C7A43" w:rsidRPr="0038322F" w:rsidRDefault="006C7A43" w:rsidP="00013E51">
      <w:pPr>
        <w:shd w:val="clear" w:color="auto" w:fill="FFFFFF"/>
        <w:spacing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Детство</w:t>
      </w:r>
      <w:r w:rsidR="00190A8D" w:rsidRPr="0038322F">
        <w:rPr>
          <w:color w:val="000000"/>
        </w:rPr>
        <w:t xml:space="preserve"> </w:t>
      </w:r>
      <w:r w:rsidRPr="0038322F">
        <w:rPr>
          <w:color w:val="000000"/>
        </w:rPr>
        <w:t>– особый период жизни, который нужно прожить радостно и ярко, и</w:t>
      </w:r>
      <w:r w:rsidRPr="0038322F">
        <w:rPr>
          <w:color w:val="000000"/>
        </w:rPr>
        <w:t>н</w:t>
      </w:r>
      <w:r w:rsidRPr="0038322F">
        <w:rPr>
          <w:color w:val="000000"/>
        </w:rPr>
        <w:t>тересно и содержательно. Задача педагогов – создать для этого все необходимые усл</w:t>
      </w:r>
      <w:r w:rsidRPr="0038322F">
        <w:rPr>
          <w:color w:val="000000"/>
        </w:rPr>
        <w:t>о</w:t>
      </w:r>
      <w:r w:rsidRPr="0038322F">
        <w:rPr>
          <w:color w:val="000000"/>
        </w:rPr>
        <w:t>вия. В этом может помочь театрализованная деятельность.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Участвуя в ней, дети знакомятся с окружающим миром во всем его многообр</w:t>
      </w:r>
      <w:r w:rsidRPr="0038322F">
        <w:rPr>
          <w:color w:val="000000"/>
        </w:rPr>
        <w:t>а</w:t>
      </w:r>
      <w:r w:rsidRPr="0038322F">
        <w:rPr>
          <w:color w:val="000000"/>
        </w:rPr>
        <w:t>зии через образы, краски, звуки. Театр для ребенка -   это всегда праздник, яркие нез</w:t>
      </w:r>
      <w:r w:rsidRPr="0038322F">
        <w:rPr>
          <w:color w:val="000000"/>
        </w:rPr>
        <w:t>а</w:t>
      </w:r>
      <w:r w:rsidRPr="0038322F">
        <w:rPr>
          <w:color w:val="000000"/>
        </w:rPr>
        <w:t>бываемые впечатления. Ведь театрализованная деятельность – это самый распростр</w:t>
      </w:r>
      <w:r w:rsidRPr="0038322F">
        <w:rPr>
          <w:color w:val="000000"/>
        </w:rPr>
        <w:t>а</w:t>
      </w:r>
      <w:r w:rsidRPr="0038322F">
        <w:rPr>
          <w:color w:val="000000"/>
        </w:rPr>
        <w:t>ненный вид детского творчества. Она близка и понятна ребенку, глубоко лежит в его природе, находит свое отражение стихийно, потому что тесно связана с игрой. Мал</w:t>
      </w:r>
      <w:r w:rsidRPr="0038322F">
        <w:rPr>
          <w:color w:val="000000"/>
        </w:rPr>
        <w:t>ы</w:t>
      </w:r>
      <w:r w:rsidRPr="0038322F">
        <w:rPr>
          <w:color w:val="000000"/>
        </w:rPr>
        <w:t>ши очень любят театрализованные представления. Волшебство, превращения, сказка очаровывают их.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 xml:space="preserve">             Всем известно, что дети хорошо и быстро запоминают то, что интере</w:t>
      </w:r>
      <w:r w:rsidRPr="0038322F">
        <w:rPr>
          <w:color w:val="000000"/>
        </w:rPr>
        <w:t>с</w:t>
      </w:r>
      <w:r w:rsidRPr="0038322F">
        <w:rPr>
          <w:color w:val="000000"/>
        </w:rPr>
        <w:t>но и вызывает у них эмоциональный отклик. Поэтому театр близок и понятен детям. Одной из причин близости драматической формы детям является связь театрализации с игрой – ребята с огромным удовольствием играют в театральных постановках. В процессе увлекательного взаимодействия ребят друг с другом создаются условия н</w:t>
      </w:r>
      <w:r w:rsidRPr="0038322F">
        <w:rPr>
          <w:color w:val="000000"/>
        </w:rPr>
        <w:t>е</w:t>
      </w:r>
      <w:r w:rsidRPr="0038322F">
        <w:rPr>
          <w:color w:val="000000"/>
        </w:rPr>
        <w:t>произвольного усвоения материала. Освоение нового происходит в атмосфере творч</w:t>
      </w:r>
      <w:r w:rsidRPr="0038322F">
        <w:rPr>
          <w:color w:val="000000"/>
        </w:rPr>
        <w:t>е</w:t>
      </w:r>
      <w:r w:rsidRPr="0038322F">
        <w:rPr>
          <w:color w:val="000000"/>
        </w:rPr>
        <w:t>ства и дружеской партнерской обстановки. Целью данной работы является формир</w:t>
      </w:r>
      <w:r w:rsidRPr="0038322F">
        <w:rPr>
          <w:color w:val="000000"/>
        </w:rPr>
        <w:t>о</w:t>
      </w:r>
      <w:r w:rsidRPr="0038322F">
        <w:rPr>
          <w:color w:val="000000"/>
        </w:rPr>
        <w:t>вание у дошкольников навыков устной речи для свободного самовыражения. Объе</w:t>
      </w:r>
      <w:r w:rsidRPr="0038322F">
        <w:rPr>
          <w:color w:val="000000"/>
        </w:rPr>
        <w:t>к</w:t>
      </w:r>
      <w:r w:rsidRPr="0038322F">
        <w:rPr>
          <w:color w:val="000000"/>
        </w:rPr>
        <w:t xml:space="preserve">том исследования является изучение метода театрализации на занятиях английского языка. Предметом данного исследования является процесс обучения иностранному языку с помощью театрализованных </w:t>
      </w:r>
      <w:proofErr w:type="gramStart"/>
      <w:r w:rsidRPr="0038322F">
        <w:rPr>
          <w:color w:val="000000"/>
        </w:rPr>
        <w:t>постановок</w:t>
      </w:r>
      <w:proofErr w:type="gramEnd"/>
      <w:r w:rsidRPr="0038322F">
        <w:rPr>
          <w:color w:val="000000"/>
        </w:rPr>
        <w:t xml:space="preserve"> как во время занятий, так и во вн</w:t>
      </w:r>
      <w:r w:rsidRPr="0038322F">
        <w:rPr>
          <w:color w:val="000000"/>
        </w:rPr>
        <w:t>е</w:t>
      </w:r>
      <w:r w:rsidRPr="0038322F">
        <w:rPr>
          <w:color w:val="000000"/>
        </w:rPr>
        <w:t>урочное время. Таким образом, необходимо выдвинуть гипотезу нашего исследов</w:t>
      </w:r>
      <w:r w:rsidRPr="0038322F">
        <w:rPr>
          <w:color w:val="000000"/>
        </w:rPr>
        <w:t>а</w:t>
      </w:r>
      <w:r w:rsidRPr="0038322F">
        <w:rPr>
          <w:color w:val="000000"/>
        </w:rPr>
        <w:t>ния, которая заключается в том, что театрализация на занятиях иностранного языка способствует повышению мотивации к изучаемому предмету, является хорошим сре</w:t>
      </w:r>
      <w:r w:rsidRPr="0038322F">
        <w:rPr>
          <w:color w:val="000000"/>
        </w:rPr>
        <w:t>д</w:t>
      </w:r>
      <w:r w:rsidRPr="0038322F">
        <w:rPr>
          <w:color w:val="000000"/>
        </w:rPr>
        <w:t xml:space="preserve">ством для снятия языкового барьера, </w:t>
      </w:r>
      <w:proofErr w:type="gramStart"/>
      <w:r w:rsidRPr="0038322F">
        <w:rPr>
          <w:color w:val="000000"/>
        </w:rPr>
        <w:t>и</w:t>
      </w:r>
      <w:proofErr w:type="gramEnd"/>
      <w:r w:rsidRPr="0038322F">
        <w:rPr>
          <w:color w:val="000000"/>
        </w:rPr>
        <w:t xml:space="preserve"> следовательно, развития устной речи у д</w:t>
      </w:r>
      <w:r w:rsidRPr="0038322F">
        <w:rPr>
          <w:color w:val="000000"/>
        </w:rPr>
        <w:t>о</w:t>
      </w:r>
      <w:r w:rsidRPr="0038322F">
        <w:rPr>
          <w:color w:val="000000"/>
        </w:rPr>
        <w:t>школьников. Исходя из выше сказанного, необходимо решить следующие задачи:</w:t>
      </w:r>
    </w:p>
    <w:p w:rsidR="006C7A43" w:rsidRPr="0038322F" w:rsidRDefault="006C7A43" w:rsidP="00013E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13" w:firstLine="709"/>
        <w:jc w:val="both"/>
        <w:rPr>
          <w:color w:val="000000"/>
        </w:rPr>
      </w:pPr>
      <w:r w:rsidRPr="0038322F">
        <w:rPr>
          <w:color w:val="000000"/>
        </w:rPr>
        <w:lastRenderedPageBreak/>
        <w:t>Создать определенные условия для успешной театрализованной де</w:t>
      </w:r>
      <w:r w:rsidRPr="0038322F">
        <w:rPr>
          <w:color w:val="000000"/>
        </w:rPr>
        <w:t>я</w:t>
      </w:r>
      <w:r w:rsidRPr="0038322F">
        <w:rPr>
          <w:color w:val="000000"/>
        </w:rPr>
        <w:t>тельности;</w:t>
      </w:r>
    </w:p>
    <w:p w:rsidR="006C7A43" w:rsidRPr="0038322F" w:rsidRDefault="006C7A43" w:rsidP="00013E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13" w:firstLine="709"/>
        <w:jc w:val="both"/>
        <w:rPr>
          <w:color w:val="000000"/>
        </w:rPr>
      </w:pPr>
      <w:r w:rsidRPr="0038322F">
        <w:rPr>
          <w:color w:val="000000"/>
        </w:rPr>
        <w:t>Проведение систематической работы над произносительной стороной речи дошкольников;</w:t>
      </w:r>
    </w:p>
    <w:p w:rsidR="006C7A43" w:rsidRPr="0038322F" w:rsidRDefault="006C7A43" w:rsidP="00013E5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13" w:firstLine="709"/>
        <w:jc w:val="both"/>
        <w:rPr>
          <w:color w:val="000000"/>
        </w:rPr>
      </w:pPr>
      <w:r w:rsidRPr="0038322F">
        <w:rPr>
          <w:color w:val="000000"/>
        </w:rPr>
        <w:t>Выявить причины языкового барьера и работать над минимизацией да</w:t>
      </w:r>
      <w:r w:rsidRPr="0038322F">
        <w:rPr>
          <w:color w:val="000000"/>
        </w:rPr>
        <w:t>н</w:t>
      </w:r>
      <w:r w:rsidRPr="0038322F">
        <w:rPr>
          <w:color w:val="000000"/>
        </w:rPr>
        <w:t>ной проблемы;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4. Повышение мотивации к изучению предмета;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</w:pPr>
      <w:r w:rsidRPr="0038322F">
        <w:rPr>
          <w:color w:val="000000"/>
        </w:rPr>
        <w:t>Применение элементов театрализации на занятиях иностранного языка спосо</w:t>
      </w:r>
      <w:r w:rsidRPr="0038322F">
        <w:rPr>
          <w:color w:val="000000"/>
        </w:rPr>
        <w:t>б</w:t>
      </w:r>
      <w:r w:rsidRPr="0038322F">
        <w:rPr>
          <w:color w:val="000000"/>
        </w:rPr>
        <w:t>ствует превращению учебной деятельности в творческий процесс, направленный на усвоение материала посредством игры, художественных образов. Элементы театрал</w:t>
      </w:r>
      <w:r w:rsidRPr="0038322F">
        <w:rPr>
          <w:color w:val="000000"/>
        </w:rPr>
        <w:t>ь</w:t>
      </w:r>
      <w:r w:rsidRPr="0038322F">
        <w:rPr>
          <w:color w:val="000000"/>
        </w:rPr>
        <w:t>ной педагогики не только разнообразят учебный процесс, но и обогащают его, созд</w:t>
      </w:r>
      <w:r w:rsidRPr="0038322F">
        <w:rPr>
          <w:color w:val="000000"/>
        </w:rPr>
        <w:t>а</w:t>
      </w:r>
      <w:r w:rsidRPr="0038322F">
        <w:rPr>
          <w:color w:val="000000"/>
        </w:rPr>
        <w:t>вая на уроке творческий психологический климат. Заинтересованность детей в изуч</w:t>
      </w:r>
      <w:r w:rsidRPr="0038322F">
        <w:rPr>
          <w:color w:val="000000"/>
        </w:rPr>
        <w:t>е</w:t>
      </w:r>
      <w:r w:rsidRPr="0038322F">
        <w:rPr>
          <w:color w:val="000000"/>
        </w:rPr>
        <w:t xml:space="preserve">нии языка на начальном этапе обучения играет особую роль.  Театральные постановки на занятиях  – сильный мотив к изучению языка, они помогают создавать языковую среду, приближенную </w:t>
      </w:r>
      <w:proofErr w:type="gramStart"/>
      <w:r w:rsidRPr="0038322F">
        <w:rPr>
          <w:color w:val="000000"/>
        </w:rPr>
        <w:t>к</w:t>
      </w:r>
      <w:proofErr w:type="gramEnd"/>
      <w:r w:rsidRPr="0038322F">
        <w:rPr>
          <w:color w:val="000000"/>
        </w:rPr>
        <w:t xml:space="preserve"> естественной. Театрализация помогает сделать процесс  об</w:t>
      </w:r>
      <w:r w:rsidRPr="0038322F">
        <w:rPr>
          <w:color w:val="000000"/>
        </w:rPr>
        <w:t>у</w:t>
      </w:r>
      <w:r w:rsidRPr="0038322F">
        <w:rPr>
          <w:color w:val="000000"/>
        </w:rPr>
        <w:t xml:space="preserve">чения английскому языку  интересным и увлекательным.  Атмосфера увлеченности, чувство равенства дают  возможность преодолеть стеснительность, скованность, снять языковой барьер, усталость. </w:t>
      </w:r>
      <w:r w:rsidRPr="0038322F">
        <w:t xml:space="preserve">[1]. 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Начинать творческие постановки следует с инсценировки небольших стихов, рифмовок, песен.  Стихи и песни, связанные с темой, также способствует развитию навыков разговорной речи, умению говорить и понимать иностранную речь</w:t>
      </w:r>
      <w:proofErr w:type="gramStart"/>
      <w:r w:rsidRPr="0038322F">
        <w:rPr>
          <w:color w:val="000000"/>
        </w:rPr>
        <w:t>.Д</w:t>
      </w:r>
      <w:proofErr w:type="gramEnd"/>
      <w:r w:rsidRPr="0038322F">
        <w:rPr>
          <w:color w:val="000000"/>
        </w:rPr>
        <w:t>раматизация учит ребенка</w:t>
      </w:r>
      <w:r w:rsidRPr="0038322F">
        <w:rPr>
          <w:rStyle w:val="apple-converted-space"/>
          <w:color w:val="000000"/>
        </w:rPr>
        <w:t> </w:t>
      </w:r>
      <w:r w:rsidRPr="0038322F">
        <w:rPr>
          <w:rStyle w:val="a8"/>
          <w:i w:val="0"/>
          <w:iCs w:val="0"/>
          <w:color w:val="000000"/>
        </w:rPr>
        <w:t>как можно начать разговор</w:t>
      </w:r>
      <w:r w:rsidRPr="0038322F">
        <w:rPr>
          <w:rStyle w:val="a8"/>
          <w:color w:val="000000"/>
        </w:rPr>
        <w:t xml:space="preserve">, </w:t>
      </w:r>
      <w:r w:rsidRPr="0038322F">
        <w:rPr>
          <w:rStyle w:val="a8"/>
          <w:i w:val="0"/>
          <w:iCs w:val="0"/>
          <w:color w:val="000000"/>
        </w:rPr>
        <w:t>в</w:t>
      </w:r>
      <w:r w:rsidRPr="0038322F">
        <w:rPr>
          <w:color w:val="000000"/>
        </w:rPr>
        <w:t>ыразить восторг, с</w:t>
      </w:r>
      <w:r w:rsidRPr="0038322F">
        <w:rPr>
          <w:color w:val="000000"/>
        </w:rPr>
        <w:t>о</w:t>
      </w:r>
      <w:r w:rsidRPr="0038322F">
        <w:rPr>
          <w:color w:val="000000"/>
        </w:rPr>
        <w:t>мнение, привлечь внимание. Проигрывая эпизоды сюжетов, дети входят в мир новых для них героев, где английский язык скоро станет для них «родным», а ситуации о</w:t>
      </w:r>
      <w:r w:rsidRPr="0038322F">
        <w:rPr>
          <w:color w:val="000000"/>
        </w:rPr>
        <w:t>б</w:t>
      </w:r>
      <w:r w:rsidRPr="0038322F">
        <w:rPr>
          <w:color w:val="000000"/>
        </w:rPr>
        <w:t>щения будут естественными, что важно для формирования мотивации к общению.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</w:pPr>
      <w:r w:rsidRPr="0038322F">
        <w:rPr>
          <w:color w:val="000000"/>
        </w:rPr>
        <w:t>Театрализация может быть использована на обобщающих занятиях, на занятиях повторения, а также во внеурочной работе. Инсценировки помогают закрепить и ра</w:t>
      </w:r>
      <w:r w:rsidRPr="0038322F">
        <w:rPr>
          <w:color w:val="000000"/>
        </w:rPr>
        <w:t>с</w:t>
      </w:r>
      <w:r w:rsidRPr="0038322F">
        <w:rPr>
          <w:color w:val="000000"/>
        </w:rPr>
        <w:t>ширить изученную лексику, ненавязчиво без монотонности усвоить грамматические конструкции. Одним из важных аспектов в изучении иностранного языка является а</w:t>
      </w:r>
      <w:r w:rsidRPr="0038322F">
        <w:rPr>
          <w:color w:val="000000"/>
        </w:rPr>
        <w:t>к</w:t>
      </w:r>
      <w:r w:rsidRPr="0038322F">
        <w:rPr>
          <w:color w:val="000000"/>
        </w:rPr>
        <w:t xml:space="preserve">тивное пополнение лексики. Чтобы избежать зазубривания или «сухого заучивания» используем разнообразную яркую наглядность: игрушки, пальчиковые и перчаточные куклы, маски, кукольную мебель. Это не требует сложных костюмов и декораций и может успешно применяться на любом </w:t>
      </w:r>
      <w:r w:rsidRPr="0038322F">
        <w:rPr>
          <w:color w:val="000000"/>
          <w:lang w:val="kk-KZ"/>
        </w:rPr>
        <w:t>занятии</w:t>
      </w:r>
      <w:r w:rsidRPr="0038322F">
        <w:rPr>
          <w:color w:val="000000"/>
        </w:rPr>
        <w:t>. И вот ребенок уже играет роль соба</w:t>
      </w:r>
      <w:r w:rsidRPr="0038322F">
        <w:rPr>
          <w:color w:val="000000"/>
        </w:rPr>
        <w:t>ч</w:t>
      </w:r>
      <w:r w:rsidRPr="0038322F">
        <w:rPr>
          <w:color w:val="000000"/>
        </w:rPr>
        <w:t>ки или льва, с удовольствием знакомится и рассказывает о себе. Ведь в игре вовсе н</w:t>
      </w:r>
      <w:r w:rsidRPr="0038322F">
        <w:rPr>
          <w:color w:val="000000"/>
        </w:rPr>
        <w:t>е</w:t>
      </w:r>
      <w:r w:rsidRPr="0038322F">
        <w:rPr>
          <w:color w:val="000000"/>
        </w:rPr>
        <w:t xml:space="preserve">обязательно задавать вопросы в строгой последовательности, и ответы могут быть </w:t>
      </w:r>
      <w:r w:rsidRPr="0038322F">
        <w:rPr>
          <w:color w:val="000000"/>
        </w:rPr>
        <w:lastRenderedPageBreak/>
        <w:t>различны, что заставляет детей слушать собеседника и отвечать, согласно ситуации. Драматизация творчески упражняет и развивает самые разнообразные способности и функции: речь, интонацию, воображение, память, наблюдательность, внимание, асс</w:t>
      </w:r>
      <w:r w:rsidRPr="0038322F">
        <w:rPr>
          <w:color w:val="000000"/>
        </w:rPr>
        <w:t>о</w:t>
      </w:r>
      <w:r w:rsidRPr="0038322F">
        <w:rPr>
          <w:color w:val="000000"/>
        </w:rPr>
        <w:t>циации, технические и художественные способности.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 xml:space="preserve">           Дети на занятиях должны не только говорить, но и уметь слушать. Сл</w:t>
      </w:r>
      <w:r w:rsidRPr="0038322F">
        <w:rPr>
          <w:color w:val="000000"/>
        </w:rPr>
        <w:t>у</w:t>
      </w:r>
      <w:r w:rsidRPr="0038322F">
        <w:rPr>
          <w:color w:val="000000"/>
        </w:rPr>
        <w:t xml:space="preserve">шание (или </w:t>
      </w:r>
      <w:proofErr w:type="spellStart"/>
      <w:r w:rsidRPr="0038322F">
        <w:rPr>
          <w:color w:val="000000"/>
        </w:rPr>
        <w:t>аудирование</w:t>
      </w:r>
      <w:proofErr w:type="spellEnd"/>
      <w:r w:rsidRPr="0038322F">
        <w:rPr>
          <w:color w:val="000000"/>
        </w:rPr>
        <w:t>) - восприятие и понимание иностранной речи - один из с</w:t>
      </w:r>
      <w:r w:rsidRPr="0038322F">
        <w:rPr>
          <w:color w:val="000000"/>
        </w:rPr>
        <w:t>а</w:t>
      </w:r>
      <w:r w:rsidRPr="0038322F">
        <w:rPr>
          <w:color w:val="000000"/>
        </w:rPr>
        <w:t>мых сложных видов деятельности на уроке. Театральная деятельность на уроке з</w:t>
      </w:r>
      <w:r w:rsidRPr="0038322F">
        <w:rPr>
          <w:color w:val="000000"/>
        </w:rPr>
        <w:t>а</w:t>
      </w:r>
      <w:r w:rsidRPr="0038322F">
        <w:rPr>
          <w:color w:val="000000"/>
        </w:rPr>
        <w:t>ставляет внимательно слушать собеседника. Ведь прослушивание небольших простых сообщений одноклассников проходит намного веселее, если перед тобой говорит ск</w:t>
      </w:r>
      <w:r w:rsidRPr="0038322F">
        <w:rPr>
          <w:color w:val="000000"/>
        </w:rPr>
        <w:t>а</w:t>
      </w:r>
      <w:r w:rsidRPr="0038322F">
        <w:rPr>
          <w:color w:val="000000"/>
        </w:rPr>
        <w:t>зочный персонаж.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Еще один важный аспект в этой работе - это работа над произношением, разл</w:t>
      </w:r>
      <w:r w:rsidRPr="0038322F">
        <w:rPr>
          <w:color w:val="000000"/>
        </w:rPr>
        <w:t>и</w:t>
      </w:r>
      <w:r w:rsidRPr="0038322F">
        <w:rPr>
          <w:color w:val="000000"/>
        </w:rPr>
        <w:t>чие на слух звуков и звукосочетаний английского языка, соблюдение норм произн</w:t>
      </w:r>
      <w:r w:rsidRPr="0038322F">
        <w:rPr>
          <w:color w:val="000000"/>
        </w:rPr>
        <w:t>о</w:t>
      </w:r>
      <w:r w:rsidRPr="0038322F">
        <w:rPr>
          <w:color w:val="000000"/>
        </w:rPr>
        <w:t>шения. Элементы тетра помогают совершенствовать английское произношение, отр</w:t>
      </w:r>
      <w:r w:rsidRPr="0038322F">
        <w:rPr>
          <w:color w:val="000000"/>
        </w:rPr>
        <w:t>а</w:t>
      </w:r>
      <w:r w:rsidRPr="0038322F">
        <w:rPr>
          <w:color w:val="000000"/>
        </w:rPr>
        <w:t>батывать звуки, слова, интонацию, дети не просто повторяют за учителем, а играют какого- либо героя, который непременно должен говорить с английским произнош</w:t>
      </w:r>
      <w:r w:rsidRPr="0038322F">
        <w:rPr>
          <w:color w:val="000000"/>
        </w:rPr>
        <w:t>е</w:t>
      </w:r>
      <w:r w:rsidRPr="0038322F">
        <w:rPr>
          <w:color w:val="000000"/>
        </w:rPr>
        <w:t xml:space="preserve">нием.  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Что касается вопроса снятия языкового барьера в обучении иностранному яз</w:t>
      </w:r>
      <w:r w:rsidRPr="0038322F">
        <w:rPr>
          <w:color w:val="000000"/>
        </w:rPr>
        <w:t>ы</w:t>
      </w:r>
      <w:r w:rsidRPr="0038322F">
        <w:rPr>
          <w:color w:val="000000"/>
        </w:rPr>
        <w:t xml:space="preserve">ку, то нужно отметить, что ему уделяется мало внимания в психолого-педагогической литературе. </w:t>
      </w:r>
      <w:proofErr w:type="gramStart"/>
      <w:r w:rsidRPr="0038322F">
        <w:rPr>
          <w:color w:val="000000"/>
        </w:rPr>
        <w:t>“</w:t>
      </w:r>
      <w:r w:rsidRPr="0038322F">
        <w:rPr>
          <w:rStyle w:val="c1"/>
          <w:color w:val="000000"/>
        </w:rPr>
        <w:t>Под</w:t>
      </w:r>
      <w:r w:rsidRPr="0038322F">
        <w:rPr>
          <w:rStyle w:val="apple-converted-space"/>
          <w:color w:val="000000"/>
        </w:rPr>
        <w:t> </w:t>
      </w:r>
      <w:r w:rsidRPr="0038322F">
        <w:rPr>
          <w:rStyle w:val="c0"/>
          <w:color w:val="000000"/>
        </w:rPr>
        <w:t>языковым барьером</w:t>
      </w:r>
      <w:r w:rsidRPr="0038322F">
        <w:rPr>
          <w:rStyle w:val="c1"/>
          <w:color w:val="000000"/>
        </w:rPr>
        <w:t> понимается ситуация, когда человек, владе</w:t>
      </w:r>
      <w:r w:rsidRPr="0038322F">
        <w:rPr>
          <w:rStyle w:val="c1"/>
          <w:color w:val="000000"/>
        </w:rPr>
        <w:t>ю</w:t>
      </w:r>
      <w:r w:rsidRPr="0038322F">
        <w:rPr>
          <w:rStyle w:val="c1"/>
          <w:color w:val="000000"/>
        </w:rPr>
        <w:t>щий необходимым лексическим запасом и знанием грамматики (что он способен пр</w:t>
      </w:r>
      <w:r w:rsidRPr="0038322F">
        <w:rPr>
          <w:rStyle w:val="c1"/>
          <w:color w:val="000000"/>
        </w:rPr>
        <w:t>о</w:t>
      </w:r>
      <w:r w:rsidRPr="0038322F">
        <w:rPr>
          <w:rStyle w:val="c1"/>
          <w:color w:val="000000"/>
        </w:rPr>
        <w:t>демонстрировать в щадящих условиях, например, в письменных тестах), оказывается неспособным к продуцированию и воспроизведению разговорной речи”.[</w:t>
      </w:r>
      <w:r w:rsidRPr="0038322F">
        <w:rPr>
          <w:color w:val="000000"/>
        </w:rPr>
        <w:t>”.[2] Учёные отмечают, что преодолеть языковой барьер можно при соблюдении трех условий:</w:t>
      </w:r>
      <w:proofErr w:type="gramEnd"/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•</w:t>
      </w:r>
      <w:r w:rsidRPr="0038322F">
        <w:rPr>
          <w:rStyle w:val="apple-converted-space"/>
          <w:color w:val="000000"/>
        </w:rPr>
        <w:t> </w:t>
      </w:r>
      <w:r w:rsidRPr="0038322F">
        <w:rPr>
          <w:color w:val="000000"/>
        </w:rPr>
        <w:t>понимания причин его проявления,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•</w:t>
      </w:r>
      <w:r w:rsidRPr="0038322F">
        <w:rPr>
          <w:rStyle w:val="apple-converted-space"/>
          <w:color w:val="000000"/>
        </w:rPr>
        <w:t> </w:t>
      </w:r>
      <w:r w:rsidRPr="0038322F">
        <w:rPr>
          <w:color w:val="000000"/>
        </w:rPr>
        <w:t>мотивации для преодоления (интерес, желание),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•</w:t>
      </w:r>
      <w:r w:rsidRPr="0038322F">
        <w:rPr>
          <w:rStyle w:val="apple-converted-space"/>
          <w:color w:val="000000"/>
        </w:rPr>
        <w:t> </w:t>
      </w:r>
      <w:r w:rsidRPr="0038322F">
        <w:rPr>
          <w:color w:val="000000"/>
        </w:rPr>
        <w:t>ресурсов – в виде словарного запаса, аудио- и видеоматериалов, возможности активного общения на изучаемом языке, профессиональной помощи и т. п.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Понятно, что нельзя заставить ребенка свободно общаться на иностранном языке, преодолеть языковой барьер обычным способом. Необходимо создать такие условия, чтобы решение стало необходимым, чтобы ребёнок захотел говорить на ин</w:t>
      </w:r>
      <w:r w:rsidRPr="0038322F">
        <w:rPr>
          <w:color w:val="000000"/>
        </w:rPr>
        <w:t>о</w:t>
      </w:r>
      <w:r w:rsidRPr="0038322F">
        <w:rPr>
          <w:color w:val="000000"/>
        </w:rPr>
        <w:t>странном языке, при этом учитывая естественный страх человека перед говорением на иностранном языке. Таким образом, мы пришли к выводу, что театральная деятел</w:t>
      </w:r>
      <w:r w:rsidRPr="0038322F">
        <w:rPr>
          <w:color w:val="000000"/>
        </w:rPr>
        <w:t>ь</w:t>
      </w:r>
      <w:r w:rsidRPr="0038322F">
        <w:rPr>
          <w:color w:val="000000"/>
        </w:rPr>
        <w:t>ность как вид ролевой игры при условии соблюдения определённых этапов может п</w:t>
      </w:r>
      <w:r w:rsidRPr="0038322F">
        <w:rPr>
          <w:color w:val="000000"/>
        </w:rPr>
        <w:t>о</w:t>
      </w:r>
      <w:r w:rsidRPr="0038322F">
        <w:rPr>
          <w:color w:val="000000"/>
        </w:rPr>
        <w:t>мочь преодолеть нехватку языкового опыта и затруднения в языковом самовыраж</w:t>
      </w:r>
      <w:r w:rsidRPr="0038322F">
        <w:rPr>
          <w:color w:val="000000"/>
        </w:rPr>
        <w:t>е</w:t>
      </w:r>
      <w:r w:rsidRPr="0038322F">
        <w:rPr>
          <w:color w:val="000000"/>
        </w:rPr>
        <w:t>нии.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lastRenderedPageBreak/>
        <w:t xml:space="preserve">В своей практике я </w:t>
      </w:r>
      <w:proofErr w:type="spellStart"/>
      <w:r w:rsidRPr="0038322F">
        <w:rPr>
          <w:color w:val="000000"/>
        </w:rPr>
        <w:t>уделяею</w:t>
      </w:r>
      <w:proofErr w:type="spellEnd"/>
      <w:r w:rsidRPr="0038322F">
        <w:rPr>
          <w:color w:val="000000"/>
        </w:rPr>
        <w:t xml:space="preserve"> большое внимание проведению различных рол</w:t>
      </w:r>
      <w:r w:rsidRPr="0038322F">
        <w:rPr>
          <w:color w:val="000000"/>
        </w:rPr>
        <w:t>е</w:t>
      </w:r>
      <w:r w:rsidRPr="0038322F">
        <w:rPr>
          <w:color w:val="000000"/>
        </w:rPr>
        <w:t>вых игр на занятиях английского языка. Это и диалоги, игра-знакомство, и многие другие. Однако особое значение придаю такому виду ролевой игры, как театральная деятельность или драматизация. Я считаю, что именно эта форма работы в наибол</w:t>
      </w:r>
      <w:r w:rsidRPr="0038322F">
        <w:rPr>
          <w:color w:val="000000"/>
        </w:rPr>
        <w:t>ь</w:t>
      </w:r>
      <w:r w:rsidRPr="0038322F">
        <w:rPr>
          <w:color w:val="000000"/>
        </w:rPr>
        <w:t>шей степени способствует снятию языкового барьера у дошкольников. Она спосо</w:t>
      </w:r>
      <w:r w:rsidRPr="0038322F">
        <w:rPr>
          <w:color w:val="000000"/>
        </w:rPr>
        <w:t>б</w:t>
      </w:r>
      <w:r w:rsidRPr="0038322F">
        <w:rPr>
          <w:color w:val="000000"/>
        </w:rPr>
        <w:t>ствует увеличению словарного запаса, развивает навыки говорения, доставляет эст</w:t>
      </w:r>
      <w:r w:rsidRPr="0038322F">
        <w:rPr>
          <w:color w:val="000000"/>
        </w:rPr>
        <w:t>е</w:t>
      </w:r>
      <w:r w:rsidRPr="0038322F">
        <w:rPr>
          <w:color w:val="000000"/>
        </w:rPr>
        <w:t>тическое наслаждение детям, стимулирует детей с разным языковым уровнем к и</w:t>
      </w:r>
      <w:r w:rsidRPr="0038322F">
        <w:rPr>
          <w:color w:val="000000"/>
        </w:rPr>
        <w:t>с</w:t>
      </w:r>
      <w:r w:rsidRPr="0038322F">
        <w:rPr>
          <w:color w:val="000000"/>
        </w:rPr>
        <w:t>пользованию иностранного языка.</w:t>
      </w:r>
    </w:p>
    <w:p w:rsidR="006C7A43" w:rsidRPr="0038322F" w:rsidRDefault="006C7A43" w:rsidP="00013E51">
      <w:pPr>
        <w:pStyle w:val="a3"/>
        <w:spacing w:before="0" w:beforeAutospacing="0" w:after="0" w:afterAutospacing="0" w:line="360" w:lineRule="auto"/>
        <w:ind w:right="113" w:firstLine="709"/>
        <w:jc w:val="both"/>
        <w:rPr>
          <w:rStyle w:val="c1"/>
          <w:color w:val="000000"/>
        </w:rPr>
      </w:pPr>
      <w:r w:rsidRPr="0038322F">
        <w:t>Таким образом, вся театральная деятельность направлена на достижение о</w:t>
      </w:r>
      <w:r w:rsidRPr="0038322F">
        <w:t>с</w:t>
      </w:r>
      <w:r w:rsidRPr="0038322F">
        <w:t>новной цели: формирование у учащихся навыков свободного языкового самовыраж</w:t>
      </w:r>
      <w:r w:rsidRPr="0038322F">
        <w:t>е</w:t>
      </w:r>
      <w:r w:rsidRPr="0038322F">
        <w:t xml:space="preserve">ния. </w:t>
      </w:r>
    </w:p>
    <w:p w:rsidR="006C7A43" w:rsidRPr="0038322F" w:rsidRDefault="006C7A43" w:rsidP="00013E51">
      <w:pPr>
        <w:pStyle w:val="c2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rStyle w:val="c1"/>
          <w:color w:val="000000"/>
        </w:rPr>
        <w:t>В результате внедрения в практику ролевых игр и в частности театральной де</w:t>
      </w:r>
      <w:r w:rsidRPr="0038322F">
        <w:rPr>
          <w:rStyle w:val="c1"/>
          <w:color w:val="000000"/>
        </w:rPr>
        <w:t>я</w:t>
      </w:r>
      <w:r w:rsidRPr="0038322F">
        <w:rPr>
          <w:rStyle w:val="c1"/>
          <w:color w:val="000000"/>
        </w:rPr>
        <w:t>тельности можно говорить о снятии языкового барьера. Мы выявили, что учащиеся стали более раскрепощены в речи, они перестали бояться возможных ошибок, науч</w:t>
      </w:r>
      <w:r w:rsidRPr="0038322F">
        <w:rPr>
          <w:rStyle w:val="c1"/>
          <w:color w:val="000000"/>
        </w:rPr>
        <w:t>и</w:t>
      </w:r>
      <w:r w:rsidRPr="0038322F">
        <w:rPr>
          <w:rStyle w:val="c1"/>
          <w:color w:val="000000"/>
        </w:rPr>
        <w:t>лись более свободно излагать свои мысли на английском языке. Это проявляется в а</w:t>
      </w:r>
      <w:r w:rsidRPr="0038322F">
        <w:rPr>
          <w:rStyle w:val="c1"/>
          <w:color w:val="000000"/>
        </w:rPr>
        <w:t>к</w:t>
      </w:r>
      <w:r w:rsidRPr="0038322F">
        <w:rPr>
          <w:rStyle w:val="c1"/>
          <w:color w:val="000000"/>
        </w:rPr>
        <w:t>тивности дошкольников на занятии, их готовности к общению друг с другом, с учит</w:t>
      </w:r>
      <w:r w:rsidRPr="0038322F">
        <w:rPr>
          <w:rStyle w:val="c1"/>
          <w:color w:val="000000"/>
        </w:rPr>
        <w:t>е</w:t>
      </w:r>
      <w:r w:rsidRPr="0038322F">
        <w:rPr>
          <w:rStyle w:val="c1"/>
          <w:color w:val="000000"/>
        </w:rPr>
        <w:t>лем и с носителями языка, умении вести диалог на иностранном языке.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 xml:space="preserve">          Театральная деятельность, будучи ориентированной на потребности и мотивы ребенка, позволяет решать многие проблемы воспитания детей, так называ</w:t>
      </w:r>
      <w:r w:rsidRPr="0038322F">
        <w:rPr>
          <w:color w:val="000000"/>
        </w:rPr>
        <w:t>е</w:t>
      </w:r>
      <w:r w:rsidRPr="0038322F">
        <w:rPr>
          <w:color w:val="000000"/>
        </w:rPr>
        <w:t>мых групп риска (с нетипичным поведением): излишне застенчивых, агрессивных, с</w:t>
      </w:r>
      <w:r w:rsidRPr="0038322F">
        <w:rPr>
          <w:color w:val="000000"/>
        </w:rPr>
        <w:t>о</w:t>
      </w:r>
      <w:r w:rsidRPr="0038322F">
        <w:rPr>
          <w:color w:val="000000"/>
        </w:rPr>
        <w:t>циально неуверенных и т.д. В ролевой игре происходит существенная перестройка п</w:t>
      </w:r>
      <w:r w:rsidRPr="0038322F">
        <w:rPr>
          <w:color w:val="000000"/>
        </w:rPr>
        <w:t>о</w:t>
      </w:r>
      <w:r w:rsidRPr="0038322F">
        <w:rPr>
          <w:color w:val="000000"/>
        </w:rPr>
        <w:t>ведения ребенка – оно становится произвольным. Это значит, что в ролевой игре р</w:t>
      </w:r>
      <w:r w:rsidRPr="0038322F">
        <w:rPr>
          <w:color w:val="000000"/>
        </w:rPr>
        <w:t>е</w:t>
      </w:r>
      <w:r w:rsidRPr="0038322F">
        <w:rPr>
          <w:color w:val="000000"/>
        </w:rPr>
        <w:t>бенок не чувствует той напряженности, которую он может ощущать при обычном о</w:t>
      </w:r>
      <w:r w:rsidRPr="0038322F">
        <w:rPr>
          <w:color w:val="000000"/>
        </w:rPr>
        <w:t>т</w:t>
      </w:r>
      <w:r w:rsidRPr="0038322F">
        <w:rPr>
          <w:color w:val="000000"/>
        </w:rPr>
        <w:t>вете, он более раскрепощен и свободен.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>Кроме того, театр позволяет организовывать работу и с одаренными детьми, которые могут проявить себя во внеурочной деятельности.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38322F">
        <w:rPr>
          <w:color w:val="000000"/>
        </w:rPr>
        <w:t xml:space="preserve">            Драматизация способствует развитию навыков общения на английском языке, расширяет кругозор детей, они становятся эмоци</w:t>
      </w:r>
      <w:r w:rsidRPr="0038322F">
        <w:rPr>
          <w:color w:val="000000"/>
        </w:rPr>
        <w:t>о</w:t>
      </w:r>
      <w:r w:rsidRPr="0038322F">
        <w:rPr>
          <w:color w:val="000000"/>
        </w:rPr>
        <w:t>нально богаче, раскованнее, увереннее в себе. Введение в образовательный процесс игр-драматизаций  также обе</w:t>
      </w:r>
      <w:r w:rsidRPr="0038322F">
        <w:rPr>
          <w:color w:val="000000"/>
        </w:rPr>
        <w:t>с</w:t>
      </w:r>
      <w:r w:rsidRPr="0038322F">
        <w:rPr>
          <w:color w:val="000000"/>
        </w:rPr>
        <w:t>печивает формирование социально-нравственных представлений, развивает эмоци</w:t>
      </w:r>
      <w:r w:rsidRPr="0038322F">
        <w:rPr>
          <w:color w:val="000000"/>
        </w:rPr>
        <w:t>о</w:t>
      </w:r>
      <w:r w:rsidRPr="0038322F">
        <w:rPr>
          <w:color w:val="000000"/>
        </w:rPr>
        <w:t>нальную сферу, тем самым обогащая личность.</w:t>
      </w:r>
    </w:p>
    <w:p w:rsidR="006C7A43" w:rsidRPr="0038322F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  <w:lang w:val="kk-KZ"/>
        </w:rPr>
      </w:pPr>
      <w:bookmarkStart w:id="0" w:name="_GoBack"/>
      <w:bookmarkEnd w:id="0"/>
    </w:p>
    <w:p w:rsidR="006C7A43" w:rsidRDefault="006C7A43" w:rsidP="00013E51">
      <w:pPr>
        <w:spacing w:line="360" w:lineRule="auto"/>
        <w:ind w:right="113" w:firstLine="709"/>
        <w:jc w:val="both"/>
        <w:outlineLvl w:val="0"/>
        <w:rPr>
          <w:b/>
          <w:bCs/>
          <w:sz w:val="28"/>
          <w:szCs w:val="28"/>
          <w:shd w:val="clear" w:color="auto" w:fill="FFFFFF"/>
          <w:lang w:val="kk-KZ"/>
        </w:rPr>
      </w:pPr>
      <w:r w:rsidRPr="00510378">
        <w:rPr>
          <w:b/>
          <w:bCs/>
          <w:sz w:val="28"/>
          <w:szCs w:val="28"/>
          <w:shd w:val="clear" w:color="auto" w:fill="FFFFFF"/>
        </w:rPr>
        <w:t>Список использованных источников:</w:t>
      </w:r>
    </w:p>
    <w:p w:rsidR="006C7A43" w:rsidRPr="00052EA9" w:rsidRDefault="006C7A43" w:rsidP="00013E51">
      <w:pPr>
        <w:spacing w:line="360" w:lineRule="auto"/>
        <w:ind w:right="113" w:firstLine="709"/>
        <w:jc w:val="both"/>
        <w:outlineLvl w:val="0"/>
        <w:rPr>
          <w:sz w:val="28"/>
          <w:szCs w:val="28"/>
          <w:shd w:val="clear" w:color="auto" w:fill="FFFFFF"/>
          <w:lang w:val="kk-KZ"/>
        </w:rPr>
      </w:pPr>
    </w:p>
    <w:p w:rsidR="006C7A43" w:rsidRPr="00E17BFE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E17BFE">
        <w:rPr>
          <w:color w:val="000000"/>
        </w:rPr>
        <w:lastRenderedPageBreak/>
        <w:t> 1. Рогова Г.В. ,Никитенко З.Н. О некоторых путях мотивации изучения ин</w:t>
      </w:r>
      <w:r w:rsidRPr="00E17BFE">
        <w:rPr>
          <w:color w:val="000000"/>
        </w:rPr>
        <w:t>о</w:t>
      </w:r>
      <w:r w:rsidRPr="00E17BFE">
        <w:rPr>
          <w:color w:val="000000"/>
        </w:rPr>
        <w:t>странных языков у школьников в …классах. – Иностранные языки в школе.№6, 1988. с.34</w:t>
      </w:r>
    </w:p>
    <w:p w:rsidR="006C7A43" w:rsidRPr="00E17BFE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E17BFE">
        <w:rPr>
          <w:rFonts w:ascii="Tahoma" w:hAnsi="Tahoma" w:cs="Tahoma"/>
          <w:color w:val="000000"/>
        </w:rPr>
        <w:t> </w:t>
      </w:r>
      <w:r w:rsidRPr="00E17BFE">
        <w:rPr>
          <w:color w:val="000000"/>
        </w:rPr>
        <w:t xml:space="preserve">2. </w:t>
      </w:r>
      <w:proofErr w:type="spellStart"/>
      <w:r w:rsidRPr="00E17BFE">
        <w:rPr>
          <w:color w:val="000000"/>
        </w:rPr>
        <w:t>Захаркина</w:t>
      </w:r>
      <w:proofErr w:type="spellEnd"/>
      <w:r w:rsidRPr="00E17BFE">
        <w:rPr>
          <w:color w:val="000000"/>
        </w:rPr>
        <w:t xml:space="preserve"> С.В., Ерхова У.Л., </w:t>
      </w:r>
      <w:proofErr w:type="spellStart"/>
      <w:r w:rsidRPr="00E17BFE">
        <w:rPr>
          <w:color w:val="000000"/>
        </w:rPr>
        <w:t>Атамчук</w:t>
      </w:r>
      <w:proofErr w:type="spellEnd"/>
      <w:r w:rsidRPr="00E17BFE">
        <w:rPr>
          <w:color w:val="000000"/>
        </w:rPr>
        <w:t xml:space="preserve"> Е.С. Театр - языковой социум как средство повышения мотивации школьников при обучении английскому языку. – Иностранные языки в школе. №8, 2006.c.26</w:t>
      </w:r>
    </w:p>
    <w:p w:rsidR="006C7A43" w:rsidRPr="00E17BFE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</w:rPr>
      </w:pPr>
      <w:r w:rsidRPr="00E17BFE">
        <w:rPr>
          <w:rFonts w:ascii="Tahoma" w:hAnsi="Tahoma" w:cs="Tahoma"/>
          <w:color w:val="000000"/>
        </w:rPr>
        <w:t> </w:t>
      </w:r>
      <w:r w:rsidRPr="00E17BFE">
        <w:rPr>
          <w:color w:val="000000"/>
        </w:rPr>
        <w:t>3. Лобачева Н.П. – Игры и сказки для работы над темами «</w:t>
      </w:r>
      <w:proofErr w:type="spellStart"/>
      <w:r w:rsidRPr="00E17BFE">
        <w:rPr>
          <w:color w:val="000000"/>
        </w:rPr>
        <w:t>What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do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you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look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like</w:t>
      </w:r>
      <w:proofErr w:type="spellEnd"/>
      <w:r w:rsidRPr="00E17BFE">
        <w:rPr>
          <w:color w:val="000000"/>
        </w:rPr>
        <w:t>?» и «</w:t>
      </w:r>
      <w:proofErr w:type="spellStart"/>
      <w:r w:rsidRPr="00E17BFE">
        <w:rPr>
          <w:color w:val="000000"/>
        </w:rPr>
        <w:t>What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are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you</w:t>
      </w:r>
      <w:proofErr w:type="spellEnd"/>
      <w:r w:rsidRPr="00E17BFE">
        <w:rPr>
          <w:color w:val="000000"/>
        </w:rPr>
        <w:t> </w:t>
      </w:r>
      <w:proofErr w:type="spellStart"/>
      <w:r w:rsidRPr="00E17BFE">
        <w:rPr>
          <w:color w:val="000000"/>
        </w:rPr>
        <w:t>like</w:t>
      </w:r>
      <w:proofErr w:type="spellEnd"/>
      <w:r w:rsidRPr="00E17BFE">
        <w:rPr>
          <w:color w:val="000000"/>
        </w:rPr>
        <w:t>?»</w:t>
      </w:r>
    </w:p>
    <w:p w:rsidR="006C7A43" w:rsidRPr="00E17BFE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  <w:lang w:val="kk-KZ"/>
        </w:rPr>
      </w:pPr>
      <w:r w:rsidRPr="00E17BFE">
        <w:rPr>
          <w:rFonts w:ascii="Tahoma" w:hAnsi="Tahoma" w:cs="Tahoma"/>
          <w:color w:val="000000"/>
        </w:rPr>
        <w:t> </w:t>
      </w:r>
      <w:r w:rsidRPr="00E17BFE">
        <w:rPr>
          <w:color w:val="000000"/>
        </w:rPr>
        <w:t>4. Соломко Д.В. – Театральное действие: опыт философско-культурологической интерпретации. Автореферат кандидатской диссертации на сои</w:t>
      </w:r>
      <w:r w:rsidRPr="00E17BFE">
        <w:rPr>
          <w:color w:val="000000"/>
        </w:rPr>
        <w:t>с</w:t>
      </w:r>
      <w:r w:rsidRPr="00E17BFE">
        <w:rPr>
          <w:color w:val="000000"/>
        </w:rPr>
        <w:t>кание ученой  степени: Челябинск, 2009</w:t>
      </w:r>
    </w:p>
    <w:p w:rsidR="00E17BFE" w:rsidRPr="00E17BFE" w:rsidRDefault="00E17BFE" w:rsidP="00013E51">
      <w:pPr>
        <w:spacing w:line="360" w:lineRule="auto"/>
        <w:ind w:firstLine="709"/>
        <w:jc w:val="both"/>
        <w:rPr>
          <w:color w:val="000000"/>
        </w:rPr>
      </w:pPr>
      <w:r w:rsidRPr="00E17BFE">
        <w:rPr>
          <w:color w:val="000000"/>
        </w:rPr>
        <w:t>5. А.В. Конышева Английский для малышей</w:t>
      </w:r>
    </w:p>
    <w:p w:rsidR="00E17BFE" w:rsidRPr="00E17BFE" w:rsidRDefault="00E17BFE" w:rsidP="00013E51">
      <w:pPr>
        <w:spacing w:line="360" w:lineRule="auto"/>
        <w:ind w:firstLine="709"/>
        <w:jc w:val="both"/>
        <w:rPr>
          <w:color w:val="000000"/>
        </w:rPr>
      </w:pPr>
      <w:r w:rsidRPr="00E17BFE">
        <w:rPr>
          <w:color w:val="000000"/>
        </w:rPr>
        <w:t>Стихи. Песни. Игры. Рифмовки. Инсценировки</w:t>
      </w:r>
      <w:proofErr w:type="gramStart"/>
      <w:r w:rsidRPr="00E17BFE">
        <w:rPr>
          <w:color w:val="000000"/>
        </w:rPr>
        <w:t xml:space="preserve"> .</w:t>
      </w:r>
      <w:proofErr w:type="gramEnd"/>
      <w:r w:rsidRPr="00E17BFE">
        <w:rPr>
          <w:color w:val="000000"/>
        </w:rPr>
        <w:t xml:space="preserve"> Утренники. КАРО Санкт-Петербург 2004</w:t>
      </w:r>
    </w:p>
    <w:p w:rsidR="00E17BFE" w:rsidRPr="00E17BFE" w:rsidRDefault="00E17BFE" w:rsidP="00013E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7A43" w:rsidRDefault="006C7A43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  <w:lang w:val="kk-KZ"/>
        </w:rPr>
      </w:pPr>
    </w:p>
    <w:p w:rsidR="00B907D0" w:rsidRPr="00052EA9" w:rsidRDefault="00B907D0" w:rsidP="00013E51">
      <w:pPr>
        <w:pStyle w:val="a3"/>
        <w:shd w:val="clear" w:color="auto" w:fill="FFFFFF"/>
        <w:spacing w:before="0" w:beforeAutospacing="0" w:after="0" w:afterAutospacing="0" w:line="360" w:lineRule="auto"/>
        <w:ind w:right="113" w:firstLine="709"/>
        <w:jc w:val="both"/>
        <w:rPr>
          <w:color w:val="000000"/>
          <w:lang w:val="kk-KZ"/>
        </w:rPr>
      </w:pPr>
    </w:p>
    <w:p w:rsidR="006C7A43" w:rsidRPr="00655330" w:rsidRDefault="006C7A43" w:rsidP="00013E51">
      <w:pPr>
        <w:ind w:firstLine="709"/>
        <w:jc w:val="both"/>
        <w:outlineLvl w:val="0"/>
        <w:rPr>
          <w:b/>
          <w:bCs/>
          <w:sz w:val="28"/>
          <w:szCs w:val="28"/>
        </w:rPr>
      </w:pPr>
    </w:p>
    <w:p w:rsidR="006C7A43" w:rsidRPr="008D5493" w:rsidRDefault="006C7A43" w:rsidP="00013E51">
      <w:pPr>
        <w:ind w:firstLine="709"/>
        <w:jc w:val="both"/>
        <w:outlineLvl w:val="0"/>
        <w:rPr>
          <w:b/>
          <w:bCs/>
          <w:sz w:val="28"/>
          <w:szCs w:val="28"/>
          <w:lang w:val="en-US"/>
        </w:rPr>
      </w:pPr>
    </w:p>
    <w:p w:rsidR="006C7A43" w:rsidRPr="008D5493" w:rsidRDefault="006C7A43" w:rsidP="00013E51">
      <w:pPr>
        <w:ind w:firstLine="709"/>
        <w:jc w:val="both"/>
        <w:outlineLvl w:val="0"/>
        <w:rPr>
          <w:b/>
          <w:bCs/>
          <w:sz w:val="28"/>
          <w:szCs w:val="28"/>
          <w:lang w:val="en-US"/>
        </w:rPr>
      </w:pPr>
    </w:p>
    <w:p w:rsidR="006C7A43" w:rsidRPr="00421D2A" w:rsidRDefault="006C7A43" w:rsidP="00013E51">
      <w:pPr>
        <w:ind w:firstLine="709"/>
        <w:jc w:val="both"/>
        <w:outlineLvl w:val="0"/>
        <w:rPr>
          <w:sz w:val="28"/>
          <w:szCs w:val="28"/>
          <w:shd w:val="clear" w:color="auto" w:fill="FFFFFF"/>
          <w:lang w:val="kk-KZ"/>
        </w:rPr>
      </w:pPr>
    </w:p>
    <w:sectPr w:rsidR="006C7A43" w:rsidRPr="00421D2A" w:rsidSect="00013E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2F7"/>
    <w:multiLevelType w:val="multilevel"/>
    <w:tmpl w:val="2E12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12ABF"/>
    <w:multiLevelType w:val="hybridMultilevel"/>
    <w:tmpl w:val="9B627544"/>
    <w:lvl w:ilvl="0" w:tplc="4A481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673AB"/>
    <w:multiLevelType w:val="multilevel"/>
    <w:tmpl w:val="5C2C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94DA3"/>
    <w:multiLevelType w:val="hybridMultilevel"/>
    <w:tmpl w:val="D878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09C1"/>
    <w:rsid w:val="00013E51"/>
    <w:rsid w:val="00014E30"/>
    <w:rsid w:val="0002565B"/>
    <w:rsid w:val="00036591"/>
    <w:rsid w:val="000369FC"/>
    <w:rsid w:val="000436BA"/>
    <w:rsid w:val="00050EBD"/>
    <w:rsid w:val="00052EA9"/>
    <w:rsid w:val="0005547E"/>
    <w:rsid w:val="00065670"/>
    <w:rsid w:val="000A7F0B"/>
    <w:rsid w:val="000D5C2F"/>
    <w:rsid w:val="000E280F"/>
    <w:rsid w:val="000F7191"/>
    <w:rsid w:val="00103DCB"/>
    <w:rsid w:val="001309B9"/>
    <w:rsid w:val="0013577D"/>
    <w:rsid w:val="00142724"/>
    <w:rsid w:val="00155F10"/>
    <w:rsid w:val="001607C9"/>
    <w:rsid w:val="00173527"/>
    <w:rsid w:val="00190A8D"/>
    <w:rsid w:val="001C6693"/>
    <w:rsid w:val="001E6157"/>
    <w:rsid w:val="001F384D"/>
    <w:rsid w:val="002311A8"/>
    <w:rsid w:val="00241181"/>
    <w:rsid w:val="002550F5"/>
    <w:rsid w:val="00274FD4"/>
    <w:rsid w:val="00281CF5"/>
    <w:rsid w:val="002945DB"/>
    <w:rsid w:val="002A58F4"/>
    <w:rsid w:val="002A7805"/>
    <w:rsid w:val="002C408E"/>
    <w:rsid w:val="002D6192"/>
    <w:rsid w:val="002E1F45"/>
    <w:rsid w:val="002E6C17"/>
    <w:rsid w:val="002F1A10"/>
    <w:rsid w:val="003042E2"/>
    <w:rsid w:val="003152B3"/>
    <w:rsid w:val="003173E6"/>
    <w:rsid w:val="00320091"/>
    <w:rsid w:val="003519DD"/>
    <w:rsid w:val="0038322F"/>
    <w:rsid w:val="00386476"/>
    <w:rsid w:val="003872B5"/>
    <w:rsid w:val="003B486B"/>
    <w:rsid w:val="003D3CE2"/>
    <w:rsid w:val="00421D2A"/>
    <w:rsid w:val="004644C9"/>
    <w:rsid w:val="004666DF"/>
    <w:rsid w:val="00483FAD"/>
    <w:rsid w:val="004B65EA"/>
    <w:rsid w:val="004F1D7B"/>
    <w:rsid w:val="004F26CB"/>
    <w:rsid w:val="00504A0A"/>
    <w:rsid w:val="00510378"/>
    <w:rsid w:val="00511E30"/>
    <w:rsid w:val="00512866"/>
    <w:rsid w:val="00530C75"/>
    <w:rsid w:val="00555022"/>
    <w:rsid w:val="005A450E"/>
    <w:rsid w:val="005B2918"/>
    <w:rsid w:val="005C094D"/>
    <w:rsid w:val="005D7105"/>
    <w:rsid w:val="006035D1"/>
    <w:rsid w:val="00606BEB"/>
    <w:rsid w:val="00623216"/>
    <w:rsid w:val="006334BD"/>
    <w:rsid w:val="00642682"/>
    <w:rsid w:val="00655330"/>
    <w:rsid w:val="006A2328"/>
    <w:rsid w:val="006B1C01"/>
    <w:rsid w:val="006C1519"/>
    <w:rsid w:val="006C789B"/>
    <w:rsid w:val="006C7A43"/>
    <w:rsid w:val="006D082D"/>
    <w:rsid w:val="006F21D1"/>
    <w:rsid w:val="007033F0"/>
    <w:rsid w:val="00706688"/>
    <w:rsid w:val="00720CCA"/>
    <w:rsid w:val="0072571B"/>
    <w:rsid w:val="00725936"/>
    <w:rsid w:val="007302A7"/>
    <w:rsid w:val="00736515"/>
    <w:rsid w:val="00745FBA"/>
    <w:rsid w:val="0075219D"/>
    <w:rsid w:val="00757F06"/>
    <w:rsid w:val="00766F5A"/>
    <w:rsid w:val="00782BC5"/>
    <w:rsid w:val="0078469F"/>
    <w:rsid w:val="007B087B"/>
    <w:rsid w:val="007E554F"/>
    <w:rsid w:val="007F3617"/>
    <w:rsid w:val="008038CB"/>
    <w:rsid w:val="008120A1"/>
    <w:rsid w:val="008140F8"/>
    <w:rsid w:val="00814302"/>
    <w:rsid w:val="00824F68"/>
    <w:rsid w:val="00834044"/>
    <w:rsid w:val="0083656E"/>
    <w:rsid w:val="00836B77"/>
    <w:rsid w:val="00841396"/>
    <w:rsid w:val="00857D59"/>
    <w:rsid w:val="0086220A"/>
    <w:rsid w:val="0087018A"/>
    <w:rsid w:val="00885DE3"/>
    <w:rsid w:val="008D5493"/>
    <w:rsid w:val="008E26A2"/>
    <w:rsid w:val="008E2D15"/>
    <w:rsid w:val="00907577"/>
    <w:rsid w:val="00914951"/>
    <w:rsid w:val="00922BAB"/>
    <w:rsid w:val="009917B1"/>
    <w:rsid w:val="009A4F63"/>
    <w:rsid w:val="009B4988"/>
    <w:rsid w:val="009C32E9"/>
    <w:rsid w:val="009D4580"/>
    <w:rsid w:val="009F7F7B"/>
    <w:rsid w:val="00A10285"/>
    <w:rsid w:val="00A153FF"/>
    <w:rsid w:val="00A21979"/>
    <w:rsid w:val="00A2572E"/>
    <w:rsid w:val="00A40DA5"/>
    <w:rsid w:val="00A52B86"/>
    <w:rsid w:val="00A5360C"/>
    <w:rsid w:val="00A85314"/>
    <w:rsid w:val="00AC49F7"/>
    <w:rsid w:val="00AC556D"/>
    <w:rsid w:val="00AE09C1"/>
    <w:rsid w:val="00AE2AB6"/>
    <w:rsid w:val="00B03BAD"/>
    <w:rsid w:val="00B06346"/>
    <w:rsid w:val="00B20EF2"/>
    <w:rsid w:val="00B237CA"/>
    <w:rsid w:val="00B66CF1"/>
    <w:rsid w:val="00B907D0"/>
    <w:rsid w:val="00BC6526"/>
    <w:rsid w:val="00BD3908"/>
    <w:rsid w:val="00C00879"/>
    <w:rsid w:val="00C34346"/>
    <w:rsid w:val="00C57DEC"/>
    <w:rsid w:val="00C66D49"/>
    <w:rsid w:val="00C67C27"/>
    <w:rsid w:val="00CC474F"/>
    <w:rsid w:val="00CD0C40"/>
    <w:rsid w:val="00CE3DA8"/>
    <w:rsid w:val="00CE3E56"/>
    <w:rsid w:val="00CE67B2"/>
    <w:rsid w:val="00D34EF0"/>
    <w:rsid w:val="00D46CBC"/>
    <w:rsid w:val="00D56D39"/>
    <w:rsid w:val="00D701CD"/>
    <w:rsid w:val="00D9078F"/>
    <w:rsid w:val="00DE4DAC"/>
    <w:rsid w:val="00E10F2D"/>
    <w:rsid w:val="00E17BFE"/>
    <w:rsid w:val="00E26B38"/>
    <w:rsid w:val="00E364FA"/>
    <w:rsid w:val="00E80042"/>
    <w:rsid w:val="00E90FEF"/>
    <w:rsid w:val="00EA31C7"/>
    <w:rsid w:val="00EA3533"/>
    <w:rsid w:val="00EB5502"/>
    <w:rsid w:val="00ED5BB8"/>
    <w:rsid w:val="00ED640A"/>
    <w:rsid w:val="00F5157B"/>
    <w:rsid w:val="00F53780"/>
    <w:rsid w:val="00F95D1E"/>
    <w:rsid w:val="00FA27DF"/>
    <w:rsid w:val="00FB3F8F"/>
    <w:rsid w:val="00FF0623"/>
    <w:rsid w:val="00FF0EE6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656E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2A7805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2A7805"/>
  </w:style>
  <w:style w:type="character" w:customStyle="1" w:styleId="c12">
    <w:name w:val="c12"/>
    <w:basedOn w:val="a0"/>
    <w:uiPriority w:val="99"/>
    <w:rsid w:val="002A7805"/>
  </w:style>
  <w:style w:type="character" w:customStyle="1" w:styleId="c6">
    <w:name w:val="c6"/>
    <w:basedOn w:val="a0"/>
    <w:uiPriority w:val="99"/>
    <w:rsid w:val="002A7805"/>
  </w:style>
  <w:style w:type="character" w:customStyle="1" w:styleId="c0">
    <w:name w:val="c0"/>
    <w:basedOn w:val="a0"/>
    <w:uiPriority w:val="99"/>
    <w:rsid w:val="002A7805"/>
  </w:style>
  <w:style w:type="paragraph" w:customStyle="1" w:styleId="c4">
    <w:name w:val="c4"/>
    <w:basedOn w:val="a"/>
    <w:uiPriority w:val="99"/>
    <w:rsid w:val="002A7805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FA27DF"/>
    <w:pPr>
      <w:ind w:left="720"/>
    </w:pPr>
  </w:style>
  <w:style w:type="character" w:styleId="a5">
    <w:name w:val="Hyperlink"/>
    <w:uiPriority w:val="99"/>
    <w:rsid w:val="008120A1"/>
    <w:rPr>
      <w:color w:val="auto"/>
      <w:u w:val="single"/>
    </w:rPr>
  </w:style>
  <w:style w:type="paragraph" w:styleId="a6">
    <w:name w:val="Document Map"/>
    <w:basedOn w:val="a"/>
    <w:link w:val="a7"/>
    <w:uiPriority w:val="99"/>
    <w:semiHidden/>
    <w:rsid w:val="00824F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FF5BA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basedOn w:val="a0"/>
    <w:uiPriority w:val="99"/>
    <w:rsid w:val="00824F68"/>
  </w:style>
  <w:style w:type="character" w:styleId="a8">
    <w:name w:val="Emphasis"/>
    <w:uiPriority w:val="99"/>
    <w:qFormat/>
    <w:locked/>
    <w:rsid w:val="00824F68"/>
    <w:rPr>
      <w:i/>
      <w:iCs/>
    </w:rPr>
  </w:style>
  <w:style w:type="paragraph" w:customStyle="1" w:styleId="LO-Normal">
    <w:name w:val="LO-Normal"/>
    <w:uiPriority w:val="99"/>
    <w:rsid w:val="00320091"/>
    <w:pPr>
      <w:widowControl w:val="0"/>
      <w:suppressAutoHyphens/>
      <w:spacing w:line="312" w:lineRule="auto"/>
      <w:ind w:firstLine="2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Без интервала1"/>
    <w:basedOn w:val="a"/>
    <w:uiPriority w:val="99"/>
    <w:rsid w:val="00AE2AB6"/>
    <w:rPr>
      <w:rFonts w:ascii="Cambria" w:eastAsia="MS Mincho" w:hAnsi="Cambria" w:cs="Cambria"/>
      <w:sz w:val="20"/>
      <w:szCs w:val="20"/>
    </w:rPr>
  </w:style>
  <w:style w:type="paragraph" w:customStyle="1" w:styleId="c2">
    <w:name w:val="c2"/>
    <w:basedOn w:val="a"/>
    <w:uiPriority w:val="99"/>
    <w:rsid w:val="00065670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E631-DFB9-486D-AC68-9053008F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User</cp:lastModifiedBy>
  <cp:revision>140</cp:revision>
  <cp:lastPrinted>2018-11-12T05:29:00Z</cp:lastPrinted>
  <dcterms:created xsi:type="dcterms:W3CDTF">2015-12-16T12:15:00Z</dcterms:created>
  <dcterms:modified xsi:type="dcterms:W3CDTF">2021-01-04T10:28:00Z</dcterms:modified>
</cp:coreProperties>
</file>