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1FF" w:rsidRDefault="00133E73" w:rsidP="00133E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71F5F" w:rsidRDefault="00471F5F" w:rsidP="00471F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заданию 2</w:t>
      </w:r>
    </w:p>
    <w:p w:rsidR="00FD32DB" w:rsidRDefault="00FD32DB" w:rsidP="00FD32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 для работы в группе.</w:t>
      </w:r>
    </w:p>
    <w:p w:rsidR="00471F5F" w:rsidRDefault="00471F5F" w:rsidP="00FD32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20"/>
        <w:gridCol w:w="2335"/>
        <w:gridCol w:w="2183"/>
        <w:gridCol w:w="2233"/>
      </w:tblGrid>
      <w:tr w:rsidR="006B7348" w:rsidRPr="006B7348" w:rsidTr="003517B4">
        <w:tc>
          <w:tcPr>
            <w:tcW w:w="2820" w:type="dxa"/>
          </w:tcPr>
          <w:p w:rsidR="00EB45BB" w:rsidRPr="00546F58" w:rsidRDefault="00EB45BB" w:rsidP="006B73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6F58">
              <w:rPr>
                <w:rFonts w:ascii="Times New Roman" w:eastAsia="Times New Roman" w:hAnsi="Times New Roman" w:cs="Times New Roman"/>
                <w:b/>
                <w:color w:val="272A47"/>
                <w:sz w:val="28"/>
                <w:szCs w:val="28"/>
                <w:lang w:eastAsia="ru-RU"/>
              </w:rPr>
              <w:t>Название критерия</w:t>
            </w:r>
          </w:p>
          <w:p w:rsidR="00EB45BB" w:rsidRPr="006B7348" w:rsidRDefault="00EB45BB" w:rsidP="006B7348">
            <w:pPr>
              <w:spacing w:after="2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5" w:type="dxa"/>
          </w:tcPr>
          <w:p w:rsidR="00EB45BB" w:rsidRPr="00546F58" w:rsidRDefault="00EB45BB" w:rsidP="006B73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6F58">
              <w:rPr>
                <w:rFonts w:ascii="Times New Roman" w:eastAsia="Times New Roman" w:hAnsi="Times New Roman" w:cs="Times New Roman"/>
                <w:b/>
                <w:color w:val="272A47"/>
                <w:sz w:val="28"/>
                <w:szCs w:val="28"/>
                <w:lang w:eastAsia="ru-RU"/>
              </w:rPr>
              <w:t>Краткая характеристика</w:t>
            </w:r>
          </w:p>
          <w:p w:rsidR="00EB45BB" w:rsidRPr="006B7348" w:rsidRDefault="00EB45BB" w:rsidP="006B7348">
            <w:pPr>
              <w:spacing w:after="2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EB45BB" w:rsidRPr="006B7348" w:rsidRDefault="00EB45BB" w:rsidP="006B73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48">
              <w:rPr>
                <w:rFonts w:ascii="Times New Roman" w:hAnsi="Times New Roman" w:cs="Times New Roman"/>
                <w:b/>
                <w:sz w:val="28"/>
                <w:szCs w:val="28"/>
              </w:rPr>
              <w:t>Примеры</w:t>
            </w:r>
          </w:p>
          <w:p w:rsidR="00EB45BB" w:rsidRPr="006B7348" w:rsidRDefault="00EB45BB" w:rsidP="006B73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EB45BB" w:rsidRPr="006B7348" w:rsidRDefault="00EB45BB" w:rsidP="006B73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48">
              <w:rPr>
                <w:rFonts w:ascii="Times New Roman" w:hAnsi="Times New Roman" w:cs="Times New Roman"/>
                <w:b/>
                <w:sz w:val="28"/>
                <w:szCs w:val="28"/>
              </w:rPr>
              <w:t>Относительность критерия</w:t>
            </w:r>
          </w:p>
          <w:p w:rsidR="00EB45BB" w:rsidRPr="006B7348" w:rsidRDefault="00EB45BB" w:rsidP="006B73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348" w:rsidRPr="006B7348" w:rsidTr="003517B4">
        <w:tc>
          <w:tcPr>
            <w:tcW w:w="2820" w:type="dxa"/>
          </w:tcPr>
          <w:p w:rsidR="006B7348" w:rsidRPr="00EB45BB" w:rsidRDefault="006B7348" w:rsidP="006B73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5BB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Генетический</w:t>
            </w:r>
          </w:p>
          <w:p w:rsidR="006B7348" w:rsidRPr="006B7348" w:rsidRDefault="00D178B6" w:rsidP="006B7348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F0F6E9" wp14:editId="2E3D3FC8">
                  <wp:extent cx="1476375" cy="1190625"/>
                  <wp:effectExtent l="0" t="0" r="9525" b="9525"/>
                  <wp:docPr id="1" name="Рисунок 1" descr="C:\Users\admin\Desktop\ra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ra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</w:tcPr>
          <w:p w:rsidR="006B7348" w:rsidRPr="006B7348" w:rsidRDefault="006B7348" w:rsidP="00D17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</w:tcPr>
          <w:p w:rsidR="006B7348" w:rsidRPr="00EB45BB" w:rsidRDefault="00D178B6" w:rsidP="006B73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Два вида двойника, 38 и 42</w:t>
            </w:r>
            <w:r w:rsidR="006B7348" w:rsidRPr="00EB45BB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 xml:space="preserve"> хромосом</w:t>
            </w:r>
            <w:r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ы.</w:t>
            </w:r>
          </w:p>
          <w:p w:rsidR="006B7348" w:rsidRPr="006B7348" w:rsidRDefault="006B7348" w:rsidP="006B7348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6B7348" w:rsidRPr="00EB45BB" w:rsidRDefault="006B7348" w:rsidP="006B73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5BB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У одного вида наблюдаются особи с различным количеством и строением хромосом (особи домовой мыши, долгоносика). Различные виды могут обладать совпадающим числом хромосом (у капусты и редьки по 18 хромосом, у ржи и ячменя по 14; волки, шакалы и койоты обладают совпадающим набором хромосом).</w:t>
            </w:r>
          </w:p>
          <w:p w:rsidR="006B7348" w:rsidRPr="006B7348" w:rsidRDefault="006B7348" w:rsidP="006B7348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348" w:rsidRPr="006B7348" w:rsidTr="003517B4">
        <w:trPr>
          <w:trHeight w:val="559"/>
        </w:trPr>
        <w:tc>
          <w:tcPr>
            <w:tcW w:w="2820" w:type="dxa"/>
          </w:tcPr>
          <w:p w:rsidR="006B7348" w:rsidRPr="006B7348" w:rsidRDefault="006B7348" w:rsidP="006B73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Морфологический</w:t>
            </w:r>
          </w:p>
          <w:p w:rsidR="006B7348" w:rsidRPr="006B7348" w:rsidRDefault="00594C59" w:rsidP="006B7348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C4AE26" wp14:editId="5A59E77B">
                  <wp:extent cx="1714500" cy="1733550"/>
                  <wp:effectExtent l="0" t="0" r="0" b="0"/>
                  <wp:docPr id="3" name="Рисунок 3" descr="C:\Users\admin\Desktop\5ad0b38c5c39eb25eeda5459146940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5ad0b38c5c39eb25eeda5459146940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508" cy="173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</w:tcPr>
          <w:p w:rsidR="006B7348" w:rsidRPr="006B7348" w:rsidRDefault="006B7348" w:rsidP="006B73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Подобие внешних форм и строения организмов</w:t>
            </w:r>
          </w:p>
          <w:p w:rsidR="006B7348" w:rsidRPr="006B7348" w:rsidRDefault="006B7348" w:rsidP="006B7348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</w:tcPr>
          <w:p w:rsidR="006B7348" w:rsidRPr="006B7348" w:rsidRDefault="006B7348" w:rsidP="00351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6B7348" w:rsidRDefault="006B7348" w:rsidP="006B7348">
            <w:pPr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 xml:space="preserve">Наличие двух различных морфологических форм у одного вида (наличие разнообразной окраски у гадюки обыкновенной); наличие </w:t>
            </w: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lastRenderedPageBreak/>
              <w:t>двойников (комары малярийные, роза морщинистая и шиповник, ромашка аптечная и ромашка полевая).</w:t>
            </w:r>
          </w:p>
          <w:p w:rsidR="006B7348" w:rsidRPr="006B7348" w:rsidRDefault="006B7348" w:rsidP="006B73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7348" w:rsidRPr="006B7348" w:rsidTr="003517B4">
        <w:tc>
          <w:tcPr>
            <w:tcW w:w="2820" w:type="dxa"/>
          </w:tcPr>
          <w:p w:rsidR="006B7348" w:rsidRPr="006B7348" w:rsidRDefault="006B7348" w:rsidP="006B73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lastRenderedPageBreak/>
              <w:t>Экологический</w:t>
            </w:r>
          </w:p>
          <w:p w:rsidR="00EB45BB" w:rsidRPr="006B7348" w:rsidRDefault="003517B4" w:rsidP="006B7348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12474E" wp14:editId="46464B36">
                  <wp:extent cx="1702705" cy="3810000"/>
                  <wp:effectExtent l="0" t="0" r="0" b="0"/>
                  <wp:docPr id="4" name="Рисунок 4" descr="C:\Users\admin\Desktop\7497181_170503495.pdf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7497181_170503495.pdf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705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</w:tcPr>
          <w:p w:rsidR="006B7348" w:rsidRPr="006B7348" w:rsidRDefault="006B7348" w:rsidP="006B73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Сочетание факторов среды обитания, существование в пределах определенной экологической ниши</w:t>
            </w:r>
          </w:p>
          <w:p w:rsidR="00EB45BB" w:rsidRPr="006B7348" w:rsidRDefault="00EB45BB" w:rsidP="006B7348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</w:tcPr>
          <w:p w:rsidR="006B7348" w:rsidRPr="006B7348" w:rsidRDefault="006B7348" w:rsidP="006B73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Местом обитания травяной лягушки служит суша, а лягушки прудовой – вода. Среда обитания ласточек береговушек – норы на речных пологих берегах, а ласточка городская гнездится в городе, ласточка деревенская живет в сельской местности.</w:t>
            </w:r>
          </w:p>
          <w:p w:rsidR="00EB45BB" w:rsidRPr="006B7348" w:rsidRDefault="00EB45BB" w:rsidP="006B7348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EB45BB" w:rsidRPr="006B7348" w:rsidRDefault="00EB45BB" w:rsidP="00351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348" w:rsidRPr="006B7348" w:rsidTr="003517B4">
        <w:tc>
          <w:tcPr>
            <w:tcW w:w="2820" w:type="dxa"/>
          </w:tcPr>
          <w:p w:rsidR="006B7348" w:rsidRPr="006B7348" w:rsidRDefault="006B7348" w:rsidP="006B73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Физиологический</w:t>
            </w:r>
          </w:p>
          <w:p w:rsidR="00EB45BB" w:rsidRPr="006B7348" w:rsidRDefault="00BA3550" w:rsidP="006B7348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57350" cy="1266825"/>
                  <wp:effectExtent l="0" t="0" r="0" b="9525"/>
                  <wp:docPr id="5" name="Рисунок 5" descr="C:\Users\admin\Desktop\dikie-loshadi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dikie-loshadi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</w:tcPr>
          <w:p w:rsidR="006B7348" w:rsidRPr="006B7348" w:rsidRDefault="006B7348" w:rsidP="006B73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Генетическая независимость особей складывается за счет явного физиологического своеобразия, невозможности спариваться организмам, принадлежащих к различным видам.</w:t>
            </w:r>
          </w:p>
          <w:p w:rsidR="00EB45BB" w:rsidRPr="006B7348" w:rsidRDefault="00EB45BB" w:rsidP="006B7348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</w:tcPr>
          <w:p w:rsidR="00EB45BB" w:rsidRPr="006B7348" w:rsidRDefault="00EB45BB" w:rsidP="00BA35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6B7348" w:rsidRPr="006B7348" w:rsidRDefault="006B7348" w:rsidP="006B73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 xml:space="preserve">Дикая лошадь тарпан, скрещиваясь с лошадью Пржевальского, дает бесплодное потомство, а при гибридизации косули европейской и косули сибирской </w:t>
            </w: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lastRenderedPageBreak/>
              <w:t>развивается плод слишком больших размеров, приводящий к смерти самки при родах.</w:t>
            </w:r>
          </w:p>
          <w:p w:rsidR="00EB45BB" w:rsidRPr="006B7348" w:rsidRDefault="00EB45BB" w:rsidP="006B7348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348" w:rsidRPr="006B7348" w:rsidTr="003517B4">
        <w:tc>
          <w:tcPr>
            <w:tcW w:w="2820" w:type="dxa"/>
          </w:tcPr>
          <w:p w:rsidR="006B7348" w:rsidRPr="006B7348" w:rsidRDefault="006B7348" w:rsidP="006B73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lastRenderedPageBreak/>
              <w:t>Географический</w:t>
            </w:r>
          </w:p>
          <w:p w:rsidR="00EB45BB" w:rsidRPr="006B7348" w:rsidRDefault="00C024C7" w:rsidP="006B7348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57350" cy="1104900"/>
                  <wp:effectExtent l="0" t="0" r="0" b="0"/>
                  <wp:docPr id="6" name="Рисунок 6" descr="C:\Users\admin\Desktop\25862503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25862503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</w:tcPr>
          <w:p w:rsidR="006B7348" w:rsidRPr="006B7348" w:rsidRDefault="006B7348" w:rsidP="006B73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Определенная область размещения в рамках единого ареала.</w:t>
            </w:r>
          </w:p>
          <w:p w:rsidR="00EB45BB" w:rsidRPr="006B7348" w:rsidRDefault="00EB45BB" w:rsidP="006B7348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</w:tcPr>
          <w:p w:rsidR="00EB45BB" w:rsidRPr="006B7348" w:rsidRDefault="00EB45BB" w:rsidP="00C02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6B7348" w:rsidRPr="006B7348" w:rsidRDefault="006B7348" w:rsidP="006B73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Наличие категорий, обитающих повсеместно (рыжий таракан, сапсан, муха домовая). Перелетных птиц отличает существование вне определенных ареалов. В рамках одного ареала – Мексики, встречаются различные видовые группы кактусов.</w:t>
            </w:r>
          </w:p>
          <w:p w:rsidR="00EB45BB" w:rsidRPr="006B7348" w:rsidRDefault="00EB45BB" w:rsidP="006B7348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45BB" w:rsidRDefault="00EB45BB" w:rsidP="006B7348">
      <w:pPr>
        <w:rPr>
          <w:rFonts w:ascii="Times New Roman" w:hAnsi="Times New Roman" w:cs="Times New Roman"/>
          <w:sz w:val="28"/>
          <w:szCs w:val="28"/>
        </w:rPr>
      </w:pPr>
    </w:p>
    <w:p w:rsidR="00EB45BB" w:rsidRDefault="00EB45BB" w:rsidP="006B7348">
      <w:pPr>
        <w:rPr>
          <w:rFonts w:ascii="Times New Roman" w:hAnsi="Times New Roman" w:cs="Times New Roman"/>
          <w:sz w:val="28"/>
          <w:szCs w:val="28"/>
        </w:rPr>
      </w:pPr>
    </w:p>
    <w:p w:rsidR="00EB45BB" w:rsidRDefault="00EB45BB" w:rsidP="006B7348">
      <w:pPr>
        <w:rPr>
          <w:rFonts w:ascii="Times New Roman" w:hAnsi="Times New Roman" w:cs="Times New Roman"/>
          <w:sz w:val="28"/>
          <w:szCs w:val="28"/>
        </w:rPr>
      </w:pPr>
    </w:p>
    <w:p w:rsidR="00133E73" w:rsidRDefault="00133E73" w:rsidP="006B7348">
      <w:pPr>
        <w:rPr>
          <w:rFonts w:ascii="Times New Roman" w:hAnsi="Times New Roman" w:cs="Times New Roman"/>
          <w:sz w:val="28"/>
          <w:szCs w:val="28"/>
        </w:rPr>
      </w:pPr>
    </w:p>
    <w:p w:rsidR="00133E73" w:rsidRDefault="00133E73" w:rsidP="006B7348">
      <w:pPr>
        <w:rPr>
          <w:rFonts w:ascii="Times New Roman" w:hAnsi="Times New Roman" w:cs="Times New Roman"/>
          <w:sz w:val="28"/>
          <w:szCs w:val="28"/>
        </w:rPr>
      </w:pPr>
    </w:p>
    <w:p w:rsidR="00133E73" w:rsidRDefault="00133E73" w:rsidP="006B7348">
      <w:pPr>
        <w:rPr>
          <w:rFonts w:ascii="Times New Roman" w:hAnsi="Times New Roman" w:cs="Times New Roman"/>
          <w:sz w:val="28"/>
          <w:szCs w:val="28"/>
        </w:rPr>
      </w:pPr>
    </w:p>
    <w:p w:rsidR="00133E73" w:rsidRDefault="00133E73" w:rsidP="006B7348">
      <w:pPr>
        <w:rPr>
          <w:rFonts w:ascii="Times New Roman" w:hAnsi="Times New Roman" w:cs="Times New Roman"/>
          <w:sz w:val="28"/>
          <w:szCs w:val="28"/>
        </w:rPr>
      </w:pPr>
    </w:p>
    <w:p w:rsidR="00133E73" w:rsidRDefault="00133E73" w:rsidP="006B7348">
      <w:pPr>
        <w:rPr>
          <w:rFonts w:ascii="Times New Roman" w:hAnsi="Times New Roman" w:cs="Times New Roman"/>
          <w:sz w:val="28"/>
          <w:szCs w:val="28"/>
        </w:rPr>
      </w:pPr>
    </w:p>
    <w:p w:rsidR="00133E73" w:rsidRDefault="00133E73" w:rsidP="006B7348">
      <w:pPr>
        <w:rPr>
          <w:rFonts w:ascii="Times New Roman" w:hAnsi="Times New Roman" w:cs="Times New Roman"/>
          <w:sz w:val="28"/>
          <w:szCs w:val="28"/>
        </w:rPr>
      </w:pPr>
    </w:p>
    <w:p w:rsidR="00133E73" w:rsidRDefault="00133E73" w:rsidP="006B7348">
      <w:pPr>
        <w:rPr>
          <w:rFonts w:ascii="Times New Roman" w:hAnsi="Times New Roman" w:cs="Times New Roman"/>
          <w:sz w:val="28"/>
          <w:szCs w:val="28"/>
        </w:rPr>
      </w:pPr>
    </w:p>
    <w:p w:rsidR="00471F5F" w:rsidRDefault="00471F5F" w:rsidP="00471F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1-1</w:t>
      </w:r>
    </w:p>
    <w:p w:rsidR="00471F5F" w:rsidRDefault="00471F5F" w:rsidP="00471F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заданию 2</w:t>
      </w:r>
    </w:p>
    <w:p w:rsidR="00FD32DB" w:rsidRDefault="00FD32DB" w:rsidP="00FD32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для проверки выводится на экран доски</w:t>
      </w:r>
    </w:p>
    <w:p w:rsidR="00471F5F" w:rsidRDefault="00FD32DB" w:rsidP="00FD32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самооценивание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999"/>
        <w:gridCol w:w="2383"/>
        <w:gridCol w:w="1990"/>
        <w:gridCol w:w="2517"/>
      </w:tblGrid>
      <w:tr w:rsidR="00E26BE3" w:rsidRPr="006B7348" w:rsidTr="00E26BE3">
        <w:tc>
          <w:tcPr>
            <w:tcW w:w="2999" w:type="dxa"/>
          </w:tcPr>
          <w:p w:rsidR="00471F5F" w:rsidRPr="00546F58" w:rsidRDefault="00471F5F" w:rsidP="002066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6F58">
              <w:rPr>
                <w:rFonts w:ascii="Times New Roman" w:eastAsia="Times New Roman" w:hAnsi="Times New Roman" w:cs="Times New Roman"/>
                <w:b/>
                <w:color w:val="272A47"/>
                <w:sz w:val="28"/>
                <w:szCs w:val="28"/>
                <w:lang w:eastAsia="ru-RU"/>
              </w:rPr>
              <w:t>Название критерия</w:t>
            </w:r>
          </w:p>
          <w:p w:rsidR="00471F5F" w:rsidRPr="006B7348" w:rsidRDefault="00471F5F" w:rsidP="00206672">
            <w:pPr>
              <w:spacing w:after="2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3" w:type="dxa"/>
          </w:tcPr>
          <w:p w:rsidR="00471F5F" w:rsidRPr="00546F58" w:rsidRDefault="00471F5F" w:rsidP="002066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6F58">
              <w:rPr>
                <w:rFonts w:ascii="Times New Roman" w:eastAsia="Times New Roman" w:hAnsi="Times New Roman" w:cs="Times New Roman"/>
                <w:b/>
                <w:color w:val="272A47"/>
                <w:sz w:val="28"/>
                <w:szCs w:val="28"/>
                <w:lang w:eastAsia="ru-RU"/>
              </w:rPr>
              <w:t>Краткая характеристика</w:t>
            </w:r>
          </w:p>
          <w:p w:rsidR="00471F5F" w:rsidRPr="006B7348" w:rsidRDefault="00471F5F" w:rsidP="00206672">
            <w:pPr>
              <w:spacing w:after="2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:rsidR="00471F5F" w:rsidRPr="006B7348" w:rsidRDefault="00471F5F" w:rsidP="00206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48">
              <w:rPr>
                <w:rFonts w:ascii="Times New Roman" w:hAnsi="Times New Roman" w:cs="Times New Roman"/>
                <w:b/>
                <w:sz w:val="28"/>
                <w:szCs w:val="28"/>
              </w:rPr>
              <w:t>Примеры</w:t>
            </w:r>
          </w:p>
          <w:p w:rsidR="00471F5F" w:rsidRPr="006B7348" w:rsidRDefault="00471F5F" w:rsidP="00206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471F5F" w:rsidRPr="006B7348" w:rsidRDefault="00471F5F" w:rsidP="00206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48">
              <w:rPr>
                <w:rFonts w:ascii="Times New Roman" w:hAnsi="Times New Roman" w:cs="Times New Roman"/>
                <w:b/>
                <w:sz w:val="28"/>
                <w:szCs w:val="28"/>
              </w:rPr>
              <w:t>Относительность критерия</w:t>
            </w:r>
          </w:p>
          <w:p w:rsidR="00471F5F" w:rsidRPr="006B7348" w:rsidRDefault="00471F5F" w:rsidP="00206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6BE3" w:rsidRPr="006B7348" w:rsidTr="00E26BE3">
        <w:tc>
          <w:tcPr>
            <w:tcW w:w="2999" w:type="dxa"/>
          </w:tcPr>
          <w:p w:rsidR="00471F5F" w:rsidRPr="00EB45BB" w:rsidRDefault="00471F5F" w:rsidP="00206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5BB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Генетический</w:t>
            </w:r>
          </w:p>
          <w:p w:rsidR="00471F5F" w:rsidRPr="006B7348" w:rsidRDefault="001075A6" w:rsidP="00206672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D655B2" wp14:editId="48A2634F">
                  <wp:extent cx="1733550" cy="1409700"/>
                  <wp:effectExtent l="0" t="0" r="0" b="0"/>
                  <wp:docPr id="7" name="Рисунок 7" descr="C:\Users\admin\Desktop\ra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ra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139" cy="1412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:rsidR="00471F5F" w:rsidRPr="00EB45BB" w:rsidRDefault="00471F5F" w:rsidP="00206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5BB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Отличаются определенным кариотипом и способностью скрещиваться, с рождением плодовитого потомства</w:t>
            </w:r>
          </w:p>
          <w:p w:rsidR="00471F5F" w:rsidRPr="006B7348" w:rsidRDefault="00471F5F" w:rsidP="00206672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471F5F" w:rsidRPr="00EB45BB" w:rsidRDefault="00471F5F" w:rsidP="00206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5BB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У людей 46 хромосом</w:t>
            </w:r>
          </w:p>
          <w:p w:rsidR="00471F5F" w:rsidRPr="006B7348" w:rsidRDefault="00471F5F" w:rsidP="00206672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71F5F" w:rsidRPr="00EB45BB" w:rsidRDefault="00471F5F" w:rsidP="00206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5BB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У одного вида наблюдаются особи с различным количеством и строением хромосом (особи домовой мыши, долгоносика). Различные виды могут обладать совпадающим числом хромосом (у капусты и редьки по 18 хромосом, у ржи и ячменя по 14; волки, шакалы и койоты обладают совпадающим набором хромосом).</w:t>
            </w:r>
          </w:p>
          <w:p w:rsidR="00471F5F" w:rsidRPr="006B7348" w:rsidRDefault="00471F5F" w:rsidP="00206672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BE3" w:rsidRPr="006B7348" w:rsidTr="00E26BE3">
        <w:trPr>
          <w:trHeight w:val="559"/>
        </w:trPr>
        <w:tc>
          <w:tcPr>
            <w:tcW w:w="2999" w:type="dxa"/>
          </w:tcPr>
          <w:p w:rsidR="00471F5F" w:rsidRPr="006B7348" w:rsidRDefault="00471F5F" w:rsidP="00206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Морфологический</w:t>
            </w:r>
          </w:p>
          <w:p w:rsidR="002A4202" w:rsidRDefault="002A4202" w:rsidP="002A4202">
            <w:pPr>
              <w:spacing w:after="2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C898C8" wp14:editId="6299E448">
                  <wp:extent cx="1371600" cy="1386840"/>
                  <wp:effectExtent l="0" t="0" r="0" b="3810"/>
                  <wp:docPr id="9" name="Рисунок 9" descr="C:\Users\admin\Desktop\5ad0b38c5c39eb25eeda5459146940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5ad0b38c5c39eb25eeda5459146940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206" cy="1388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202" w:rsidRPr="002A4202" w:rsidRDefault="002A4202" w:rsidP="002A4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202" w:rsidRDefault="002A4202" w:rsidP="002A4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202" w:rsidRDefault="002A4202" w:rsidP="002A4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F5F" w:rsidRPr="002A4202" w:rsidRDefault="00471F5F" w:rsidP="002A4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471F5F" w:rsidRPr="006B7348" w:rsidRDefault="00471F5F" w:rsidP="00206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Подобие внешних форм и строения организмов</w:t>
            </w:r>
          </w:p>
          <w:p w:rsidR="00471F5F" w:rsidRPr="006B7348" w:rsidRDefault="00471F5F" w:rsidP="00206672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471F5F" w:rsidRPr="006B7348" w:rsidRDefault="00471F5F" w:rsidP="00206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 xml:space="preserve">Гадюки (обыкновенная, степная, гюрза), птицы пищухи (степная и рыжая). Амурских тигров отличает схожее строение, окрас, густая шерсть и </w:t>
            </w: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lastRenderedPageBreak/>
              <w:t>крупные размеры.</w:t>
            </w:r>
          </w:p>
          <w:p w:rsidR="00471F5F" w:rsidRPr="006B7348" w:rsidRDefault="00471F5F" w:rsidP="00206672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71F5F" w:rsidRDefault="00471F5F" w:rsidP="00206672">
            <w:pPr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lastRenderedPageBreak/>
              <w:t xml:space="preserve">Наличие двух различных морфологических форм у одного вида (наличие разнообразной окраски у гадюки обыкновенной); наличие двойников (комары малярийные, роза морщинистая и шиповник, </w:t>
            </w: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lastRenderedPageBreak/>
              <w:t>ромашка аптечная и ромашка полевая).</w:t>
            </w:r>
          </w:p>
          <w:p w:rsidR="00471F5F" w:rsidRPr="006B7348" w:rsidRDefault="00471F5F" w:rsidP="00206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6BE3" w:rsidRPr="006B7348" w:rsidTr="00E26BE3">
        <w:tc>
          <w:tcPr>
            <w:tcW w:w="2999" w:type="dxa"/>
          </w:tcPr>
          <w:p w:rsidR="00471F5F" w:rsidRPr="006B7348" w:rsidRDefault="00471F5F" w:rsidP="00206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lastRenderedPageBreak/>
              <w:t>Экологический</w:t>
            </w:r>
          </w:p>
          <w:p w:rsidR="00471F5F" w:rsidRPr="006B7348" w:rsidRDefault="002A4202" w:rsidP="00206672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D77DC4" wp14:editId="1A00995A">
                  <wp:extent cx="1702705" cy="3810000"/>
                  <wp:effectExtent l="0" t="0" r="0" b="0"/>
                  <wp:docPr id="10" name="Рисунок 10" descr="C:\Users\admin\Desktop\7497181_170503495.pdf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7497181_170503495.pdf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705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:rsidR="00471F5F" w:rsidRPr="006B7348" w:rsidRDefault="00471F5F" w:rsidP="00206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Сочетание факторов среды обитания, существование в пределах определенной экологической ниши</w:t>
            </w:r>
          </w:p>
          <w:p w:rsidR="00471F5F" w:rsidRPr="006B7348" w:rsidRDefault="00471F5F" w:rsidP="00206672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471F5F" w:rsidRPr="006B7348" w:rsidRDefault="00471F5F" w:rsidP="00206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Местом обитания травяной лягушки служит суша, а лягушки прудовой – вода. Среда обитания ласточек береговушек – норы на речных пологих берегах, а ласточка городская гнездится в городе, ласточка деревенская живет в сельской местности.</w:t>
            </w:r>
          </w:p>
          <w:p w:rsidR="00471F5F" w:rsidRPr="006B7348" w:rsidRDefault="00471F5F" w:rsidP="00206672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71F5F" w:rsidRPr="006B7348" w:rsidRDefault="00471F5F" w:rsidP="00206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Одинаковый вид волков обитает в лесостепи и тундровой зоне; сосна обыкновенная произрастает на болотах, в песчаных дюнах и выровненных местностях боровых трасс.</w:t>
            </w:r>
          </w:p>
          <w:p w:rsidR="00471F5F" w:rsidRPr="006B7348" w:rsidRDefault="00471F5F" w:rsidP="00206672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BE3" w:rsidRPr="006B7348" w:rsidTr="00E26BE3">
        <w:tc>
          <w:tcPr>
            <w:tcW w:w="2999" w:type="dxa"/>
          </w:tcPr>
          <w:p w:rsidR="00471F5F" w:rsidRPr="006B7348" w:rsidRDefault="00471F5F" w:rsidP="00206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Физиологический</w:t>
            </w:r>
          </w:p>
          <w:p w:rsidR="00471F5F" w:rsidRPr="006B7348" w:rsidRDefault="002A4202" w:rsidP="00206672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07E0AC" wp14:editId="5D42EB31">
                  <wp:extent cx="1657350" cy="1266825"/>
                  <wp:effectExtent l="0" t="0" r="0" b="9525"/>
                  <wp:docPr id="11" name="Рисунок 11" descr="C:\Users\admin\Desktop\dikie-loshadi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dikie-loshadi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:rsidR="00471F5F" w:rsidRPr="006B7348" w:rsidRDefault="00471F5F" w:rsidP="00206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Генетическая независимость особей складывается за счет явного физиологического своеобразия, невозможности спариваться организмам, принадлежащих к различным видам.</w:t>
            </w:r>
          </w:p>
          <w:p w:rsidR="00471F5F" w:rsidRPr="006B7348" w:rsidRDefault="00471F5F" w:rsidP="00206672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471F5F" w:rsidRPr="006B7348" w:rsidRDefault="00471F5F" w:rsidP="00206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 xml:space="preserve">Дикая лошадь тарпан, скрещиваясь с лошадью Пржевальского, дает бесплодное потомство, а при гибридизации косули европейской и косули сибирской развивается плод слишком больших размеров, </w:t>
            </w: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lastRenderedPageBreak/>
              <w:t>приводящий к смерти самки при родах.</w:t>
            </w:r>
          </w:p>
          <w:p w:rsidR="00471F5F" w:rsidRPr="006B7348" w:rsidRDefault="00471F5F" w:rsidP="00206672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71F5F" w:rsidRPr="006B7348" w:rsidRDefault="00471F5F" w:rsidP="00206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lastRenderedPageBreak/>
              <w:t>Дикая лошадь тарпан, скрещиваясь с лошадью Пржевальского, дает бесплодное потомство, а при гибридизации косули европейской и косули сибирской развивается плод слишком больших размеров, приводящий к смерти самки при родах.</w:t>
            </w:r>
          </w:p>
          <w:p w:rsidR="00471F5F" w:rsidRPr="006B7348" w:rsidRDefault="00471F5F" w:rsidP="00206672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BE3" w:rsidRPr="006B7348" w:rsidTr="00E26BE3">
        <w:tc>
          <w:tcPr>
            <w:tcW w:w="2999" w:type="dxa"/>
          </w:tcPr>
          <w:p w:rsidR="00471F5F" w:rsidRPr="006B7348" w:rsidRDefault="00471F5F" w:rsidP="00206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lastRenderedPageBreak/>
              <w:t>Географический</w:t>
            </w:r>
          </w:p>
          <w:p w:rsidR="00471F5F" w:rsidRPr="006B7348" w:rsidRDefault="001075A6" w:rsidP="00206672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45A64B" wp14:editId="6A096FDF">
                  <wp:extent cx="1790700" cy="1193800"/>
                  <wp:effectExtent l="0" t="0" r="0" b="6350"/>
                  <wp:docPr id="8" name="Рисунок 8" descr="C:\Users\admin\Desktop\25862503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25862503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:rsidR="00471F5F" w:rsidRPr="006B7348" w:rsidRDefault="00471F5F" w:rsidP="00206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Определенная область размещения в рамках единого ареала.</w:t>
            </w:r>
          </w:p>
          <w:p w:rsidR="00471F5F" w:rsidRPr="006B7348" w:rsidRDefault="00471F5F" w:rsidP="00206672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471F5F" w:rsidRPr="006B7348" w:rsidRDefault="00471F5F" w:rsidP="00206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 xml:space="preserve">Амурский тигр распространен в Приморском и Хабаровском крае, Маньчжурии, а </w:t>
            </w:r>
            <w:proofErr w:type="spellStart"/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суматранский</w:t>
            </w:r>
            <w:proofErr w:type="spellEnd"/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 xml:space="preserve"> – на острове Суматра.</w:t>
            </w:r>
          </w:p>
          <w:p w:rsidR="00471F5F" w:rsidRPr="006B7348" w:rsidRDefault="00471F5F" w:rsidP="00206672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71F5F" w:rsidRPr="006B7348" w:rsidRDefault="00471F5F" w:rsidP="002066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348">
              <w:rPr>
                <w:rFonts w:ascii="Times New Roman" w:eastAsia="Times New Roman" w:hAnsi="Times New Roman" w:cs="Times New Roman"/>
                <w:color w:val="272A47"/>
                <w:sz w:val="28"/>
                <w:szCs w:val="28"/>
                <w:lang w:eastAsia="ru-RU"/>
              </w:rPr>
              <w:t>Наличие категорий, обитающих повсеместно (рыжий таракан, сапсан, муха домовая). Перелетных птиц отличает существование вне определенных ареалов. В рамках одного ареала – Мексики, встречаются различные видовые группы кактусов.</w:t>
            </w:r>
          </w:p>
          <w:p w:rsidR="00471F5F" w:rsidRPr="006B7348" w:rsidRDefault="00471F5F" w:rsidP="00206672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3E73" w:rsidRDefault="00133E73" w:rsidP="006B7348">
      <w:pPr>
        <w:rPr>
          <w:rFonts w:ascii="Times New Roman" w:hAnsi="Times New Roman" w:cs="Times New Roman"/>
          <w:sz w:val="28"/>
          <w:szCs w:val="28"/>
        </w:rPr>
      </w:pPr>
    </w:p>
    <w:p w:rsidR="00133E73" w:rsidRDefault="00133E73" w:rsidP="006B7348">
      <w:pPr>
        <w:rPr>
          <w:rFonts w:ascii="Times New Roman" w:hAnsi="Times New Roman" w:cs="Times New Roman"/>
          <w:sz w:val="28"/>
          <w:szCs w:val="28"/>
        </w:rPr>
      </w:pPr>
    </w:p>
    <w:p w:rsidR="00133E73" w:rsidRDefault="00133E73" w:rsidP="006B7348">
      <w:pPr>
        <w:rPr>
          <w:rFonts w:ascii="Times New Roman" w:hAnsi="Times New Roman" w:cs="Times New Roman"/>
          <w:sz w:val="28"/>
          <w:szCs w:val="28"/>
        </w:rPr>
      </w:pPr>
    </w:p>
    <w:p w:rsidR="002A4202" w:rsidRDefault="002A4202" w:rsidP="006B7348">
      <w:pPr>
        <w:rPr>
          <w:rFonts w:ascii="Times New Roman" w:hAnsi="Times New Roman" w:cs="Times New Roman"/>
          <w:sz w:val="28"/>
          <w:szCs w:val="28"/>
        </w:rPr>
      </w:pPr>
    </w:p>
    <w:p w:rsidR="002A4202" w:rsidRDefault="002A4202" w:rsidP="006B7348">
      <w:pPr>
        <w:rPr>
          <w:rFonts w:ascii="Times New Roman" w:hAnsi="Times New Roman" w:cs="Times New Roman"/>
          <w:sz w:val="28"/>
          <w:szCs w:val="28"/>
        </w:rPr>
      </w:pPr>
    </w:p>
    <w:p w:rsidR="002A4202" w:rsidRDefault="002A4202" w:rsidP="006B7348">
      <w:pPr>
        <w:rPr>
          <w:rFonts w:ascii="Times New Roman" w:hAnsi="Times New Roman" w:cs="Times New Roman"/>
          <w:sz w:val="28"/>
          <w:szCs w:val="28"/>
        </w:rPr>
      </w:pPr>
    </w:p>
    <w:p w:rsidR="002A4202" w:rsidRDefault="002A4202" w:rsidP="006B7348">
      <w:pPr>
        <w:rPr>
          <w:rFonts w:ascii="Times New Roman" w:hAnsi="Times New Roman" w:cs="Times New Roman"/>
          <w:sz w:val="28"/>
          <w:szCs w:val="28"/>
        </w:rPr>
      </w:pPr>
    </w:p>
    <w:p w:rsidR="00997045" w:rsidRDefault="00997045" w:rsidP="006B7348">
      <w:pPr>
        <w:rPr>
          <w:rFonts w:ascii="Times New Roman" w:hAnsi="Times New Roman" w:cs="Times New Roman"/>
          <w:sz w:val="28"/>
          <w:szCs w:val="28"/>
        </w:rPr>
      </w:pPr>
    </w:p>
    <w:p w:rsidR="00997045" w:rsidRDefault="00997045" w:rsidP="006B7348">
      <w:pPr>
        <w:rPr>
          <w:rFonts w:ascii="Times New Roman" w:hAnsi="Times New Roman" w:cs="Times New Roman"/>
          <w:sz w:val="28"/>
          <w:szCs w:val="28"/>
        </w:rPr>
      </w:pPr>
    </w:p>
    <w:p w:rsidR="00997045" w:rsidRDefault="00997045" w:rsidP="006B7348">
      <w:pPr>
        <w:rPr>
          <w:rFonts w:ascii="Times New Roman" w:hAnsi="Times New Roman" w:cs="Times New Roman"/>
          <w:sz w:val="28"/>
          <w:szCs w:val="28"/>
        </w:rPr>
      </w:pPr>
    </w:p>
    <w:p w:rsidR="002A4202" w:rsidRPr="00EB45BB" w:rsidRDefault="002A4202" w:rsidP="006B7348">
      <w:pPr>
        <w:rPr>
          <w:rFonts w:ascii="Times New Roman" w:hAnsi="Times New Roman" w:cs="Times New Roman"/>
          <w:sz w:val="28"/>
          <w:szCs w:val="28"/>
        </w:rPr>
      </w:pPr>
    </w:p>
    <w:p w:rsidR="00425ABC" w:rsidRDefault="00425ABC" w:rsidP="00425A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32DB" w:rsidRDefault="00FD32DB" w:rsidP="00425A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5ABC" w:rsidRDefault="00425ABC" w:rsidP="00425A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25ABC" w:rsidRDefault="00B02C7C" w:rsidP="00425A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заданию 3</w:t>
      </w:r>
    </w:p>
    <w:p w:rsidR="00425ABC" w:rsidRDefault="00425ABC" w:rsidP="00425A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 для работы в группе.</w:t>
      </w:r>
    </w:p>
    <w:p w:rsidR="00FD32DB" w:rsidRDefault="00FD32DB" w:rsidP="00425A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5ABC" w:rsidRDefault="00425ABC" w:rsidP="00425ABC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Группа 1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45BB">
        <w:rPr>
          <w:rFonts w:ascii="Times New Roman" w:hAnsi="Times New Roman" w:cs="Times New Roman"/>
          <w:iCs/>
          <w:sz w:val="28"/>
          <w:szCs w:val="28"/>
        </w:rPr>
        <w:t>Д</w:t>
      </w:r>
      <w:proofErr w:type="gramEnd"/>
      <w:r w:rsidRPr="00EB45BB">
        <w:rPr>
          <w:rFonts w:ascii="Times New Roman" w:hAnsi="Times New Roman" w:cs="Times New Roman"/>
          <w:iCs/>
          <w:sz w:val="28"/>
          <w:szCs w:val="28"/>
        </w:rPr>
        <w:t>окажите, что все сиамские коты одного вида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3"/>
        <w:tblW w:w="9619" w:type="dxa"/>
        <w:tblLayout w:type="fixed"/>
        <w:tblLook w:val="04A0" w:firstRow="1" w:lastRow="0" w:firstColumn="1" w:lastColumn="0" w:noHBand="0" w:noVBand="1"/>
      </w:tblPr>
      <w:tblGrid>
        <w:gridCol w:w="1568"/>
        <w:gridCol w:w="2147"/>
        <w:gridCol w:w="2147"/>
        <w:gridCol w:w="1790"/>
        <w:gridCol w:w="1967"/>
      </w:tblGrid>
      <w:tr w:rsidR="00425ABC" w:rsidRPr="00B1138F" w:rsidTr="00425ABC">
        <w:trPr>
          <w:trHeight w:val="542"/>
        </w:trPr>
        <w:tc>
          <w:tcPr>
            <w:tcW w:w="1568" w:type="dxa"/>
          </w:tcPr>
          <w:p w:rsidR="00425ABC" w:rsidRPr="00425ABC" w:rsidRDefault="00425ABC" w:rsidP="00425ABC">
            <w:pPr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425ABC">
              <w:rPr>
                <w:rFonts w:ascii="Times New Roman" w:hAnsi="Times New Roman"/>
                <w:b/>
                <w:iCs/>
                <w:sz w:val="20"/>
                <w:szCs w:val="20"/>
              </w:rPr>
              <w:t>Сиамские коты</w:t>
            </w:r>
          </w:p>
        </w:tc>
        <w:tc>
          <w:tcPr>
            <w:tcW w:w="2147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425ABC">
              <w:rPr>
                <w:rFonts w:ascii="Times New Roman" w:hAnsi="Times New Roman"/>
                <w:iCs/>
                <w:sz w:val="20"/>
                <w:szCs w:val="20"/>
              </w:rPr>
              <w:t>Морфологический</w:t>
            </w:r>
          </w:p>
        </w:tc>
        <w:tc>
          <w:tcPr>
            <w:tcW w:w="2147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425ABC">
              <w:rPr>
                <w:rFonts w:ascii="Times New Roman" w:hAnsi="Times New Roman"/>
                <w:iCs/>
                <w:sz w:val="20"/>
                <w:szCs w:val="20"/>
              </w:rPr>
              <w:t>Физиологический</w:t>
            </w:r>
          </w:p>
        </w:tc>
        <w:tc>
          <w:tcPr>
            <w:tcW w:w="1790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425ABC">
              <w:rPr>
                <w:rFonts w:ascii="Times New Roman" w:hAnsi="Times New Roman"/>
                <w:iCs/>
                <w:sz w:val="20"/>
                <w:szCs w:val="20"/>
              </w:rPr>
              <w:t>Генетический</w:t>
            </w:r>
          </w:p>
        </w:tc>
        <w:tc>
          <w:tcPr>
            <w:tcW w:w="1967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425ABC">
              <w:rPr>
                <w:rFonts w:ascii="Times New Roman" w:hAnsi="Times New Roman"/>
                <w:iCs/>
                <w:sz w:val="20"/>
                <w:szCs w:val="20"/>
              </w:rPr>
              <w:t>Экологический</w:t>
            </w:r>
          </w:p>
        </w:tc>
      </w:tr>
      <w:tr w:rsidR="00425ABC" w:rsidRPr="00B1138F" w:rsidTr="00425ABC">
        <w:trPr>
          <w:trHeight w:val="570"/>
        </w:trPr>
        <w:tc>
          <w:tcPr>
            <w:tcW w:w="1568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425ABC">
              <w:rPr>
                <w:rFonts w:ascii="Times New Roman" w:hAnsi="Times New Roman"/>
                <w:iCs/>
                <w:sz w:val="20"/>
                <w:szCs w:val="20"/>
              </w:rPr>
              <w:t>Критерии</w:t>
            </w:r>
            <w:r w:rsidRPr="00425ABC">
              <w:rPr>
                <w:rFonts w:ascii="Times New Roman" w:hAnsi="Times New Roman"/>
                <w:iCs/>
                <w:sz w:val="20"/>
                <w:szCs w:val="20"/>
              </w:rPr>
              <w:sym w:font="Symbol" w:char="F0AE"/>
            </w:r>
          </w:p>
        </w:tc>
        <w:tc>
          <w:tcPr>
            <w:tcW w:w="2147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47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790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67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</w:tbl>
    <w:p w:rsidR="00425ABC" w:rsidRDefault="00425ABC" w:rsidP="00425ABC">
      <w:pPr>
        <w:rPr>
          <w:rFonts w:ascii="Times New Roman" w:hAnsi="Times New Roman" w:cs="Times New Roman"/>
          <w:iCs/>
          <w:sz w:val="28"/>
          <w:szCs w:val="28"/>
        </w:rPr>
      </w:pPr>
    </w:p>
    <w:p w:rsidR="00425ABC" w:rsidRDefault="00425ABC" w:rsidP="00425ABC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Группа 2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45BB">
        <w:rPr>
          <w:rFonts w:ascii="Times New Roman" w:hAnsi="Times New Roman" w:cs="Times New Roman"/>
          <w:iCs/>
          <w:sz w:val="28"/>
          <w:szCs w:val="28"/>
        </w:rPr>
        <w:t>Д</w:t>
      </w:r>
      <w:proofErr w:type="gramEnd"/>
      <w:r w:rsidRPr="00EB45BB">
        <w:rPr>
          <w:rFonts w:ascii="Times New Roman" w:hAnsi="Times New Roman" w:cs="Times New Roman"/>
          <w:iCs/>
          <w:sz w:val="28"/>
          <w:szCs w:val="28"/>
        </w:rPr>
        <w:t xml:space="preserve">окажите, что все </w:t>
      </w:r>
      <w:r>
        <w:rPr>
          <w:rFonts w:ascii="Times New Roman" w:hAnsi="Times New Roman" w:cs="Times New Roman"/>
          <w:iCs/>
          <w:sz w:val="28"/>
          <w:szCs w:val="28"/>
        </w:rPr>
        <w:t>лошади</w:t>
      </w:r>
      <w:r w:rsidRPr="00EB45BB">
        <w:rPr>
          <w:rFonts w:ascii="Times New Roman" w:hAnsi="Times New Roman" w:cs="Times New Roman"/>
          <w:iCs/>
          <w:sz w:val="28"/>
          <w:szCs w:val="28"/>
        </w:rPr>
        <w:t xml:space="preserve"> одного вида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3"/>
        <w:tblW w:w="9589" w:type="dxa"/>
        <w:tblLayout w:type="fixed"/>
        <w:tblLook w:val="04A0" w:firstRow="1" w:lastRow="0" w:firstColumn="1" w:lastColumn="0" w:noHBand="0" w:noVBand="1"/>
      </w:tblPr>
      <w:tblGrid>
        <w:gridCol w:w="1563"/>
        <w:gridCol w:w="2140"/>
        <w:gridCol w:w="2140"/>
        <w:gridCol w:w="1784"/>
        <w:gridCol w:w="1962"/>
      </w:tblGrid>
      <w:tr w:rsidR="00425ABC" w:rsidRPr="00B1138F" w:rsidTr="00425ABC">
        <w:trPr>
          <w:trHeight w:val="425"/>
        </w:trPr>
        <w:tc>
          <w:tcPr>
            <w:tcW w:w="1563" w:type="dxa"/>
          </w:tcPr>
          <w:p w:rsidR="00425ABC" w:rsidRPr="00425ABC" w:rsidRDefault="00425ABC" w:rsidP="00206672">
            <w:pPr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425ABC">
              <w:rPr>
                <w:rFonts w:ascii="Times New Roman" w:hAnsi="Times New Roman"/>
                <w:b/>
                <w:iCs/>
                <w:sz w:val="20"/>
                <w:szCs w:val="20"/>
              </w:rPr>
              <w:t>Лошади</w:t>
            </w:r>
          </w:p>
        </w:tc>
        <w:tc>
          <w:tcPr>
            <w:tcW w:w="2140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425ABC">
              <w:rPr>
                <w:rFonts w:ascii="Times New Roman" w:hAnsi="Times New Roman"/>
                <w:iCs/>
                <w:sz w:val="20"/>
                <w:szCs w:val="20"/>
              </w:rPr>
              <w:t>Морфологический</w:t>
            </w:r>
          </w:p>
        </w:tc>
        <w:tc>
          <w:tcPr>
            <w:tcW w:w="2140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425ABC">
              <w:rPr>
                <w:rFonts w:ascii="Times New Roman" w:hAnsi="Times New Roman"/>
                <w:iCs/>
                <w:sz w:val="20"/>
                <w:szCs w:val="20"/>
              </w:rPr>
              <w:t>Физиологический</w:t>
            </w:r>
          </w:p>
        </w:tc>
        <w:tc>
          <w:tcPr>
            <w:tcW w:w="1784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425ABC">
              <w:rPr>
                <w:rFonts w:ascii="Times New Roman" w:hAnsi="Times New Roman"/>
                <w:iCs/>
                <w:sz w:val="20"/>
                <w:szCs w:val="20"/>
              </w:rPr>
              <w:t>Генетический</w:t>
            </w:r>
          </w:p>
        </w:tc>
        <w:tc>
          <w:tcPr>
            <w:tcW w:w="1962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425ABC">
              <w:rPr>
                <w:rFonts w:ascii="Times New Roman" w:hAnsi="Times New Roman"/>
                <w:iCs/>
                <w:sz w:val="20"/>
                <w:szCs w:val="20"/>
              </w:rPr>
              <w:t>Экологический</w:t>
            </w:r>
          </w:p>
        </w:tc>
      </w:tr>
      <w:tr w:rsidR="00425ABC" w:rsidRPr="00B1138F" w:rsidTr="00425ABC">
        <w:trPr>
          <w:trHeight w:val="621"/>
        </w:trPr>
        <w:tc>
          <w:tcPr>
            <w:tcW w:w="1563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425ABC">
              <w:rPr>
                <w:rFonts w:ascii="Times New Roman" w:hAnsi="Times New Roman"/>
                <w:iCs/>
                <w:sz w:val="20"/>
                <w:szCs w:val="20"/>
              </w:rPr>
              <w:t>Критерии</w:t>
            </w:r>
            <w:r w:rsidRPr="00425ABC">
              <w:rPr>
                <w:rFonts w:ascii="Times New Roman" w:hAnsi="Times New Roman"/>
                <w:iCs/>
                <w:sz w:val="20"/>
                <w:szCs w:val="20"/>
              </w:rPr>
              <w:sym w:font="Symbol" w:char="F0AE"/>
            </w:r>
          </w:p>
        </w:tc>
        <w:tc>
          <w:tcPr>
            <w:tcW w:w="2140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40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784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62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</w:tbl>
    <w:p w:rsidR="00425ABC" w:rsidRDefault="00425ABC" w:rsidP="00425ABC">
      <w:pPr>
        <w:rPr>
          <w:rFonts w:ascii="Times New Roman" w:hAnsi="Times New Roman" w:cs="Times New Roman"/>
          <w:iCs/>
          <w:sz w:val="28"/>
          <w:szCs w:val="28"/>
        </w:rPr>
      </w:pPr>
    </w:p>
    <w:p w:rsidR="00425ABC" w:rsidRDefault="00425ABC" w:rsidP="00425ABC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Группа 3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45BB">
        <w:rPr>
          <w:rFonts w:ascii="Times New Roman" w:hAnsi="Times New Roman" w:cs="Times New Roman"/>
          <w:iCs/>
          <w:sz w:val="28"/>
          <w:szCs w:val="28"/>
        </w:rPr>
        <w:t>Д</w:t>
      </w:r>
      <w:proofErr w:type="gramEnd"/>
      <w:r w:rsidRPr="00EB45BB">
        <w:rPr>
          <w:rFonts w:ascii="Times New Roman" w:hAnsi="Times New Roman" w:cs="Times New Roman"/>
          <w:iCs/>
          <w:sz w:val="28"/>
          <w:szCs w:val="28"/>
        </w:rPr>
        <w:t xml:space="preserve">окажите, что все </w:t>
      </w:r>
      <w:r>
        <w:rPr>
          <w:rFonts w:ascii="Times New Roman" w:hAnsi="Times New Roman" w:cs="Times New Roman"/>
          <w:iCs/>
          <w:sz w:val="28"/>
          <w:szCs w:val="28"/>
        </w:rPr>
        <w:t>люди</w:t>
      </w:r>
      <w:r w:rsidRPr="00EB45BB">
        <w:rPr>
          <w:rFonts w:ascii="Times New Roman" w:hAnsi="Times New Roman" w:cs="Times New Roman"/>
          <w:iCs/>
          <w:sz w:val="28"/>
          <w:szCs w:val="28"/>
        </w:rPr>
        <w:t xml:space="preserve"> одного вида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3"/>
        <w:tblW w:w="9589" w:type="dxa"/>
        <w:tblLayout w:type="fixed"/>
        <w:tblLook w:val="04A0" w:firstRow="1" w:lastRow="0" w:firstColumn="1" w:lastColumn="0" w:noHBand="0" w:noVBand="1"/>
      </w:tblPr>
      <w:tblGrid>
        <w:gridCol w:w="1563"/>
        <w:gridCol w:w="2140"/>
        <w:gridCol w:w="2140"/>
        <w:gridCol w:w="1784"/>
        <w:gridCol w:w="1962"/>
      </w:tblGrid>
      <w:tr w:rsidR="00425ABC" w:rsidRPr="00B1138F" w:rsidTr="00425ABC">
        <w:trPr>
          <w:trHeight w:val="478"/>
        </w:trPr>
        <w:tc>
          <w:tcPr>
            <w:tcW w:w="1563" w:type="dxa"/>
          </w:tcPr>
          <w:p w:rsidR="00425ABC" w:rsidRPr="00425ABC" w:rsidRDefault="00425ABC" w:rsidP="00206672">
            <w:pPr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425ABC">
              <w:rPr>
                <w:rFonts w:ascii="Times New Roman" w:hAnsi="Times New Roman"/>
                <w:b/>
                <w:iCs/>
                <w:sz w:val="20"/>
                <w:szCs w:val="20"/>
              </w:rPr>
              <w:t>Люди</w:t>
            </w:r>
          </w:p>
        </w:tc>
        <w:tc>
          <w:tcPr>
            <w:tcW w:w="2140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425ABC">
              <w:rPr>
                <w:rFonts w:ascii="Times New Roman" w:hAnsi="Times New Roman"/>
                <w:iCs/>
                <w:sz w:val="20"/>
                <w:szCs w:val="20"/>
              </w:rPr>
              <w:t>Морфологический</w:t>
            </w:r>
          </w:p>
        </w:tc>
        <w:tc>
          <w:tcPr>
            <w:tcW w:w="2140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425ABC">
              <w:rPr>
                <w:rFonts w:ascii="Times New Roman" w:hAnsi="Times New Roman"/>
                <w:iCs/>
                <w:sz w:val="20"/>
                <w:szCs w:val="20"/>
              </w:rPr>
              <w:t>Физиологический</w:t>
            </w:r>
          </w:p>
        </w:tc>
        <w:tc>
          <w:tcPr>
            <w:tcW w:w="1784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425ABC">
              <w:rPr>
                <w:rFonts w:ascii="Times New Roman" w:hAnsi="Times New Roman"/>
                <w:iCs/>
                <w:sz w:val="20"/>
                <w:szCs w:val="20"/>
              </w:rPr>
              <w:t>Генетический</w:t>
            </w:r>
          </w:p>
        </w:tc>
        <w:tc>
          <w:tcPr>
            <w:tcW w:w="1962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425ABC">
              <w:rPr>
                <w:rFonts w:ascii="Times New Roman" w:hAnsi="Times New Roman"/>
                <w:iCs/>
                <w:sz w:val="20"/>
                <w:szCs w:val="20"/>
              </w:rPr>
              <w:t>Экологический</w:t>
            </w:r>
          </w:p>
        </w:tc>
      </w:tr>
      <w:tr w:rsidR="00425ABC" w:rsidRPr="00B1138F" w:rsidTr="00425ABC">
        <w:trPr>
          <w:trHeight w:val="699"/>
        </w:trPr>
        <w:tc>
          <w:tcPr>
            <w:tcW w:w="1563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425ABC">
              <w:rPr>
                <w:rFonts w:ascii="Times New Roman" w:hAnsi="Times New Roman"/>
                <w:iCs/>
                <w:sz w:val="20"/>
                <w:szCs w:val="20"/>
              </w:rPr>
              <w:t>Критерии</w:t>
            </w:r>
            <w:r w:rsidRPr="00425ABC">
              <w:rPr>
                <w:rFonts w:ascii="Times New Roman" w:hAnsi="Times New Roman"/>
                <w:iCs/>
                <w:sz w:val="20"/>
                <w:szCs w:val="20"/>
              </w:rPr>
              <w:sym w:font="Symbol" w:char="F0AE"/>
            </w:r>
          </w:p>
        </w:tc>
        <w:tc>
          <w:tcPr>
            <w:tcW w:w="2140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40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784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62" w:type="dxa"/>
          </w:tcPr>
          <w:p w:rsidR="00425ABC" w:rsidRPr="00425ABC" w:rsidRDefault="00425ABC" w:rsidP="00206672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</w:tbl>
    <w:p w:rsidR="00425ABC" w:rsidRDefault="00425ABC" w:rsidP="00425ABC">
      <w:pPr>
        <w:rPr>
          <w:rFonts w:ascii="Times New Roman" w:hAnsi="Times New Roman" w:cs="Times New Roman"/>
          <w:iCs/>
          <w:sz w:val="28"/>
          <w:szCs w:val="28"/>
        </w:rPr>
      </w:pPr>
    </w:p>
    <w:p w:rsidR="00425ABC" w:rsidRPr="00EB45BB" w:rsidRDefault="00425ABC" w:rsidP="00425ABC">
      <w:pPr>
        <w:rPr>
          <w:rFonts w:ascii="Times New Roman" w:hAnsi="Times New Roman" w:cs="Times New Roman"/>
          <w:iCs/>
          <w:sz w:val="28"/>
          <w:szCs w:val="28"/>
        </w:rPr>
      </w:pPr>
    </w:p>
    <w:p w:rsidR="00425ABC" w:rsidRPr="00B1138F" w:rsidRDefault="00425ABC" w:rsidP="00425ABC">
      <w:pPr>
        <w:spacing w:after="0" w:line="240" w:lineRule="auto"/>
        <w:ind w:left="720"/>
        <w:rPr>
          <w:rFonts w:ascii="Times New Roman" w:hAnsi="Times New Roman"/>
          <w:iCs/>
          <w:sz w:val="24"/>
          <w:szCs w:val="24"/>
        </w:rPr>
      </w:pPr>
    </w:p>
    <w:p w:rsidR="00425ABC" w:rsidRDefault="00425ABC" w:rsidP="00425ABC">
      <w:pPr>
        <w:rPr>
          <w:rFonts w:ascii="Times New Roman" w:hAnsi="Times New Roman" w:cs="Times New Roman"/>
          <w:sz w:val="28"/>
          <w:szCs w:val="28"/>
        </w:rPr>
      </w:pPr>
    </w:p>
    <w:p w:rsidR="00425ABC" w:rsidRDefault="00425ABC" w:rsidP="00425ABC">
      <w:pPr>
        <w:rPr>
          <w:rFonts w:ascii="Times New Roman" w:hAnsi="Times New Roman" w:cs="Times New Roman"/>
          <w:sz w:val="28"/>
          <w:szCs w:val="28"/>
        </w:rPr>
      </w:pPr>
    </w:p>
    <w:p w:rsidR="00425ABC" w:rsidRDefault="00425ABC" w:rsidP="00425ABC">
      <w:pPr>
        <w:rPr>
          <w:rFonts w:ascii="Times New Roman" w:hAnsi="Times New Roman" w:cs="Times New Roman"/>
          <w:sz w:val="28"/>
          <w:szCs w:val="28"/>
        </w:rPr>
      </w:pPr>
    </w:p>
    <w:p w:rsidR="00425ABC" w:rsidRDefault="00425ABC" w:rsidP="00425ABC">
      <w:pPr>
        <w:rPr>
          <w:rFonts w:ascii="Times New Roman" w:hAnsi="Times New Roman" w:cs="Times New Roman"/>
          <w:sz w:val="28"/>
          <w:szCs w:val="28"/>
        </w:rPr>
      </w:pPr>
    </w:p>
    <w:p w:rsidR="00425ABC" w:rsidRDefault="00425ABC" w:rsidP="00425ABC">
      <w:pPr>
        <w:rPr>
          <w:rFonts w:ascii="Times New Roman" w:hAnsi="Times New Roman" w:cs="Times New Roman"/>
          <w:sz w:val="28"/>
          <w:szCs w:val="28"/>
        </w:rPr>
      </w:pPr>
    </w:p>
    <w:p w:rsidR="00425ABC" w:rsidRDefault="00425ABC" w:rsidP="00425ABC">
      <w:pPr>
        <w:rPr>
          <w:rFonts w:ascii="Times New Roman" w:hAnsi="Times New Roman" w:cs="Times New Roman"/>
          <w:sz w:val="28"/>
          <w:szCs w:val="28"/>
        </w:rPr>
      </w:pPr>
    </w:p>
    <w:p w:rsidR="00425ABC" w:rsidRDefault="00425ABC" w:rsidP="00425ABC">
      <w:pPr>
        <w:rPr>
          <w:rFonts w:ascii="Times New Roman" w:hAnsi="Times New Roman" w:cs="Times New Roman"/>
          <w:sz w:val="28"/>
          <w:szCs w:val="28"/>
        </w:rPr>
      </w:pPr>
    </w:p>
    <w:p w:rsidR="00425ABC" w:rsidRDefault="00425ABC" w:rsidP="00425ABC">
      <w:pPr>
        <w:rPr>
          <w:rFonts w:ascii="Times New Roman" w:hAnsi="Times New Roman" w:cs="Times New Roman"/>
          <w:sz w:val="28"/>
          <w:szCs w:val="28"/>
        </w:rPr>
      </w:pPr>
    </w:p>
    <w:p w:rsidR="00425ABC" w:rsidRPr="00EB45BB" w:rsidRDefault="00425ABC" w:rsidP="00425A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5ABC" w:rsidRPr="00EB45BB" w:rsidSect="006B734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42642"/>
    <w:multiLevelType w:val="hybridMultilevel"/>
    <w:tmpl w:val="0CCA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22034"/>
    <w:multiLevelType w:val="hybridMultilevel"/>
    <w:tmpl w:val="0CCA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59"/>
    <w:rsid w:val="001075A6"/>
    <w:rsid w:val="00113934"/>
    <w:rsid w:val="00133E73"/>
    <w:rsid w:val="002A4202"/>
    <w:rsid w:val="003517B4"/>
    <w:rsid w:val="00354C7D"/>
    <w:rsid w:val="00425ABC"/>
    <w:rsid w:val="00471F5F"/>
    <w:rsid w:val="004F3161"/>
    <w:rsid w:val="00546F58"/>
    <w:rsid w:val="00594C59"/>
    <w:rsid w:val="006B7348"/>
    <w:rsid w:val="007C1265"/>
    <w:rsid w:val="00873A59"/>
    <w:rsid w:val="008763EE"/>
    <w:rsid w:val="00997045"/>
    <w:rsid w:val="009D2A6A"/>
    <w:rsid w:val="00AC3ADF"/>
    <w:rsid w:val="00B02C7C"/>
    <w:rsid w:val="00BA3550"/>
    <w:rsid w:val="00C024C7"/>
    <w:rsid w:val="00C96D9B"/>
    <w:rsid w:val="00D178B6"/>
    <w:rsid w:val="00E26BE3"/>
    <w:rsid w:val="00EB45BB"/>
    <w:rsid w:val="00F432D9"/>
    <w:rsid w:val="00FD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46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46F5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1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8B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9704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46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46F5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1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8B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9704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8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2019-06-23T17:16:00Z</dcterms:created>
  <dcterms:modified xsi:type="dcterms:W3CDTF">2019-06-23T23:26:00Z</dcterms:modified>
</cp:coreProperties>
</file>