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AE8" w:rsidRPr="005F744F" w:rsidRDefault="00E20D01" w:rsidP="005F744F">
      <w:pPr>
        <w:spacing w:after="0" w:line="360" w:lineRule="auto"/>
        <w:ind w:firstLine="567"/>
        <w:jc w:val="right"/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</w:pPr>
      <w:proofErr w:type="spellStart"/>
      <w:r w:rsidRPr="005F744F">
        <w:rPr>
          <w:rFonts w:ascii="Times New Roman" w:eastAsia="Times New Roman" w:hAnsi="Times New Roman" w:cs="Times New Roman"/>
          <w:sz w:val="28"/>
          <w:szCs w:val="28"/>
        </w:rPr>
        <w:t>Менг</w:t>
      </w:r>
      <w:proofErr w:type="spellEnd"/>
      <w:r w:rsidRPr="005F744F">
        <w:rPr>
          <w:rFonts w:ascii="Times New Roman" w:eastAsia="Times New Roman" w:hAnsi="Times New Roman" w:cs="Times New Roman"/>
          <w:sz w:val="28"/>
          <w:szCs w:val="28"/>
        </w:rPr>
        <w:t xml:space="preserve"> Т. И.</w:t>
      </w:r>
    </w:p>
    <w:p w:rsidR="00333268" w:rsidRPr="005F744F" w:rsidRDefault="0062725C" w:rsidP="005F744F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5F744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Воспитатель </w:t>
      </w:r>
      <w:r w:rsidR="00E20D01" w:rsidRPr="005F744F">
        <w:rPr>
          <w:rFonts w:ascii="Times New Roman" w:hAnsi="Times New Roman" w:cs="Times New Roman"/>
          <w:sz w:val="28"/>
          <w:szCs w:val="28"/>
        </w:rPr>
        <w:t xml:space="preserve">КГКП «Ясли – сад «Улыбка» </w:t>
      </w:r>
    </w:p>
    <w:p w:rsidR="00E20D01" w:rsidRPr="005F744F" w:rsidRDefault="00E20D01" w:rsidP="005F744F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5F744F">
        <w:rPr>
          <w:rFonts w:ascii="Times New Roman" w:hAnsi="Times New Roman" w:cs="Times New Roman"/>
          <w:sz w:val="28"/>
          <w:szCs w:val="28"/>
        </w:rPr>
        <w:t xml:space="preserve">отдела образования </w:t>
      </w:r>
      <w:r w:rsidR="00781063" w:rsidRPr="005F7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44F">
        <w:rPr>
          <w:rFonts w:ascii="Times New Roman" w:hAnsi="Times New Roman" w:cs="Times New Roman"/>
          <w:sz w:val="28"/>
          <w:szCs w:val="28"/>
        </w:rPr>
        <w:t>Карабалыкского</w:t>
      </w:r>
      <w:proofErr w:type="spellEnd"/>
      <w:r w:rsidRPr="005F744F">
        <w:rPr>
          <w:rFonts w:ascii="Times New Roman" w:hAnsi="Times New Roman" w:cs="Times New Roman"/>
          <w:sz w:val="28"/>
          <w:szCs w:val="28"/>
        </w:rPr>
        <w:t xml:space="preserve"> района»</w:t>
      </w:r>
    </w:p>
    <w:p w:rsidR="00333268" w:rsidRPr="005F744F" w:rsidRDefault="00376D3C" w:rsidP="005F744F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5F744F">
        <w:rPr>
          <w:rFonts w:ascii="Times New Roman" w:hAnsi="Times New Roman" w:cs="Times New Roman"/>
          <w:sz w:val="28"/>
          <w:szCs w:val="28"/>
        </w:rPr>
        <w:t>Уп</w:t>
      </w:r>
      <w:r w:rsidR="00333268" w:rsidRPr="005F744F">
        <w:rPr>
          <w:rFonts w:ascii="Times New Roman" w:hAnsi="Times New Roman" w:cs="Times New Roman"/>
          <w:sz w:val="28"/>
          <w:szCs w:val="28"/>
        </w:rPr>
        <w:t xml:space="preserve">равления образования </w:t>
      </w:r>
      <w:proofErr w:type="spellStart"/>
      <w:r w:rsidR="00333268" w:rsidRPr="005F744F">
        <w:rPr>
          <w:rFonts w:ascii="Times New Roman" w:hAnsi="Times New Roman" w:cs="Times New Roman"/>
          <w:sz w:val="28"/>
          <w:szCs w:val="28"/>
        </w:rPr>
        <w:t>акимата</w:t>
      </w:r>
      <w:proofErr w:type="spellEnd"/>
      <w:r w:rsidR="00333268" w:rsidRPr="005F74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3268" w:rsidRPr="005F744F" w:rsidRDefault="00333268" w:rsidP="005F744F">
      <w:pPr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F744F">
        <w:rPr>
          <w:rFonts w:ascii="Times New Roman" w:hAnsi="Times New Roman" w:cs="Times New Roman"/>
          <w:sz w:val="28"/>
          <w:szCs w:val="28"/>
        </w:rPr>
        <w:t>Костанайской</w:t>
      </w:r>
      <w:proofErr w:type="spellEnd"/>
      <w:r w:rsidRPr="005F744F">
        <w:rPr>
          <w:rFonts w:ascii="Times New Roman" w:hAnsi="Times New Roman" w:cs="Times New Roman"/>
          <w:sz w:val="28"/>
          <w:szCs w:val="28"/>
        </w:rPr>
        <w:t xml:space="preserve"> области</w:t>
      </w:r>
    </w:p>
    <w:p w:rsidR="0062725C" w:rsidRDefault="0062725C" w:rsidP="005F744F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5F744F">
        <w:rPr>
          <w:rFonts w:ascii="Times New Roman" w:hAnsi="Times New Roman" w:cs="Times New Roman"/>
          <w:sz w:val="28"/>
          <w:szCs w:val="28"/>
        </w:rPr>
        <w:t>Карабалыкский</w:t>
      </w:r>
      <w:proofErr w:type="spellEnd"/>
      <w:r w:rsidRPr="005F744F">
        <w:rPr>
          <w:rFonts w:ascii="Times New Roman" w:hAnsi="Times New Roman" w:cs="Times New Roman"/>
          <w:sz w:val="28"/>
          <w:szCs w:val="28"/>
        </w:rPr>
        <w:t xml:space="preserve"> район, П. </w:t>
      </w:r>
      <w:proofErr w:type="spellStart"/>
      <w:r w:rsidRPr="005F744F">
        <w:rPr>
          <w:rFonts w:ascii="Times New Roman" w:hAnsi="Times New Roman" w:cs="Times New Roman"/>
          <w:sz w:val="28"/>
          <w:szCs w:val="28"/>
        </w:rPr>
        <w:t>Карабалык</w:t>
      </w:r>
      <w:proofErr w:type="spellEnd"/>
    </w:p>
    <w:p w:rsidR="005F744F" w:rsidRPr="005F744F" w:rsidRDefault="005F744F" w:rsidP="005F744F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F01592" w:rsidRPr="00F01592" w:rsidRDefault="0062725C" w:rsidP="005F744F">
      <w:pPr>
        <w:spacing w:after="0" w:line="360" w:lineRule="auto"/>
        <w:ind w:firstLine="567"/>
        <w:jc w:val="center"/>
        <w:rPr>
          <w:rStyle w:val="z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01592">
        <w:rPr>
          <w:rFonts w:ascii="Times New Roman" w:hAnsi="Times New Roman" w:cs="Times New Roman"/>
          <w:sz w:val="28"/>
          <w:szCs w:val="28"/>
        </w:rPr>
        <w:t>«</w:t>
      </w:r>
      <w:r w:rsidR="00F01592" w:rsidRPr="00F015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Ключ к счастью – в труде; </w:t>
      </w:r>
      <w:r w:rsidR="00F01592" w:rsidRPr="00F01592">
        <w:rPr>
          <w:rStyle w:val="kaz"/>
          <w:rFonts w:ascii="Times New Roman" w:hAnsi="Times New Roman" w:cs="Times New Roman"/>
          <w:sz w:val="28"/>
          <w:szCs w:val="28"/>
          <w:shd w:val="clear" w:color="auto" w:fill="FFFFFF"/>
        </w:rPr>
        <w:t xml:space="preserve">Бақыт </w:t>
      </w:r>
      <w:proofErr w:type="spellStart"/>
      <w:r w:rsidR="00F01592" w:rsidRPr="00F01592">
        <w:rPr>
          <w:rStyle w:val="kaz"/>
          <w:rFonts w:ascii="Times New Roman" w:hAnsi="Times New Roman" w:cs="Times New Roman"/>
          <w:sz w:val="28"/>
          <w:szCs w:val="28"/>
          <w:shd w:val="clear" w:color="auto" w:fill="FFFFFF"/>
        </w:rPr>
        <w:t>кілт</w:t>
      </w:r>
      <w:r w:rsidR="00F01592" w:rsidRPr="00F01592">
        <w:rPr>
          <w:rStyle w:val="gl"/>
          <w:rFonts w:ascii="Times New Roman" w:hAnsi="Times New Roman" w:cs="Times New Roman"/>
          <w:sz w:val="28"/>
          <w:szCs w:val="28"/>
          <w:shd w:val="clear" w:color="auto" w:fill="FFFFFF"/>
        </w:rPr>
        <w:t>і</w:t>
      </w:r>
      <w:proofErr w:type="spellEnd"/>
      <w:r w:rsidR="00F01592" w:rsidRPr="00F01592">
        <w:rPr>
          <w:rStyle w:val="kaz"/>
          <w:rFonts w:ascii="Times New Roman" w:hAnsi="Times New Roman" w:cs="Times New Roman"/>
          <w:sz w:val="28"/>
          <w:szCs w:val="28"/>
          <w:shd w:val="clear" w:color="auto" w:fill="FFFFFF"/>
        </w:rPr>
        <w:t> – еңбек</w:t>
      </w:r>
      <w:r w:rsidR="00F01592" w:rsidRPr="00F01592">
        <w:rPr>
          <w:rStyle w:val="ze"/>
          <w:rFonts w:ascii="Times New Roman" w:hAnsi="Times New Roman" w:cs="Times New Roman"/>
          <w:sz w:val="28"/>
          <w:szCs w:val="28"/>
          <w:shd w:val="clear" w:color="auto" w:fill="FFFFFF"/>
        </w:rPr>
        <w:t xml:space="preserve">те» </w:t>
      </w:r>
    </w:p>
    <w:p w:rsidR="004F0AE8" w:rsidRPr="005F744F" w:rsidRDefault="0062725C" w:rsidP="005F744F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F744F">
        <w:rPr>
          <w:rFonts w:ascii="Times New Roman" w:hAnsi="Times New Roman" w:cs="Times New Roman"/>
          <w:sz w:val="28"/>
          <w:szCs w:val="28"/>
        </w:rPr>
        <w:t>РАННЯЯ ПРОФОРИЕНТАЦИЯ ДОШКОЛЬНИКОВ</w:t>
      </w:r>
    </w:p>
    <w:p w:rsidR="00333268" w:rsidRPr="005F744F" w:rsidRDefault="00192918" w:rsidP="005F744F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Style w:val="c0"/>
          <w:color w:val="000000"/>
          <w:sz w:val="28"/>
          <w:szCs w:val="28"/>
        </w:rPr>
      </w:pPr>
      <w:r w:rsidRPr="005F744F">
        <w:rPr>
          <w:sz w:val="28"/>
          <w:szCs w:val="28"/>
        </w:rPr>
        <w:t>На сегодняшний день стремительное развитие т</w:t>
      </w:r>
      <w:r w:rsidR="006E3D54" w:rsidRPr="005F744F">
        <w:rPr>
          <w:sz w:val="28"/>
          <w:szCs w:val="28"/>
        </w:rPr>
        <w:t>ехнологического прогресса обусла</w:t>
      </w:r>
      <w:r w:rsidRPr="005F744F">
        <w:rPr>
          <w:sz w:val="28"/>
          <w:szCs w:val="28"/>
        </w:rPr>
        <w:t>вли</w:t>
      </w:r>
      <w:r w:rsidR="002552E1" w:rsidRPr="005F744F">
        <w:rPr>
          <w:sz w:val="28"/>
          <w:szCs w:val="28"/>
        </w:rPr>
        <w:t>вает ряд вызовов для педагогов дошкольного образования</w:t>
      </w:r>
      <w:r w:rsidRPr="005F744F">
        <w:rPr>
          <w:sz w:val="28"/>
          <w:szCs w:val="28"/>
        </w:rPr>
        <w:t>. Традиционные формы и методы обучения не могут в полном объёме удовлетворить потребность современных детей в получении информации.</w:t>
      </w:r>
      <w:r w:rsidR="00333268" w:rsidRPr="005F744F">
        <w:rPr>
          <w:sz w:val="28"/>
          <w:szCs w:val="28"/>
        </w:rPr>
        <w:t xml:space="preserve"> М</w:t>
      </w:r>
      <w:r w:rsidR="00376D3C" w:rsidRPr="005F744F">
        <w:rPr>
          <w:sz w:val="28"/>
          <w:szCs w:val="28"/>
        </w:rPr>
        <w:t>ежду тем, м</w:t>
      </w:r>
      <w:r w:rsidR="00333268" w:rsidRPr="005F744F">
        <w:rPr>
          <w:sz w:val="28"/>
          <w:szCs w:val="28"/>
        </w:rPr>
        <w:t xml:space="preserve">ир профессий в обществе –  постоянно развивающаяся система: меняется не только количество профессий, но и их состав, что обусловлено  высоким темпом современной жизни, развитием информационных технологий. </w:t>
      </w:r>
      <w:r w:rsidR="00333268" w:rsidRPr="005F744F">
        <w:rPr>
          <w:color w:val="111111"/>
          <w:sz w:val="28"/>
          <w:szCs w:val="28"/>
        </w:rPr>
        <w:t>Представления о </w:t>
      </w:r>
      <w:r w:rsidR="00333268" w:rsidRPr="005F744F">
        <w:rPr>
          <w:bCs/>
          <w:color w:val="111111"/>
          <w:sz w:val="28"/>
          <w:szCs w:val="28"/>
        </w:rPr>
        <w:t>профессиях</w:t>
      </w:r>
      <w:r w:rsidR="00333268" w:rsidRPr="005F744F">
        <w:rPr>
          <w:color w:val="111111"/>
          <w:sz w:val="28"/>
          <w:szCs w:val="28"/>
        </w:rPr>
        <w:t> у дошкольников ограничены небогатым жизненным опытом: в</w:t>
      </w:r>
      <w:r w:rsidR="00333268" w:rsidRPr="005F744F">
        <w:rPr>
          <w:spacing w:val="-1"/>
          <w:sz w:val="28"/>
          <w:szCs w:val="28"/>
        </w:rPr>
        <w:t xml:space="preserve"> организованной учебной деятельности  для ознакомления с окружающим отведено мало времени, дети успевают узнать о труде взрослых, </w:t>
      </w:r>
      <w:r w:rsidR="00333268" w:rsidRPr="005F744F">
        <w:rPr>
          <w:color w:val="111111"/>
          <w:sz w:val="28"/>
          <w:szCs w:val="28"/>
        </w:rPr>
        <w:t>как правило, мало и весьма поверхностно</w:t>
      </w:r>
      <w:r w:rsidR="00333268" w:rsidRPr="005F744F">
        <w:rPr>
          <w:spacing w:val="-1"/>
          <w:sz w:val="28"/>
          <w:szCs w:val="28"/>
        </w:rPr>
        <w:t xml:space="preserve">, а родители не всегда могут им помочь. </w:t>
      </w:r>
      <w:r w:rsidR="00333268" w:rsidRPr="005F744F">
        <w:rPr>
          <w:rStyle w:val="c0"/>
          <w:color w:val="000000"/>
          <w:sz w:val="28"/>
          <w:szCs w:val="28"/>
        </w:rPr>
        <w:t>Ребенок не успевает сделать осознанный выбор, поскольку перечень предлагаемых профессий мал, знания о них минимальны и даются эпизодически.</w:t>
      </w:r>
    </w:p>
    <w:p w:rsidR="00333268" w:rsidRPr="005F744F" w:rsidRDefault="00376D3C" w:rsidP="005F744F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Style w:val="c0"/>
          <w:sz w:val="28"/>
          <w:szCs w:val="28"/>
        </w:rPr>
      </w:pPr>
      <w:r w:rsidRPr="005F744F">
        <w:rPr>
          <w:sz w:val="28"/>
          <w:szCs w:val="28"/>
        </w:rPr>
        <w:t xml:space="preserve">Ознакомление с трудом взрослых считается традиционной составляющей дошкольного воспитания, предполагая в основном информирование и организацию сюжетно-ролевых игр.  Однако современные образовательные технологии позволяют решать разнообразные задачи в этой области. Рассматривая дошкольный возраст как возраст первичной профессионализации (Е.А. Климов, Э.Ф. </w:t>
      </w:r>
      <w:proofErr w:type="spellStart"/>
      <w:r w:rsidRPr="005F744F">
        <w:rPr>
          <w:sz w:val="28"/>
          <w:szCs w:val="28"/>
        </w:rPr>
        <w:t>Зеер</w:t>
      </w:r>
      <w:proofErr w:type="spellEnd"/>
      <w:r w:rsidRPr="005F744F">
        <w:rPr>
          <w:sz w:val="28"/>
          <w:szCs w:val="28"/>
        </w:rPr>
        <w:t xml:space="preserve">, В.А. </w:t>
      </w:r>
      <w:proofErr w:type="spellStart"/>
      <w:r w:rsidRPr="005F744F">
        <w:rPr>
          <w:sz w:val="28"/>
          <w:szCs w:val="28"/>
        </w:rPr>
        <w:t>Цвык</w:t>
      </w:r>
      <w:proofErr w:type="spellEnd"/>
      <w:r w:rsidRPr="005F744F">
        <w:rPr>
          <w:sz w:val="28"/>
          <w:szCs w:val="28"/>
        </w:rPr>
        <w:t xml:space="preserve">) можно однозначно сказать, что именно в </w:t>
      </w:r>
      <w:r w:rsidRPr="005F744F">
        <w:rPr>
          <w:sz w:val="28"/>
          <w:szCs w:val="28"/>
        </w:rPr>
        <w:lastRenderedPageBreak/>
        <w:t>этот период начинают складываться важнейшие факторы будущего профессионального выбора: способности  ребенка; интерес и позитивное эмоциональное отношение к различным группам профессий. Организация первичной профессионализации целесообразна методом погружения ребенка в различные группы профессий</w:t>
      </w:r>
      <w:r w:rsidR="005F744F">
        <w:rPr>
          <w:sz w:val="28"/>
          <w:szCs w:val="28"/>
        </w:rPr>
        <w:t xml:space="preserve">. </w:t>
      </w:r>
      <w:r w:rsidR="00E20D01" w:rsidRPr="005F744F">
        <w:rPr>
          <w:bCs/>
          <w:color w:val="111111"/>
          <w:sz w:val="28"/>
          <w:szCs w:val="28"/>
        </w:rPr>
        <w:t xml:space="preserve">Мы </w:t>
      </w:r>
      <w:r w:rsidR="00333268" w:rsidRPr="005F744F">
        <w:rPr>
          <w:bCs/>
          <w:color w:val="111111"/>
          <w:sz w:val="28"/>
          <w:szCs w:val="28"/>
        </w:rPr>
        <w:t>с коллегами</w:t>
      </w:r>
      <w:r w:rsidR="00EA54EF" w:rsidRPr="005F744F">
        <w:rPr>
          <w:bCs/>
          <w:color w:val="111111"/>
          <w:sz w:val="28"/>
          <w:szCs w:val="28"/>
        </w:rPr>
        <w:t xml:space="preserve"> предлагаем Программу</w:t>
      </w:r>
      <w:r w:rsidR="006E3D54" w:rsidRPr="005F744F">
        <w:rPr>
          <w:bCs/>
          <w:color w:val="111111"/>
          <w:sz w:val="28"/>
          <w:szCs w:val="28"/>
        </w:rPr>
        <w:t xml:space="preserve"> вариативного курса </w:t>
      </w:r>
      <w:r w:rsidR="003E0AF8" w:rsidRPr="005F744F">
        <w:rPr>
          <w:sz w:val="28"/>
          <w:szCs w:val="28"/>
          <w:shd w:val="clear" w:color="auto" w:fill="FFFFFF"/>
        </w:rPr>
        <w:t xml:space="preserve">«Ключ к счастью – в труде; </w:t>
      </w:r>
      <w:r w:rsidR="003E0AF8" w:rsidRPr="005F744F">
        <w:rPr>
          <w:rStyle w:val="kaz"/>
          <w:sz w:val="28"/>
          <w:szCs w:val="28"/>
          <w:shd w:val="clear" w:color="auto" w:fill="FFFFFF"/>
        </w:rPr>
        <w:t xml:space="preserve">Бақыт </w:t>
      </w:r>
      <w:proofErr w:type="spellStart"/>
      <w:r w:rsidR="003E0AF8" w:rsidRPr="005F744F">
        <w:rPr>
          <w:rStyle w:val="kaz"/>
          <w:sz w:val="28"/>
          <w:szCs w:val="28"/>
          <w:shd w:val="clear" w:color="auto" w:fill="FFFFFF"/>
        </w:rPr>
        <w:t>кілт</w:t>
      </w:r>
      <w:r w:rsidR="003E0AF8" w:rsidRPr="005F744F">
        <w:rPr>
          <w:rStyle w:val="gl"/>
          <w:sz w:val="28"/>
          <w:szCs w:val="28"/>
          <w:shd w:val="clear" w:color="auto" w:fill="FFFFFF"/>
        </w:rPr>
        <w:t>і</w:t>
      </w:r>
      <w:proofErr w:type="spellEnd"/>
      <w:r w:rsidR="003E0AF8" w:rsidRPr="005F744F">
        <w:rPr>
          <w:rStyle w:val="kaz"/>
          <w:sz w:val="28"/>
          <w:szCs w:val="28"/>
          <w:shd w:val="clear" w:color="auto" w:fill="FFFFFF"/>
        </w:rPr>
        <w:t> – еңбек</w:t>
      </w:r>
      <w:r w:rsidR="003E0AF8" w:rsidRPr="005F744F">
        <w:rPr>
          <w:rStyle w:val="ze"/>
          <w:sz w:val="28"/>
          <w:szCs w:val="28"/>
          <w:shd w:val="clear" w:color="auto" w:fill="FFFFFF"/>
        </w:rPr>
        <w:t>те»</w:t>
      </w:r>
      <w:r w:rsidR="009527FD" w:rsidRPr="005F744F">
        <w:rPr>
          <w:rStyle w:val="ze"/>
          <w:sz w:val="28"/>
          <w:szCs w:val="28"/>
          <w:shd w:val="clear" w:color="auto" w:fill="FFFFFF"/>
        </w:rPr>
        <w:t xml:space="preserve"> </w:t>
      </w:r>
      <w:r w:rsidR="009527FD" w:rsidRPr="005F744F">
        <w:rPr>
          <w:sz w:val="28"/>
          <w:szCs w:val="28"/>
          <w:lang w:eastAsia="en-US"/>
        </w:rPr>
        <w:t>п</w:t>
      </w:r>
      <w:r w:rsidR="009527FD" w:rsidRPr="005F744F">
        <w:rPr>
          <w:sz w:val="28"/>
          <w:szCs w:val="28"/>
        </w:rPr>
        <w:t xml:space="preserve">о </w:t>
      </w:r>
      <w:r w:rsidR="009527FD" w:rsidRPr="005F744F">
        <w:rPr>
          <w:sz w:val="28"/>
          <w:szCs w:val="28"/>
          <w:lang w:eastAsia="en-US"/>
        </w:rPr>
        <w:t xml:space="preserve">ознакомлению с окружающим миром, </w:t>
      </w:r>
      <w:r w:rsidR="009527FD" w:rsidRPr="005F744F">
        <w:rPr>
          <w:sz w:val="28"/>
          <w:szCs w:val="28"/>
        </w:rPr>
        <w:t>трудовому воспитанию</w:t>
      </w:r>
      <w:r w:rsidR="009527FD" w:rsidRPr="005F744F">
        <w:rPr>
          <w:sz w:val="28"/>
          <w:szCs w:val="28"/>
          <w:lang w:eastAsia="en-US"/>
        </w:rPr>
        <w:t xml:space="preserve">  и </w:t>
      </w:r>
      <w:r w:rsidR="009527FD" w:rsidRPr="005F744F">
        <w:rPr>
          <w:sz w:val="28"/>
          <w:szCs w:val="28"/>
        </w:rPr>
        <w:t xml:space="preserve">ранней профориентации </w:t>
      </w:r>
      <w:r w:rsidR="009527FD" w:rsidRPr="005F744F">
        <w:rPr>
          <w:sz w:val="28"/>
          <w:szCs w:val="28"/>
          <w:lang w:eastAsia="en-US"/>
        </w:rPr>
        <w:t>детей 3-6 лет; ф</w:t>
      </w:r>
      <w:r w:rsidR="009527FD" w:rsidRPr="005F744F">
        <w:rPr>
          <w:color w:val="111111"/>
          <w:sz w:val="28"/>
          <w:szCs w:val="28"/>
        </w:rPr>
        <w:t xml:space="preserve">ормированию активной целеустремлённой личности </w:t>
      </w:r>
      <w:r w:rsidR="009527FD" w:rsidRPr="005F744F">
        <w:rPr>
          <w:kern w:val="2"/>
          <w:sz w:val="28"/>
          <w:szCs w:val="28"/>
          <w:lang w:eastAsia="ar-SA"/>
        </w:rPr>
        <w:t xml:space="preserve">путем организации игровой и  доступной  трудовой деятельности, соответствующей  возрастным и индивидуальным возможностям ребенка. </w:t>
      </w:r>
      <w:r w:rsidR="000C3CAD" w:rsidRPr="005F744F">
        <w:rPr>
          <w:rStyle w:val="ze"/>
          <w:sz w:val="28"/>
          <w:szCs w:val="28"/>
          <w:shd w:val="clear" w:color="auto" w:fill="FFFFFF"/>
        </w:rPr>
        <w:t>Р</w:t>
      </w:r>
      <w:r w:rsidR="00C95C00" w:rsidRPr="005F744F">
        <w:rPr>
          <w:bCs/>
          <w:color w:val="111111"/>
          <w:sz w:val="28"/>
          <w:szCs w:val="28"/>
        </w:rPr>
        <w:t>езультат трехлетней практической деятельности</w:t>
      </w:r>
      <w:r w:rsidR="00580696" w:rsidRPr="005F744F">
        <w:rPr>
          <w:bCs/>
          <w:color w:val="111111"/>
          <w:sz w:val="28"/>
          <w:szCs w:val="28"/>
        </w:rPr>
        <w:t xml:space="preserve"> авторов - составителей</w:t>
      </w:r>
      <w:r w:rsidR="00EA54EF" w:rsidRPr="005F744F">
        <w:rPr>
          <w:bCs/>
          <w:color w:val="111111"/>
          <w:sz w:val="28"/>
          <w:szCs w:val="28"/>
        </w:rPr>
        <w:t xml:space="preserve"> </w:t>
      </w:r>
      <w:r w:rsidR="006E3D54" w:rsidRPr="005F744F">
        <w:rPr>
          <w:color w:val="111111"/>
          <w:sz w:val="28"/>
          <w:szCs w:val="28"/>
        </w:rPr>
        <w:t> </w:t>
      </w:r>
      <w:r w:rsidR="006E3D54" w:rsidRPr="005F744F">
        <w:rPr>
          <w:rFonts w:eastAsia="Calibri"/>
          <w:sz w:val="28"/>
          <w:szCs w:val="28"/>
          <w:lang w:eastAsia="en-US"/>
        </w:rPr>
        <w:t>раскрывает содержание работы п</w:t>
      </w:r>
      <w:r w:rsidR="006E3D54" w:rsidRPr="005F744F">
        <w:rPr>
          <w:sz w:val="28"/>
          <w:szCs w:val="28"/>
        </w:rPr>
        <w:t>о</w:t>
      </w:r>
      <w:r w:rsidR="00E20D01" w:rsidRPr="005F744F">
        <w:rPr>
          <w:sz w:val="28"/>
          <w:szCs w:val="28"/>
        </w:rPr>
        <w:t xml:space="preserve"> </w:t>
      </w:r>
      <w:r w:rsidR="006E3D54" w:rsidRPr="005F744F">
        <w:rPr>
          <w:rFonts w:eastAsia="Calibri"/>
          <w:sz w:val="28"/>
          <w:szCs w:val="28"/>
          <w:lang w:eastAsia="en-US"/>
        </w:rPr>
        <w:t>ознакомлению с окружающим миром,</w:t>
      </w:r>
      <w:r w:rsidR="00E20D01" w:rsidRPr="005F744F">
        <w:rPr>
          <w:rFonts w:eastAsia="Calibri"/>
          <w:sz w:val="28"/>
          <w:szCs w:val="28"/>
          <w:lang w:eastAsia="en-US"/>
        </w:rPr>
        <w:t xml:space="preserve"> </w:t>
      </w:r>
      <w:r w:rsidR="006E3D54" w:rsidRPr="005F744F">
        <w:rPr>
          <w:sz w:val="28"/>
          <w:szCs w:val="28"/>
        </w:rPr>
        <w:t>трудовому воспитанию</w:t>
      </w:r>
      <w:r w:rsidR="006E3D54" w:rsidRPr="005F744F">
        <w:rPr>
          <w:rFonts w:eastAsia="Calibri"/>
          <w:sz w:val="28"/>
          <w:szCs w:val="28"/>
          <w:lang w:eastAsia="en-US"/>
        </w:rPr>
        <w:t xml:space="preserve">  и </w:t>
      </w:r>
      <w:r w:rsidR="006E3D54" w:rsidRPr="005F744F">
        <w:rPr>
          <w:sz w:val="28"/>
          <w:szCs w:val="28"/>
        </w:rPr>
        <w:t xml:space="preserve">ранней профориентации </w:t>
      </w:r>
      <w:r w:rsidR="006E3D54" w:rsidRPr="005F744F">
        <w:rPr>
          <w:rFonts w:eastAsia="Calibri"/>
          <w:sz w:val="28"/>
          <w:szCs w:val="28"/>
          <w:lang w:eastAsia="en-US"/>
        </w:rPr>
        <w:t>детей 3-6 лет; ф</w:t>
      </w:r>
      <w:r w:rsidR="006E3D54" w:rsidRPr="005F744F">
        <w:rPr>
          <w:color w:val="111111"/>
          <w:sz w:val="28"/>
          <w:szCs w:val="28"/>
        </w:rPr>
        <w:t xml:space="preserve">ормированию активной целеустремлённой личности </w:t>
      </w:r>
      <w:r w:rsidR="006E3D54" w:rsidRPr="005F744F">
        <w:rPr>
          <w:rFonts w:eastAsia="Calibri"/>
          <w:kern w:val="2"/>
          <w:sz w:val="28"/>
          <w:szCs w:val="28"/>
          <w:lang w:eastAsia="ar-SA"/>
        </w:rPr>
        <w:t>путем организации игровой и  доступной  трудовой деятельности, соответствующей  возрастным и индивидуальным возможностям ребенка.</w:t>
      </w:r>
      <w:r w:rsidR="00E20D01" w:rsidRPr="005F744F">
        <w:rPr>
          <w:rFonts w:eastAsia="Calibri"/>
          <w:kern w:val="2"/>
          <w:sz w:val="28"/>
          <w:szCs w:val="28"/>
          <w:lang w:eastAsia="ar-SA"/>
        </w:rPr>
        <w:t xml:space="preserve"> </w:t>
      </w:r>
      <w:r w:rsidR="006E3D54" w:rsidRPr="005F744F">
        <w:rPr>
          <w:sz w:val="28"/>
          <w:szCs w:val="28"/>
          <w:shd w:val="clear" w:color="auto" w:fill="FFFFFF"/>
        </w:rPr>
        <w:t>Помогает педагогам</w:t>
      </w:r>
      <w:r w:rsidR="006E3D54" w:rsidRPr="005F744F">
        <w:rPr>
          <w:color w:val="111111"/>
          <w:sz w:val="28"/>
          <w:szCs w:val="28"/>
        </w:rPr>
        <w:t xml:space="preserve"> создать благоприятные условия для расширения  кругозора  детей, </w:t>
      </w:r>
      <w:r w:rsidR="006E3D54" w:rsidRPr="005F744F">
        <w:rPr>
          <w:rFonts w:eastAsia="Calibri"/>
          <w:sz w:val="28"/>
          <w:szCs w:val="28"/>
          <w:lang w:eastAsia="en-US"/>
        </w:rPr>
        <w:t xml:space="preserve">воспитания </w:t>
      </w:r>
      <w:r w:rsidR="006E3D54" w:rsidRPr="005F744F">
        <w:rPr>
          <w:color w:val="111111"/>
          <w:sz w:val="28"/>
          <w:szCs w:val="28"/>
        </w:rPr>
        <w:t xml:space="preserve">интереса и </w:t>
      </w:r>
      <w:r w:rsidR="006E3D54" w:rsidRPr="005F744F">
        <w:rPr>
          <w:rFonts w:eastAsia="Calibri"/>
          <w:sz w:val="28"/>
          <w:szCs w:val="28"/>
          <w:lang w:eastAsia="en-US"/>
        </w:rPr>
        <w:t>уважения к труду взрослых;</w:t>
      </w:r>
      <w:r w:rsidR="00E20D01" w:rsidRPr="005F744F">
        <w:rPr>
          <w:rFonts w:eastAsia="Calibri"/>
          <w:sz w:val="28"/>
          <w:szCs w:val="28"/>
          <w:lang w:eastAsia="en-US"/>
        </w:rPr>
        <w:t xml:space="preserve"> </w:t>
      </w:r>
      <w:r w:rsidR="006E3D54" w:rsidRPr="005F744F">
        <w:rPr>
          <w:rFonts w:eastAsia="Calibri"/>
          <w:color w:val="4A442A"/>
          <w:sz w:val="28"/>
          <w:szCs w:val="28"/>
        </w:rPr>
        <w:t>п</w:t>
      </w:r>
      <w:r w:rsidR="006E3D54" w:rsidRPr="005F744F">
        <w:rPr>
          <w:sz w:val="28"/>
          <w:szCs w:val="28"/>
        </w:rPr>
        <w:t>редполагает всестороннюю работу со специалистами детского сада и родителями</w:t>
      </w:r>
      <w:r w:rsidR="006E3D54" w:rsidRPr="005F744F">
        <w:rPr>
          <w:sz w:val="28"/>
          <w:szCs w:val="28"/>
          <w:shd w:val="clear" w:color="auto" w:fill="FFFFFF"/>
        </w:rPr>
        <w:t>.</w:t>
      </w:r>
    </w:p>
    <w:p w:rsidR="00DD76F3" w:rsidRPr="005F744F" w:rsidRDefault="00BD3EAA" w:rsidP="005F744F">
      <w:pPr>
        <w:pStyle w:val="a6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744F">
        <w:rPr>
          <w:rStyle w:val="c0"/>
          <w:rFonts w:ascii="Times New Roman" w:hAnsi="Times New Roman" w:cs="Times New Roman"/>
          <w:color w:val="000000"/>
          <w:sz w:val="28"/>
          <w:szCs w:val="28"/>
        </w:rPr>
        <w:t>В П</w:t>
      </w:r>
      <w:r w:rsidR="00097F91" w:rsidRPr="005F744F">
        <w:rPr>
          <w:rStyle w:val="c0"/>
          <w:rFonts w:ascii="Times New Roman" w:hAnsi="Times New Roman" w:cs="Times New Roman"/>
          <w:color w:val="000000"/>
          <w:sz w:val="28"/>
          <w:szCs w:val="28"/>
        </w:rPr>
        <w:t>рограмме</w:t>
      </w:r>
      <w:r w:rsidR="00E20D01" w:rsidRPr="005F744F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744F">
        <w:rPr>
          <w:rFonts w:ascii="Times New Roman" w:hAnsi="Times New Roman" w:cs="Times New Roman"/>
          <w:bCs/>
          <w:color w:val="111111"/>
          <w:sz w:val="28"/>
          <w:szCs w:val="28"/>
        </w:rPr>
        <w:t>вариативного курса «Ключ к счастью»</w:t>
      </w:r>
      <w:r w:rsidR="00097F91" w:rsidRPr="005F744F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предложен системный подход по ранней профориентации дошкольников от 3</w:t>
      </w:r>
      <w:r w:rsidRPr="005F744F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до 6 </w:t>
      </w:r>
      <w:r w:rsidR="006727CD" w:rsidRPr="005F744F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лет. </w:t>
      </w:r>
      <w:r w:rsidR="0062725C" w:rsidRPr="005F744F">
        <w:rPr>
          <w:rStyle w:val="c0"/>
          <w:rFonts w:ascii="Times New Roman" w:hAnsi="Times New Roman" w:cs="Times New Roman"/>
          <w:color w:val="000000"/>
          <w:sz w:val="28"/>
          <w:szCs w:val="28"/>
        </w:rPr>
        <w:t>Подобраны</w:t>
      </w:r>
      <w:r w:rsidR="00C95C00" w:rsidRPr="005F744F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дидактические и методические материалы к практической деятельности</w:t>
      </w:r>
      <w:r w:rsidR="000C3CAD" w:rsidRPr="005F744F">
        <w:rPr>
          <w:rStyle w:val="c0"/>
          <w:rFonts w:ascii="Times New Roman" w:hAnsi="Times New Roman" w:cs="Times New Roman"/>
          <w:color w:val="000000"/>
          <w:sz w:val="28"/>
          <w:szCs w:val="28"/>
        </w:rPr>
        <w:t>, составлен ди</w:t>
      </w:r>
      <w:r w:rsidR="00376D3C" w:rsidRPr="005F744F">
        <w:rPr>
          <w:rStyle w:val="c0"/>
          <w:rFonts w:ascii="Times New Roman" w:hAnsi="Times New Roman" w:cs="Times New Roman"/>
          <w:color w:val="000000"/>
          <w:sz w:val="28"/>
          <w:szCs w:val="28"/>
        </w:rPr>
        <w:t>а</w:t>
      </w:r>
      <w:r w:rsidR="000C3CAD" w:rsidRPr="005F744F">
        <w:rPr>
          <w:rStyle w:val="c0"/>
          <w:rFonts w:ascii="Times New Roman" w:hAnsi="Times New Roman" w:cs="Times New Roman"/>
          <w:color w:val="000000"/>
          <w:sz w:val="28"/>
          <w:szCs w:val="28"/>
        </w:rPr>
        <w:t>гностический инструментарий.</w:t>
      </w:r>
      <w:r w:rsidR="00E20D01" w:rsidRPr="005F7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Методологической основой программы является концепция дошкольного воспитания и </w:t>
      </w:r>
      <w:r w:rsidR="00E20D01" w:rsidRPr="005F74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интеграция традиционных методов работы </w:t>
      </w:r>
      <w:r w:rsidR="00E20D01" w:rsidRPr="005F744F">
        <w:rPr>
          <w:rFonts w:ascii="Times New Roman" w:hAnsi="Times New Roman" w:cs="Times New Roman"/>
          <w:sz w:val="28"/>
          <w:szCs w:val="28"/>
        </w:rPr>
        <w:t xml:space="preserve">по </w:t>
      </w:r>
      <w:r w:rsidR="00E20D01" w:rsidRPr="005F744F">
        <w:rPr>
          <w:rFonts w:ascii="Times New Roman" w:eastAsia="Calibri" w:hAnsi="Times New Roman" w:cs="Times New Roman"/>
          <w:sz w:val="28"/>
          <w:szCs w:val="28"/>
          <w:lang w:eastAsia="en-US"/>
        </w:rPr>
        <w:t>ознакомлению с окружающим миром</w:t>
      </w:r>
      <w:r w:rsidR="00E34526" w:rsidRPr="005F744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E20D01" w:rsidRPr="005F74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элементами современных методик </w:t>
      </w:r>
      <w:r w:rsidR="00E20D01" w:rsidRPr="005F744F">
        <w:rPr>
          <w:rFonts w:ascii="Times New Roman" w:eastAsia="Times New Roman" w:hAnsi="Times New Roman" w:cs="Times New Roman"/>
          <w:bCs/>
          <w:sz w:val="28"/>
          <w:szCs w:val="28"/>
        </w:rPr>
        <w:t xml:space="preserve">Н. Н. Захарова, В.И. Логиновой,  </w:t>
      </w:r>
      <w:proofErr w:type="spellStart"/>
      <w:r w:rsidR="00E20D01" w:rsidRPr="005F744F">
        <w:rPr>
          <w:rFonts w:ascii="Times New Roman" w:eastAsia="Times New Roman" w:hAnsi="Times New Roman" w:cs="Times New Roman"/>
          <w:bCs/>
          <w:sz w:val="28"/>
          <w:szCs w:val="28"/>
        </w:rPr>
        <w:t>Крулехт</w:t>
      </w:r>
      <w:proofErr w:type="spellEnd"/>
      <w:r w:rsidR="00E20D01" w:rsidRPr="005F744F">
        <w:rPr>
          <w:rFonts w:ascii="Times New Roman" w:eastAsia="Times New Roman" w:hAnsi="Times New Roman" w:cs="Times New Roman"/>
          <w:bCs/>
          <w:sz w:val="28"/>
          <w:szCs w:val="28"/>
        </w:rPr>
        <w:t xml:space="preserve"> Н.Д.</w:t>
      </w:r>
    </w:p>
    <w:p w:rsidR="00C95C00" w:rsidRPr="005F744F" w:rsidRDefault="001615C2" w:rsidP="005F744F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F744F">
        <w:rPr>
          <w:sz w:val="28"/>
          <w:szCs w:val="28"/>
        </w:rPr>
        <w:t xml:space="preserve">Инновационной составляющей программы является интеграция социально-коммуникативного, познавательного и художественно – </w:t>
      </w:r>
      <w:r w:rsidRPr="005F744F">
        <w:rPr>
          <w:sz w:val="28"/>
          <w:szCs w:val="28"/>
        </w:rPr>
        <w:lastRenderedPageBreak/>
        <w:t xml:space="preserve">эстетического развития для формирования у детей дошкольного возраста основ сюжетной игры. </w:t>
      </w:r>
      <w:r w:rsidR="00B6199F" w:rsidRPr="005F744F">
        <w:rPr>
          <w:sz w:val="28"/>
          <w:szCs w:val="28"/>
        </w:rPr>
        <w:t>Знакомство детей с профессиями на основе интегративного подхода позволяет организовывать различные виды деятельности, подчиненные одной цели</w:t>
      </w:r>
      <w:r w:rsidR="00B6199F" w:rsidRPr="005F744F">
        <w:rPr>
          <w:color w:val="000000"/>
          <w:sz w:val="28"/>
          <w:szCs w:val="28"/>
        </w:rPr>
        <w:t xml:space="preserve">   -    </w:t>
      </w:r>
      <w:r w:rsidR="00B6199F" w:rsidRPr="005F744F">
        <w:rPr>
          <w:sz w:val="28"/>
          <w:szCs w:val="28"/>
        </w:rPr>
        <w:t>поиску эффективных педагогических идей в области приобщения детей дошкольного возраста к нравственным ценностям, выраженным в уважит</w:t>
      </w:r>
      <w:r w:rsidR="00DD76F3" w:rsidRPr="005F744F">
        <w:rPr>
          <w:sz w:val="28"/>
          <w:szCs w:val="28"/>
        </w:rPr>
        <w:t>ельном отношении к людям труда, ранней профориентации.</w:t>
      </w:r>
      <w:r w:rsidR="00E20D01" w:rsidRPr="005F744F">
        <w:rPr>
          <w:sz w:val="28"/>
          <w:szCs w:val="28"/>
        </w:rPr>
        <w:t xml:space="preserve"> </w:t>
      </w:r>
      <w:r w:rsidR="00192918" w:rsidRPr="005F744F">
        <w:rPr>
          <w:sz w:val="28"/>
          <w:szCs w:val="28"/>
        </w:rPr>
        <w:t xml:space="preserve">Знакомство с конкретной  профессией предполагает расширение кругозора детей, удовлетворение индивидуальных интересов ребенка; дает возможность, используя </w:t>
      </w:r>
      <w:proofErr w:type="spellStart"/>
      <w:r w:rsidR="00192918" w:rsidRPr="005F744F">
        <w:rPr>
          <w:sz w:val="28"/>
          <w:szCs w:val="28"/>
        </w:rPr>
        <w:t>межпредметные</w:t>
      </w:r>
      <w:proofErr w:type="spellEnd"/>
      <w:r w:rsidR="00192918" w:rsidRPr="005F744F">
        <w:rPr>
          <w:sz w:val="28"/>
          <w:szCs w:val="28"/>
        </w:rPr>
        <w:t xml:space="preserve"> связи, стимулировать интересы и способности ребенка в конструировании, сфере работы с инструментами, различными материалами, ме</w:t>
      </w:r>
      <w:r w:rsidR="00C95C00" w:rsidRPr="005F744F">
        <w:rPr>
          <w:sz w:val="28"/>
          <w:szCs w:val="28"/>
        </w:rPr>
        <w:t>ханизмами; посильной трудовой деятельности.</w:t>
      </w:r>
      <w:r w:rsidR="00192918" w:rsidRPr="005F744F">
        <w:rPr>
          <w:sz w:val="28"/>
          <w:szCs w:val="28"/>
        </w:rPr>
        <w:t xml:space="preserve"> Чем шире опыт ребенка в различных видах труда, чем больше разных умений и навыков приобретет он в детстве, тем лучше он будет  оценивать свои возм</w:t>
      </w:r>
      <w:r w:rsidR="00C95C00" w:rsidRPr="005F744F">
        <w:rPr>
          <w:sz w:val="28"/>
          <w:szCs w:val="28"/>
        </w:rPr>
        <w:t>ожности в будущем</w:t>
      </w:r>
      <w:r w:rsidR="00192918" w:rsidRPr="005F744F">
        <w:rPr>
          <w:sz w:val="28"/>
          <w:szCs w:val="28"/>
        </w:rPr>
        <w:t>.</w:t>
      </w:r>
    </w:p>
    <w:p w:rsidR="00BC41DE" w:rsidRDefault="00580696" w:rsidP="005F744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744F">
        <w:rPr>
          <w:rFonts w:ascii="Times New Roman" w:hAnsi="Times New Roman" w:cs="Times New Roman"/>
          <w:sz w:val="28"/>
          <w:szCs w:val="28"/>
        </w:rPr>
        <w:t xml:space="preserve">Программа составлена циклично: тематика игр, бесед, занятий частично повторяется в каждой возрастной группе в расширенном и усложнѐнном виде. Подборка игр производится по возрастным диапазонам и может варьироваться в соответствии с </w:t>
      </w:r>
      <w:r w:rsidR="00376D3C" w:rsidRPr="005F744F">
        <w:rPr>
          <w:rFonts w:ascii="Times New Roman" w:hAnsi="Times New Roman" w:cs="Times New Roman"/>
          <w:sz w:val="28"/>
          <w:szCs w:val="28"/>
        </w:rPr>
        <w:t>местными условиями</w:t>
      </w:r>
      <w:r w:rsidRPr="005F744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306DC" w:rsidRPr="005F744F" w:rsidRDefault="00580696" w:rsidP="005F744F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F744F">
        <w:rPr>
          <w:rFonts w:ascii="Times New Roman" w:hAnsi="Times New Roman" w:cs="Times New Roman"/>
          <w:color w:val="000000"/>
          <w:sz w:val="28"/>
          <w:szCs w:val="28"/>
        </w:rPr>
        <w:t xml:space="preserve">Участие родителей в работе с детьми создает дополнительные возможности для </w:t>
      </w:r>
      <w:r w:rsidRPr="005F744F">
        <w:rPr>
          <w:rFonts w:ascii="Times New Roman" w:hAnsi="Times New Roman" w:cs="Times New Roman"/>
          <w:sz w:val="28"/>
          <w:szCs w:val="28"/>
        </w:rPr>
        <w:t xml:space="preserve">организации дружественного социума в группе </w:t>
      </w:r>
      <w:r w:rsidRPr="005F744F">
        <w:rPr>
          <w:rFonts w:ascii="Times New Roman" w:hAnsi="Times New Roman" w:cs="Times New Roman"/>
          <w:color w:val="000000"/>
          <w:sz w:val="28"/>
          <w:szCs w:val="28"/>
        </w:rPr>
        <w:t>и позволяет реализовать  индивидуальный подход</w:t>
      </w:r>
      <w:r w:rsidR="004F0AE8" w:rsidRPr="005F74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744F">
        <w:rPr>
          <w:rFonts w:ascii="Times New Roman" w:hAnsi="Times New Roman" w:cs="Times New Roman"/>
          <w:sz w:val="28"/>
          <w:szCs w:val="28"/>
        </w:rPr>
        <w:t>посредством педагогики сотрудничества.</w:t>
      </w:r>
      <w:r w:rsidR="00376D3C" w:rsidRPr="005F744F">
        <w:rPr>
          <w:rFonts w:ascii="Times New Roman" w:hAnsi="Times New Roman" w:cs="Times New Roman"/>
          <w:sz w:val="28"/>
          <w:szCs w:val="28"/>
        </w:rPr>
        <w:t xml:space="preserve"> </w:t>
      </w:r>
      <w:r w:rsidR="00D6256C">
        <w:rPr>
          <w:rFonts w:ascii="Times New Roman" w:hAnsi="Times New Roman" w:cs="Times New Roman"/>
          <w:sz w:val="28"/>
          <w:szCs w:val="28"/>
        </w:rPr>
        <w:t xml:space="preserve"> </w:t>
      </w:r>
      <w:r w:rsidR="001615C2" w:rsidRPr="005F744F">
        <w:rPr>
          <w:rFonts w:ascii="Times New Roman" w:hAnsi="Times New Roman" w:cs="Times New Roman"/>
          <w:sz w:val="28"/>
          <w:szCs w:val="28"/>
        </w:rPr>
        <w:t>Реализация Программы  способствует</w:t>
      </w:r>
      <w:r w:rsidR="00EA5298" w:rsidRPr="005F744F">
        <w:rPr>
          <w:rFonts w:ascii="Times New Roman" w:hAnsi="Times New Roman" w:cs="Times New Roman"/>
          <w:sz w:val="28"/>
          <w:szCs w:val="28"/>
        </w:rPr>
        <w:t xml:space="preserve"> включению дошкольника в доступную трудовую деятельность в детском саду и семье; приобретению </w:t>
      </w:r>
      <w:proofErr w:type="spellStart"/>
      <w:r w:rsidR="00EA5298" w:rsidRPr="005F744F">
        <w:rPr>
          <w:rFonts w:ascii="Times New Roman" w:hAnsi="Times New Roman" w:cs="Times New Roman"/>
          <w:sz w:val="28"/>
          <w:szCs w:val="28"/>
        </w:rPr>
        <w:t>допрофессиональных</w:t>
      </w:r>
      <w:proofErr w:type="spellEnd"/>
      <w:r w:rsidR="00EA5298" w:rsidRPr="005F744F">
        <w:rPr>
          <w:rFonts w:ascii="Times New Roman" w:hAnsi="Times New Roman" w:cs="Times New Roman"/>
          <w:sz w:val="28"/>
          <w:szCs w:val="28"/>
        </w:rPr>
        <w:t xml:space="preserve"> способностей: планировать деятельность, выполнять простейшие трудовые операции по плану, по алгоритму, прикладывать усилия, доводить начатое дело до конца, взаимодействовать с партнерами, оказывать помощь, ценить результаты своего труда.</w:t>
      </w:r>
      <w:r w:rsidR="00376D3C" w:rsidRPr="005F744F">
        <w:rPr>
          <w:rFonts w:ascii="Times New Roman" w:hAnsi="Times New Roman" w:cs="Times New Roman"/>
          <w:color w:val="111111"/>
          <w:sz w:val="28"/>
          <w:szCs w:val="28"/>
        </w:rPr>
        <w:t xml:space="preserve"> Формирование положительного отношения к труду и первичных представлений о труде взрослых, его роли в </w:t>
      </w:r>
      <w:r w:rsidR="00376D3C" w:rsidRPr="005F744F">
        <w:rPr>
          <w:rFonts w:ascii="Times New Roman" w:hAnsi="Times New Roman" w:cs="Times New Roman"/>
          <w:color w:val="111111"/>
          <w:sz w:val="28"/>
          <w:szCs w:val="28"/>
        </w:rPr>
        <w:lastRenderedPageBreak/>
        <w:t>обществе и жизни каждого человека, ознакомление с </w:t>
      </w:r>
      <w:r w:rsidR="00376D3C" w:rsidRPr="005F744F">
        <w:rPr>
          <w:rFonts w:ascii="Times New Roman" w:hAnsi="Times New Roman" w:cs="Times New Roman"/>
          <w:bCs/>
          <w:color w:val="111111"/>
          <w:sz w:val="28"/>
          <w:szCs w:val="28"/>
        </w:rPr>
        <w:t>профессиями</w:t>
      </w:r>
      <w:r w:rsidR="00376D3C" w:rsidRPr="005F744F">
        <w:rPr>
          <w:rFonts w:ascii="Times New Roman" w:hAnsi="Times New Roman" w:cs="Times New Roman"/>
          <w:color w:val="111111"/>
          <w:sz w:val="28"/>
          <w:szCs w:val="28"/>
        </w:rPr>
        <w:t> является важным звеном социальной адаптации ребенка.</w:t>
      </w:r>
    </w:p>
    <w:p w:rsidR="003E0AF8" w:rsidRPr="005F744F" w:rsidRDefault="00074EC1" w:rsidP="005F744F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F744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Эффективность </w:t>
      </w:r>
      <w:r w:rsidR="00A0211B" w:rsidRPr="005F744F">
        <w:rPr>
          <w:rFonts w:ascii="Times New Roman" w:eastAsia="Calibri" w:hAnsi="Times New Roman" w:cs="Times New Roman"/>
          <w:sz w:val="28"/>
          <w:szCs w:val="28"/>
          <w:lang w:eastAsia="en-US"/>
        </w:rPr>
        <w:t>работы с детьми отслеживалась</w:t>
      </w:r>
      <w:r w:rsidRPr="005F744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0211B" w:rsidRPr="005F744F">
        <w:rPr>
          <w:rFonts w:ascii="Times New Roman" w:hAnsi="Times New Roman" w:cs="Times New Roman"/>
          <w:sz w:val="28"/>
          <w:szCs w:val="28"/>
        </w:rPr>
        <w:t>на основе индикаторов развития, по</w:t>
      </w:r>
      <w:r w:rsidR="00A0211B" w:rsidRPr="005F744F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5F744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мониторингу </w:t>
      </w:r>
      <w:r w:rsidR="00E32F43" w:rsidRPr="005F744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результатов </w:t>
      </w:r>
      <w:r w:rsidR="00E32F43" w:rsidRPr="005F744F">
        <w:rPr>
          <w:rFonts w:ascii="Times New Roman" w:hAnsi="Times New Roman" w:cs="Times New Roman"/>
          <w:color w:val="111111"/>
          <w:sz w:val="28"/>
          <w:szCs w:val="28"/>
        </w:rPr>
        <w:t xml:space="preserve">диагностической методики Г. А. </w:t>
      </w:r>
      <w:proofErr w:type="spellStart"/>
      <w:r w:rsidR="00E32F43" w:rsidRPr="005F744F">
        <w:rPr>
          <w:rFonts w:ascii="Times New Roman" w:hAnsi="Times New Roman" w:cs="Times New Roman"/>
          <w:color w:val="111111"/>
          <w:sz w:val="28"/>
          <w:szCs w:val="28"/>
        </w:rPr>
        <w:t>Урунтаевой</w:t>
      </w:r>
      <w:proofErr w:type="spellEnd"/>
      <w:r w:rsidR="00E32F43" w:rsidRPr="005F744F">
        <w:rPr>
          <w:rFonts w:ascii="Times New Roman" w:hAnsi="Times New Roman" w:cs="Times New Roman"/>
          <w:color w:val="111111"/>
          <w:sz w:val="28"/>
          <w:szCs w:val="28"/>
        </w:rPr>
        <w:t xml:space="preserve"> и Т. И. </w:t>
      </w:r>
      <w:proofErr w:type="spellStart"/>
      <w:r w:rsidR="00E32F43" w:rsidRPr="005F744F">
        <w:rPr>
          <w:rFonts w:ascii="Times New Roman" w:hAnsi="Times New Roman" w:cs="Times New Roman"/>
          <w:color w:val="111111"/>
          <w:sz w:val="28"/>
          <w:szCs w:val="28"/>
        </w:rPr>
        <w:t>Гризик</w:t>
      </w:r>
      <w:proofErr w:type="spellEnd"/>
      <w:r w:rsidR="00E32F43" w:rsidRPr="005F744F">
        <w:rPr>
          <w:rFonts w:ascii="Times New Roman" w:hAnsi="Times New Roman" w:cs="Times New Roman"/>
          <w:color w:val="111111"/>
          <w:sz w:val="28"/>
          <w:szCs w:val="28"/>
        </w:rPr>
        <w:t> </w:t>
      </w:r>
      <w:r w:rsidR="00E32F43" w:rsidRPr="005F744F">
        <w:rPr>
          <w:rFonts w:ascii="Times New Roman" w:hAnsi="Times New Roman" w:cs="Times New Roman"/>
          <w:iCs/>
          <w:color w:val="111111"/>
          <w:sz w:val="28"/>
          <w:szCs w:val="28"/>
        </w:rPr>
        <w:t>«Представления о труде взрослых»</w:t>
      </w:r>
      <w:r w:rsidR="00A0211B" w:rsidRPr="005F744F">
        <w:rPr>
          <w:rFonts w:ascii="Times New Roman" w:hAnsi="Times New Roman" w:cs="Times New Roman"/>
          <w:sz w:val="28"/>
          <w:szCs w:val="28"/>
        </w:rPr>
        <w:t xml:space="preserve"> </w:t>
      </w:r>
      <w:r w:rsidR="00E32F43" w:rsidRPr="005F744F">
        <w:rPr>
          <w:rFonts w:ascii="Times New Roman" w:hAnsi="Times New Roman" w:cs="Times New Roman"/>
          <w:color w:val="111111"/>
          <w:sz w:val="28"/>
          <w:szCs w:val="28"/>
        </w:rPr>
        <w:t>и показала положительную динамику</w:t>
      </w:r>
      <w:r w:rsidR="00D34865" w:rsidRPr="005F744F">
        <w:rPr>
          <w:rFonts w:ascii="Times New Roman" w:hAnsi="Times New Roman" w:cs="Times New Roman"/>
          <w:color w:val="111111"/>
          <w:sz w:val="28"/>
          <w:szCs w:val="28"/>
        </w:rPr>
        <w:t xml:space="preserve"> развития</w:t>
      </w:r>
      <w:r w:rsidR="00A0211B" w:rsidRPr="005F744F">
        <w:rPr>
          <w:rFonts w:ascii="Times New Roman" w:hAnsi="Times New Roman" w:cs="Times New Roman"/>
          <w:color w:val="111111"/>
          <w:sz w:val="28"/>
          <w:szCs w:val="28"/>
        </w:rPr>
        <w:t xml:space="preserve"> (75%).</w:t>
      </w:r>
    </w:p>
    <w:p w:rsidR="00A0211B" w:rsidRPr="005F744F" w:rsidRDefault="009527FD" w:rsidP="005F744F">
      <w:pPr>
        <w:pStyle w:val="a3"/>
        <w:spacing w:after="0" w:line="360" w:lineRule="auto"/>
        <w:ind w:left="0" w:firstLine="567"/>
        <w:jc w:val="both"/>
        <w:rPr>
          <w:rStyle w:val="kaz"/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F744F">
        <w:rPr>
          <w:rFonts w:ascii="Times New Roman" w:hAnsi="Times New Roman" w:cs="Times New Roman"/>
          <w:sz w:val="28"/>
          <w:szCs w:val="28"/>
        </w:rPr>
        <w:t>Результативность</w:t>
      </w:r>
      <w:r w:rsidR="005F744F">
        <w:rPr>
          <w:rFonts w:ascii="Times New Roman" w:hAnsi="Times New Roman" w:cs="Times New Roman"/>
          <w:sz w:val="28"/>
          <w:szCs w:val="28"/>
        </w:rPr>
        <w:t xml:space="preserve"> Программы: </w:t>
      </w:r>
      <w:r w:rsidRPr="005F744F">
        <w:rPr>
          <w:rFonts w:ascii="Times New Roman" w:hAnsi="Times New Roman" w:cs="Times New Roman"/>
          <w:sz w:val="28"/>
          <w:szCs w:val="28"/>
        </w:rPr>
        <w:t xml:space="preserve"> </w:t>
      </w:r>
      <w:r w:rsidR="007B2B95" w:rsidRPr="005F744F">
        <w:rPr>
          <w:rFonts w:ascii="Times New Roman" w:hAnsi="Times New Roman" w:cs="Times New Roman"/>
          <w:sz w:val="28"/>
          <w:szCs w:val="28"/>
        </w:rPr>
        <w:t xml:space="preserve">Сертификат </w:t>
      </w:r>
      <w:r w:rsidR="007B2B95" w:rsidRPr="005F744F">
        <w:rPr>
          <w:rFonts w:ascii="Times New Roman" w:hAnsi="Times New Roman" w:cs="Times New Roman"/>
          <w:sz w:val="28"/>
          <w:szCs w:val="28"/>
          <w:lang w:val="en-US"/>
        </w:rPr>
        <w:t>BPPOL</w:t>
      </w:r>
      <w:r w:rsidR="007B2B95" w:rsidRPr="005F744F">
        <w:rPr>
          <w:rFonts w:ascii="Times New Roman" w:hAnsi="Times New Roman" w:cs="Times New Roman"/>
          <w:sz w:val="28"/>
          <w:szCs w:val="28"/>
        </w:rPr>
        <w:t>-03-2021-106  Обобщение ППО  «</w:t>
      </w:r>
      <w:r w:rsidR="007B2B95" w:rsidRPr="005F744F">
        <w:rPr>
          <w:rFonts w:ascii="Times New Roman" w:eastAsia="Calibri" w:hAnsi="Times New Roman" w:cs="Times New Roman"/>
          <w:sz w:val="28"/>
          <w:szCs w:val="28"/>
          <w:lang w:val="kk-KZ"/>
        </w:rPr>
        <w:t>Разработка системы научно – методического и педагогического сопровождения ознакомления с окружающим миром, трудовому воспитанию, профориентации детей 3 – 6 лет» . 03.2021</w:t>
      </w:r>
      <w:r w:rsidR="005F744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4 </w:t>
      </w:r>
      <w:r w:rsidR="007B2B95" w:rsidRPr="005F744F">
        <w:rPr>
          <w:rFonts w:ascii="Times New Roman" w:hAnsi="Times New Roman" w:cs="Times New Roman"/>
          <w:sz w:val="28"/>
          <w:szCs w:val="28"/>
        </w:rPr>
        <w:t xml:space="preserve"> Публикация в электронном издании «Современное образование»  ППО  «</w:t>
      </w:r>
      <w:r w:rsidR="007B2B95" w:rsidRPr="005F744F">
        <w:rPr>
          <w:rFonts w:ascii="Times New Roman" w:eastAsia="Calibri" w:hAnsi="Times New Roman" w:cs="Times New Roman"/>
          <w:sz w:val="28"/>
          <w:szCs w:val="28"/>
          <w:lang w:val="kk-KZ"/>
        </w:rPr>
        <w:t>Разработка системы научно – методического и педагогического сопровождения ознакомления с окружающим миром, трудовому воспитанию, профориентации детей 3 – 6 лет» . 03.2021</w:t>
      </w:r>
      <w:r w:rsidR="005F744F" w:rsidRPr="005F744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; </w:t>
      </w:r>
      <w:r w:rsidR="007B2B95" w:rsidRPr="005F744F">
        <w:rPr>
          <w:rFonts w:ascii="Times New Roman" w:eastAsia="Calibri" w:hAnsi="Times New Roman" w:cs="Times New Roman"/>
          <w:sz w:val="28"/>
          <w:szCs w:val="28"/>
          <w:lang w:val="kk-KZ"/>
        </w:rPr>
        <w:t>2 место в районном этапе Републиканского заочного конкурса «Лучшая авторская программа для вариативной части учебного плана»</w:t>
      </w:r>
    </w:p>
    <w:p w:rsidR="00E20D01" w:rsidRPr="005F744F" w:rsidRDefault="00E20D01" w:rsidP="005F744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744F">
        <w:rPr>
          <w:rFonts w:ascii="Times New Roman" w:hAnsi="Times New Roman" w:cs="Times New Roman"/>
          <w:sz w:val="28"/>
          <w:szCs w:val="28"/>
        </w:rPr>
        <w:t>Литература:</w:t>
      </w:r>
    </w:p>
    <w:p w:rsidR="00E20D01" w:rsidRPr="005F744F" w:rsidRDefault="00E20D01" w:rsidP="005F744F">
      <w:pPr>
        <w:pStyle w:val="a4"/>
        <w:numPr>
          <w:ilvl w:val="0"/>
          <w:numId w:val="3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0" w:firstLine="567"/>
        <w:jc w:val="both"/>
        <w:textAlignment w:val="baseline"/>
        <w:rPr>
          <w:sz w:val="28"/>
          <w:szCs w:val="28"/>
          <w:shd w:val="clear" w:color="auto" w:fill="FFFFFF"/>
        </w:rPr>
      </w:pPr>
      <w:bookmarkStart w:id="1" w:name="_Toc413250031"/>
      <w:r w:rsidRPr="005F744F">
        <w:rPr>
          <w:sz w:val="28"/>
          <w:szCs w:val="28"/>
          <w:shd w:val="clear" w:color="auto" w:fill="FFFFFF"/>
        </w:rPr>
        <w:t xml:space="preserve">Моложавый, С. С. Игра и труд </w:t>
      </w:r>
      <w:r w:rsidR="00A0211B" w:rsidRPr="005F744F">
        <w:rPr>
          <w:sz w:val="28"/>
          <w:szCs w:val="28"/>
          <w:shd w:val="clear" w:color="auto" w:fill="FFFFFF"/>
        </w:rPr>
        <w:t>в дошкольном возрасте</w:t>
      </w:r>
      <w:r w:rsidRPr="005F744F">
        <w:rPr>
          <w:sz w:val="28"/>
          <w:szCs w:val="28"/>
          <w:shd w:val="clear" w:color="auto" w:fill="FFFFFF"/>
        </w:rPr>
        <w:t xml:space="preserve">.: Просвещение, 2017. –  215 </w:t>
      </w:r>
      <w:proofErr w:type="gramStart"/>
      <w:r w:rsidRPr="005F744F">
        <w:rPr>
          <w:sz w:val="28"/>
          <w:szCs w:val="28"/>
          <w:shd w:val="clear" w:color="auto" w:fill="FFFFFF"/>
        </w:rPr>
        <w:t>с</w:t>
      </w:r>
      <w:bookmarkEnd w:id="1"/>
      <w:proofErr w:type="gramEnd"/>
    </w:p>
    <w:p w:rsidR="007B2B95" w:rsidRPr="005F744F" w:rsidRDefault="00E20D01" w:rsidP="005F744F">
      <w:pPr>
        <w:pStyle w:val="a4"/>
        <w:numPr>
          <w:ilvl w:val="0"/>
          <w:numId w:val="3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5F744F">
        <w:rPr>
          <w:sz w:val="28"/>
          <w:szCs w:val="28"/>
        </w:rPr>
        <w:t xml:space="preserve">В. Кузнецова. </w:t>
      </w:r>
      <w:proofErr w:type="spellStart"/>
      <w:proofErr w:type="gramStart"/>
      <w:r w:rsidRPr="005F744F">
        <w:rPr>
          <w:sz w:val="28"/>
          <w:szCs w:val="28"/>
        </w:rPr>
        <w:t>Нравственно-труд</w:t>
      </w:r>
      <w:bookmarkStart w:id="2" w:name="_Toc413250029"/>
      <w:proofErr w:type="spellEnd"/>
      <w:proofErr w:type="gramEnd"/>
      <w:r w:rsidR="007B2B95" w:rsidRPr="005F744F">
        <w:rPr>
          <w:sz w:val="28"/>
          <w:szCs w:val="28"/>
          <w:shd w:val="clear" w:color="auto" w:fill="FFFFFF"/>
        </w:rPr>
        <w:t xml:space="preserve"> </w:t>
      </w:r>
      <w:proofErr w:type="spellStart"/>
      <w:r w:rsidR="007B2B95" w:rsidRPr="005F744F">
        <w:rPr>
          <w:sz w:val="28"/>
          <w:szCs w:val="28"/>
          <w:shd w:val="clear" w:color="auto" w:fill="FFFFFF"/>
        </w:rPr>
        <w:t>Крулехт</w:t>
      </w:r>
      <w:proofErr w:type="spellEnd"/>
      <w:r w:rsidR="007B2B95" w:rsidRPr="005F744F">
        <w:rPr>
          <w:sz w:val="28"/>
          <w:szCs w:val="28"/>
          <w:shd w:val="clear" w:color="auto" w:fill="FFFFFF"/>
        </w:rPr>
        <w:t xml:space="preserve">, М. В. Проблема целостного развития ребенка-дошкольника как субъекта трудовой деятельности. / М.В. </w:t>
      </w:r>
      <w:proofErr w:type="spellStart"/>
      <w:r w:rsidR="007B2B95" w:rsidRPr="005F744F">
        <w:rPr>
          <w:sz w:val="28"/>
          <w:szCs w:val="28"/>
          <w:shd w:val="clear" w:color="auto" w:fill="FFFFFF"/>
        </w:rPr>
        <w:t>Крухлет</w:t>
      </w:r>
      <w:proofErr w:type="spellEnd"/>
      <w:r w:rsidR="007B2B95" w:rsidRPr="005F744F">
        <w:rPr>
          <w:sz w:val="28"/>
          <w:szCs w:val="28"/>
          <w:shd w:val="clear" w:color="auto" w:fill="FFFFFF"/>
        </w:rPr>
        <w:t xml:space="preserve">  - </w:t>
      </w:r>
      <w:r w:rsidR="007B2B95" w:rsidRPr="005F744F">
        <w:rPr>
          <w:sz w:val="28"/>
          <w:szCs w:val="28"/>
        </w:rPr>
        <w:t xml:space="preserve">М.: Детство-Пресс, 2018. - 224 </w:t>
      </w:r>
      <w:proofErr w:type="gramStart"/>
      <w:r w:rsidR="007B2B95" w:rsidRPr="005F744F">
        <w:rPr>
          <w:sz w:val="28"/>
          <w:szCs w:val="28"/>
        </w:rPr>
        <w:t>с</w:t>
      </w:r>
      <w:proofErr w:type="gramEnd"/>
      <w:r w:rsidR="007B2B95" w:rsidRPr="005F744F">
        <w:rPr>
          <w:sz w:val="28"/>
          <w:szCs w:val="28"/>
        </w:rPr>
        <w:t>.</w:t>
      </w:r>
      <w:bookmarkEnd w:id="2"/>
    </w:p>
    <w:p w:rsidR="00E20D01" w:rsidRPr="005F744F" w:rsidRDefault="007B2B95" w:rsidP="005F744F">
      <w:pPr>
        <w:pStyle w:val="a3"/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744F">
        <w:rPr>
          <w:rFonts w:ascii="Times New Roman" w:hAnsi="Times New Roman" w:cs="Times New Roman"/>
          <w:sz w:val="28"/>
          <w:szCs w:val="28"/>
        </w:rPr>
        <w:t>Куликова, Т. Учите детей трудиться! / Т.Куликова // Дошкольное воспитание. – 2010. №7. – С.101-105.</w:t>
      </w:r>
    </w:p>
    <w:p w:rsidR="00E20D01" w:rsidRPr="005F744F" w:rsidRDefault="00E20D01" w:rsidP="005F744F">
      <w:pPr>
        <w:pStyle w:val="a3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744F">
        <w:rPr>
          <w:rFonts w:ascii="Times New Roman" w:hAnsi="Times New Roman" w:cs="Times New Roman"/>
          <w:color w:val="111111"/>
          <w:sz w:val="28"/>
          <w:szCs w:val="28"/>
        </w:rPr>
        <w:t>Муртазина</w:t>
      </w:r>
      <w:proofErr w:type="spellEnd"/>
      <w:r w:rsidRPr="005F744F">
        <w:rPr>
          <w:rFonts w:ascii="Times New Roman" w:hAnsi="Times New Roman" w:cs="Times New Roman"/>
          <w:color w:val="111111"/>
          <w:sz w:val="28"/>
          <w:szCs w:val="28"/>
        </w:rPr>
        <w:t xml:space="preserve"> О. В., Знакомство с </w:t>
      </w:r>
      <w:r w:rsidRPr="005F744F">
        <w:rPr>
          <w:rFonts w:ascii="Times New Roman" w:hAnsi="Times New Roman" w:cs="Times New Roman"/>
          <w:bCs/>
          <w:color w:val="111111"/>
          <w:sz w:val="28"/>
          <w:szCs w:val="28"/>
        </w:rPr>
        <w:t>профессиями – М</w:t>
      </w:r>
      <w:r w:rsidRPr="005F744F">
        <w:rPr>
          <w:rFonts w:ascii="Times New Roman" w:hAnsi="Times New Roman" w:cs="Times New Roman"/>
          <w:color w:val="111111"/>
          <w:sz w:val="28"/>
          <w:szCs w:val="28"/>
        </w:rPr>
        <w:t>. ,2014</w:t>
      </w:r>
    </w:p>
    <w:p w:rsidR="00E20D01" w:rsidRPr="005F744F" w:rsidRDefault="00E20D01" w:rsidP="005F744F">
      <w:pPr>
        <w:pStyle w:val="a3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744F">
        <w:rPr>
          <w:rFonts w:ascii="Times New Roman" w:hAnsi="Times New Roman" w:cs="Times New Roman"/>
          <w:color w:val="111111"/>
          <w:sz w:val="28"/>
          <w:szCs w:val="28"/>
        </w:rPr>
        <w:t>Михайленко</w:t>
      </w:r>
      <w:proofErr w:type="spellEnd"/>
      <w:r w:rsidRPr="005F744F">
        <w:rPr>
          <w:rFonts w:ascii="Times New Roman" w:hAnsi="Times New Roman" w:cs="Times New Roman"/>
          <w:color w:val="111111"/>
          <w:sz w:val="28"/>
          <w:szCs w:val="28"/>
        </w:rPr>
        <w:t xml:space="preserve"> Н., Короткова Н., Организация сюжетно-ролевых игр в детском </w:t>
      </w:r>
      <w:r w:rsidRPr="005F744F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саду</w:t>
      </w:r>
      <w:r w:rsidRPr="005F744F">
        <w:rPr>
          <w:rFonts w:ascii="Times New Roman" w:hAnsi="Times New Roman" w:cs="Times New Roman"/>
          <w:color w:val="111111"/>
          <w:sz w:val="28"/>
          <w:szCs w:val="28"/>
        </w:rPr>
        <w:t>: Пособие для воспи</w:t>
      </w:r>
      <w:r w:rsidR="000C3CAD" w:rsidRPr="005F744F">
        <w:rPr>
          <w:rFonts w:ascii="Times New Roman" w:hAnsi="Times New Roman" w:cs="Times New Roman"/>
          <w:color w:val="111111"/>
          <w:sz w:val="28"/>
          <w:szCs w:val="28"/>
        </w:rPr>
        <w:t>тателей. М.: ЛИНКА-ПРЕСС, – 2015</w:t>
      </w:r>
      <w:r w:rsidRPr="005F744F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E20D01" w:rsidRPr="005F744F" w:rsidRDefault="00E20D01" w:rsidP="005F744F">
      <w:pPr>
        <w:pStyle w:val="a3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744F">
        <w:rPr>
          <w:rFonts w:ascii="Times New Roman" w:hAnsi="Times New Roman" w:cs="Times New Roman"/>
          <w:color w:val="111111"/>
          <w:sz w:val="28"/>
          <w:szCs w:val="28"/>
        </w:rPr>
        <w:t>Потапова Т. В., Беседы с дошкольниками о </w:t>
      </w:r>
      <w:r w:rsidRPr="005F744F">
        <w:rPr>
          <w:rFonts w:ascii="Times New Roman" w:hAnsi="Times New Roman" w:cs="Times New Roman"/>
          <w:bCs/>
          <w:color w:val="111111"/>
          <w:sz w:val="28"/>
          <w:szCs w:val="28"/>
        </w:rPr>
        <w:t>профессиях</w:t>
      </w:r>
      <w:r w:rsidR="000C3CAD" w:rsidRPr="005F744F">
        <w:rPr>
          <w:rFonts w:ascii="Times New Roman" w:hAnsi="Times New Roman" w:cs="Times New Roman"/>
          <w:color w:val="111111"/>
          <w:sz w:val="28"/>
          <w:szCs w:val="28"/>
        </w:rPr>
        <w:t xml:space="preserve">. </w:t>
      </w:r>
      <w:proofErr w:type="gramStart"/>
      <w:r w:rsidR="000C3CAD" w:rsidRPr="005F744F">
        <w:rPr>
          <w:rFonts w:ascii="Times New Roman" w:hAnsi="Times New Roman" w:cs="Times New Roman"/>
          <w:color w:val="111111"/>
          <w:sz w:val="28"/>
          <w:szCs w:val="28"/>
        </w:rPr>
        <w:t>–М</w:t>
      </w:r>
      <w:proofErr w:type="gramEnd"/>
      <w:r w:rsidR="000C3CAD" w:rsidRPr="005F744F">
        <w:rPr>
          <w:rFonts w:ascii="Times New Roman" w:hAnsi="Times New Roman" w:cs="Times New Roman"/>
          <w:color w:val="111111"/>
          <w:sz w:val="28"/>
          <w:szCs w:val="28"/>
        </w:rPr>
        <w:t>., 201</w:t>
      </w:r>
      <w:r w:rsidRPr="005F744F">
        <w:rPr>
          <w:rFonts w:ascii="Times New Roman" w:hAnsi="Times New Roman" w:cs="Times New Roman"/>
          <w:color w:val="111111"/>
          <w:sz w:val="28"/>
          <w:szCs w:val="28"/>
        </w:rPr>
        <w:t>5</w:t>
      </w:r>
    </w:p>
    <w:p w:rsidR="00E20D01" w:rsidRPr="005F744F" w:rsidRDefault="00E20D01" w:rsidP="00D625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20D01" w:rsidRPr="005F744F" w:rsidSect="005F744F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D5A4E"/>
    <w:multiLevelType w:val="hybridMultilevel"/>
    <w:tmpl w:val="39BC4FCA"/>
    <w:lvl w:ilvl="0" w:tplc="391C6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581E10"/>
    <w:multiLevelType w:val="hybridMultilevel"/>
    <w:tmpl w:val="64AA23D8"/>
    <w:lvl w:ilvl="0" w:tplc="8BD63A64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7B61A4"/>
    <w:multiLevelType w:val="hybridMultilevel"/>
    <w:tmpl w:val="24E2356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A05587"/>
    <w:multiLevelType w:val="hybridMultilevel"/>
    <w:tmpl w:val="81F622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7A56B4C8">
      <w:numFmt w:val="bullet"/>
      <w:lvlText w:val="•"/>
      <w:lvlJc w:val="left"/>
      <w:pPr>
        <w:ind w:left="1582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F00C1"/>
    <w:rsid w:val="00037924"/>
    <w:rsid w:val="00074EC1"/>
    <w:rsid w:val="00077886"/>
    <w:rsid w:val="00097F91"/>
    <w:rsid w:val="000A6C3F"/>
    <w:rsid w:val="000C3CAD"/>
    <w:rsid w:val="000E6D9A"/>
    <w:rsid w:val="00157188"/>
    <w:rsid w:val="001615C2"/>
    <w:rsid w:val="00166F5C"/>
    <w:rsid w:val="00192918"/>
    <w:rsid w:val="001F350B"/>
    <w:rsid w:val="002552E1"/>
    <w:rsid w:val="002E68D8"/>
    <w:rsid w:val="00333268"/>
    <w:rsid w:val="00376D3C"/>
    <w:rsid w:val="003E0AF8"/>
    <w:rsid w:val="00452659"/>
    <w:rsid w:val="004D4A43"/>
    <w:rsid w:val="004E62B1"/>
    <w:rsid w:val="004F0AE8"/>
    <w:rsid w:val="00504DC8"/>
    <w:rsid w:val="0051755F"/>
    <w:rsid w:val="00580696"/>
    <w:rsid w:val="005F744F"/>
    <w:rsid w:val="00610200"/>
    <w:rsid w:val="0062725C"/>
    <w:rsid w:val="00642339"/>
    <w:rsid w:val="006727CD"/>
    <w:rsid w:val="006900F8"/>
    <w:rsid w:val="006E3D54"/>
    <w:rsid w:val="00746456"/>
    <w:rsid w:val="00747B1D"/>
    <w:rsid w:val="00781063"/>
    <w:rsid w:val="007B02CC"/>
    <w:rsid w:val="007B2B95"/>
    <w:rsid w:val="007E77EA"/>
    <w:rsid w:val="008E0ECC"/>
    <w:rsid w:val="00910517"/>
    <w:rsid w:val="009527FD"/>
    <w:rsid w:val="009F64FE"/>
    <w:rsid w:val="00A0211B"/>
    <w:rsid w:val="00A71CA7"/>
    <w:rsid w:val="00A72354"/>
    <w:rsid w:val="00AB1E76"/>
    <w:rsid w:val="00B6199F"/>
    <w:rsid w:val="00B977AF"/>
    <w:rsid w:val="00BB2372"/>
    <w:rsid w:val="00BB5267"/>
    <w:rsid w:val="00BC41DE"/>
    <w:rsid w:val="00BD3EAA"/>
    <w:rsid w:val="00BF0131"/>
    <w:rsid w:val="00C306DC"/>
    <w:rsid w:val="00C5043D"/>
    <w:rsid w:val="00C9437B"/>
    <w:rsid w:val="00C95C00"/>
    <w:rsid w:val="00CC594A"/>
    <w:rsid w:val="00CF00C1"/>
    <w:rsid w:val="00D34865"/>
    <w:rsid w:val="00D6256C"/>
    <w:rsid w:val="00DA572A"/>
    <w:rsid w:val="00DB0F20"/>
    <w:rsid w:val="00DD76F3"/>
    <w:rsid w:val="00E20D01"/>
    <w:rsid w:val="00E32F43"/>
    <w:rsid w:val="00E34526"/>
    <w:rsid w:val="00E90E80"/>
    <w:rsid w:val="00EA5298"/>
    <w:rsid w:val="00EA54EF"/>
    <w:rsid w:val="00ED222B"/>
    <w:rsid w:val="00F01592"/>
    <w:rsid w:val="00F6283A"/>
    <w:rsid w:val="00F63A81"/>
    <w:rsid w:val="00FF49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7AF"/>
  </w:style>
  <w:style w:type="paragraph" w:styleId="2">
    <w:name w:val="heading 2"/>
    <w:basedOn w:val="a"/>
    <w:next w:val="a"/>
    <w:link w:val="20"/>
    <w:uiPriority w:val="9"/>
    <w:unhideWhenUsed/>
    <w:qFormat/>
    <w:rsid w:val="00074E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CF00C1"/>
  </w:style>
  <w:style w:type="paragraph" w:styleId="a3">
    <w:name w:val="List Paragraph"/>
    <w:basedOn w:val="a"/>
    <w:uiPriority w:val="34"/>
    <w:qFormat/>
    <w:rsid w:val="007B02C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66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link w:val="a6"/>
    <w:uiPriority w:val="1"/>
    <w:locked/>
    <w:rsid w:val="00166F5C"/>
  </w:style>
  <w:style w:type="paragraph" w:styleId="a6">
    <w:name w:val="No Spacing"/>
    <w:link w:val="a5"/>
    <w:uiPriority w:val="1"/>
    <w:qFormat/>
    <w:rsid w:val="00166F5C"/>
    <w:pPr>
      <w:spacing w:after="0" w:line="240" w:lineRule="auto"/>
    </w:pPr>
  </w:style>
  <w:style w:type="character" w:customStyle="1" w:styleId="kaz">
    <w:name w:val="kaz"/>
    <w:basedOn w:val="a0"/>
    <w:rsid w:val="00166F5C"/>
  </w:style>
  <w:style w:type="character" w:customStyle="1" w:styleId="gl">
    <w:name w:val="gl"/>
    <w:basedOn w:val="a0"/>
    <w:rsid w:val="00166F5C"/>
  </w:style>
  <w:style w:type="character" w:customStyle="1" w:styleId="ze">
    <w:name w:val="ze"/>
    <w:basedOn w:val="a0"/>
    <w:rsid w:val="00166F5C"/>
  </w:style>
  <w:style w:type="character" w:customStyle="1" w:styleId="20">
    <w:name w:val="Заголовок 2 Знак"/>
    <w:basedOn w:val="a0"/>
    <w:link w:val="2"/>
    <w:uiPriority w:val="9"/>
    <w:rsid w:val="00074E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6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BBE44-CD9A-40CA-BAC5-AABD00D19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1032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user</cp:lastModifiedBy>
  <cp:revision>41</cp:revision>
  <dcterms:created xsi:type="dcterms:W3CDTF">2020-11-27T10:55:00Z</dcterms:created>
  <dcterms:modified xsi:type="dcterms:W3CDTF">2021-10-06T08:26:00Z</dcterms:modified>
</cp:coreProperties>
</file>