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EB" w:rsidRDefault="00DA2933" w:rsidP="00B136EB">
      <w:pPr>
        <w:spacing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A2933">
        <w:rPr>
          <w:rFonts w:ascii="Times New Roman" w:hAnsi="Times New Roman"/>
          <w:b/>
          <w:sz w:val="28"/>
          <w:szCs w:val="28"/>
        </w:rPr>
        <w:t>Консультация для воспитателей</w:t>
      </w:r>
    </w:p>
    <w:p w:rsidR="00B136EB" w:rsidRPr="00B136EB" w:rsidRDefault="00B136EB" w:rsidP="00B136EB">
      <w:pPr>
        <w:widowControl w:val="0"/>
        <w:spacing w:after="0" w:line="240" w:lineRule="auto"/>
        <w:ind w:right="-1" w:firstLine="284"/>
        <w:jc w:val="right"/>
        <w:rPr>
          <w:rFonts w:ascii="Times New Roman" w:eastAsia="Times New Roman" w:hAnsi="Times New Roman" w:cs="Times New Roman"/>
          <w:i/>
          <w:spacing w:val="10"/>
          <w:sz w:val="28"/>
          <w:szCs w:val="28"/>
        </w:rPr>
      </w:pPr>
      <w:r w:rsidRPr="00B136EB"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>методист О.И. Жданова</w:t>
      </w:r>
    </w:p>
    <w:p w:rsidR="00B136EB" w:rsidRPr="00B136EB" w:rsidRDefault="00B136EB" w:rsidP="00B136EB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i/>
          <w:spacing w:val="10"/>
          <w:sz w:val="28"/>
          <w:szCs w:val="28"/>
        </w:rPr>
      </w:pPr>
      <w:r w:rsidRPr="00B136EB">
        <w:rPr>
          <w:rFonts w:ascii="Times New Roman" w:eastAsia="Times New Roman" w:hAnsi="Times New Roman" w:cs="Times New Roman"/>
          <w:bCs/>
          <w:i/>
          <w:spacing w:val="10"/>
          <w:sz w:val="28"/>
          <w:szCs w:val="28"/>
        </w:rPr>
        <w:t xml:space="preserve">КГКП "Ясли-сад "Алтын </w:t>
      </w:r>
      <w:proofErr w:type="spellStart"/>
      <w:r w:rsidRPr="00B136EB">
        <w:rPr>
          <w:rFonts w:ascii="Times New Roman" w:eastAsia="Times New Roman" w:hAnsi="Times New Roman" w:cs="Times New Roman"/>
          <w:bCs/>
          <w:i/>
          <w:spacing w:val="10"/>
          <w:sz w:val="28"/>
          <w:szCs w:val="28"/>
        </w:rPr>
        <w:t>бесі</w:t>
      </w:r>
      <w:proofErr w:type="gramStart"/>
      <w:r w:rsidRPr="00B136EB">
        <w:rPr>
          <w:rFonts w:ascii="Times New Roman" w:eastAsia="Times New Roman" w:hAnsi="Times New Roman" w:cs="Times New Roman"/>
          <w:bCs/>
          <w:i/>
          <w:spacing w:val="10"/>
          <w:sz w:val="28"/>
          <w:szCs w:val="28"/>
        </w:rPr>
        <w:t>к</w:t>
      </w:r>
      <w:proofErr w:type="spellEnd"/>
      <w:proofErr w:type="gramEnd"/>
      <w:r w:rsidRPr="00B136EB">
        <w:rPr>
          <w:rFonts w:ascii="Times New Roman" w:eastAsia="Times New Roman" w:hAnsi="Times New Roman" w:cs="Times New Roman"/>
          <w:bCs/>
          <w:i/>
          <w:spacing w:val="10"/>
          <w:sz w:val="28"/>
          <w:szCs w:val="28"/>
        </w:rPr>
        <w:t>"</w:t>
      </w:r>
    </w:p>
    <w:p w:rsidR="00B136EB" w:rsidRPr="00B136EB" w:rsidRDefault="00B136EB" w:rsidP="00B136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36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отдела образования Костанайского</w:t>
      </w:r>
      <w:r w:rsidRPr="00B136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B136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района» </w:t>
      </w:r>
    </w:p>
    <w:p w:rsidR="00B136EB" w:rsidRPr="00B136EB" w:rsidRDefault="00B136EB" w:rsidP="00B136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36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Управления образования</w:t>
      </w:r>
    </w:p>
    <w:p w:rsidR="00B136EB" w:rsidRDefault="00B136EB" w:rsidP="00B136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36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акимата Костанайской области</w:t>
      </w:r>
    </w:p>
    <w:p w:rsidR="00B136EB" w:rsidRDefault="00B136EB" w:rsidP="00B136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136EB" w:rsidRPr="00B136EB" w:rsidRDefault="00B136EB" w:rsidP="00B136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856A5" w:rsidRDefault="00B136EB" w:rsidP="00B136EB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GoBack"/>
      <w:r w:rsidRPr="00DA2933">
        <w:rPr>
          <w:rFonts w:ascii="Times New Roman" w:hAnsi="Times New Roman"/>
          <w:b/>
          <w:sz w:val="28"/>
          <w:szCs w:val="28"/>
        </w:rPr>
        <w:t xml:space="preserve">Развитие технического творчества у детей дошкольного возраста  </w:t>
      </w:r>
    </w:p>
    <w:p w:rsidR="00B136EB" w:rsidRPr="00B136EB" w:rsidRDefault="00B136EB" w:rsidP="00B136EB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A2933">
        <w:rPr>
          <w:rFonts w:ascii="Times New Roman" w:hAnsi="Times New Roman"/>
          <w:b/>
          <w:sz w:val="28"/>
          <w:szCs w:val="28"/>
        </w:rPr>
        <w:t>по средствам  конструирования</w:t>
      </w:r>
    </w:p>
    <w:bookmarkEnd w:id="0"/>
    <w:p w:rsidR="00D1689E" w:rsidRDefault="00D1689E" w:rsidP="00B136EB">
      <w:pPr>
        <w:spacing w:after="0" w:line="240" w:lineRule="auto"/>
        <w:jc w:val="center"/>
        <w:textAlignment w:val="baseline"/>
        <w:rPr>
          <w:rFonts w:ascii="Times New Roman" w:hAnsi="Times New Roman"/>
          <w:sz w:val="36"/>
          <w:szCs w:val="36"/>
        </w:rPr>
      </w:pPr>
    </w:p>
    <w:p w:rsidR="00D1689E" w:rsidRPr="00B136EB" w:rsidRDefault="00D1689E" w:rsidP="00B136E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136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D47BA7" w:rsidRPr="00B136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«С конструктором легче все уметь, </w:t>
      </w:r>
    </w:p>
    <w:p w:rsidR="00D1689E" w:rsidRPr="00B136EB" w:rsidRDefault="00D47BA7" w:rsidP="00B136E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136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конструктором легче поумнеть, </w:t>
      </w:r>
    </w:p>
    <w:p w:rsidR="00D1689E" w:rsidRPr="00B136EB" w:rsidRDefault="00D47BA7" w:rsidP="00B136E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136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 конструктором легче новое понять, </w:t>
      </w:r>
    </w:p>
    <w:p w:rsidR="00D47BA7" w:rsidRPr="00B136EB" w:rsidRDefault="00D47BA7" w:rsidP="00B136E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136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 ним можно быстрее мир весь познать»</w:t>
      </w:r>
    </w:p>
    <w:p w:rsidR="0074430C" w:rsidRPr="0019182D" w:rsidRDefault="0074430C" w:rsidP="00D1689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7BA7" w:rsidRPr="00D1689E" w:rsidRDefault="0074430C" w:rsidP="00B136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D47BA7" w:rsidRPr="00D16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онструирование сходно с рисованием и игрой, и для ребенка это самое естественное занятие. В процессе конструирования ребёнок: </w:t>
      </w:r>
    </w:p>
    <w:p w:rsidR="00D47BA7" w:rsidRPr="00D1689E" w:rsidRDefault="00D47BA7" w:rsidP="00B136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 представление о форме и размере предметов;</w:t>
      </w:r>
    </w:p>
    <w:p w:rsidR="00D47BA7" w:rsidRPr="00D1689E" w:rsidRDefault="00D47BA7" w:rsidP="00B136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знакомится с физическими свойствами предметов;</w:t>
      </w:r>
    </w:p>
    <w:p w:rsidR="00D47BA7" w:rsidRPr="00D1689E" w:rsidRDefault="00D47BA7" w:rsidP="00B136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осваивает понятия плоских и объемных геометрических фигур;</w:t>
      </w:r>
    </w:p>
    <w:p w:rsidR="00B136EB" w:rsidRDefault="00B136EB" w:rsidP="00B136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запоминает названия цветов</w:t>
      </w:r>
    </w:p>
    <w:p w:rsidR="00DA2933" w:rsidRPr="00B136EB" w:rsidRDefault="008B2547" w:rsidP="00B136E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B136EB">
        <w:rPr>
          <w:rFonts w:ascii="Times New Roman" w:hAnsi="Times New Roman" w:cs="Times New Roman"/>
          <w:color w:val="111111"/>
          <w:sz w:val="28"/>
          <w:szCs w:val="28"/>
        </w:rPr>
        <w:t>Конструирование в детском саду было всегда, но если раньше </w:t>
      </w:r>
      <w:r w:rsidRPr="00B136E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приоритеты</w:t>
      </w:r>
      <w:r w:rsidRPr="00B136E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B136EB">
        <w:rPr>
          <w:rFonts w:ascii="Times New Roman" w:hAnsi="Times New Roman" w:cs="Times New Roman"/>
          <w:color w:val="111111"/>
          <w:sz w:val="28"/>
          <w:szCs w:val="28"/>
        </w:rPr>
        <w:t xml:space="preserve">ставились на конструктивное мышление и развитие мелкой моторики, то теперь в соответствии с новыми стандартами необходим новый подход. Конструирование в детском саду проводиться с детьми всех возрастов, в доступной игровой форме, от </w:t>
      </w:r>
      <w:proofErr w:type="gramStart"/>
      <w:r w:rsidRPr="00B136EB">
        <w:rPr>
          <w:rFonts w:ascii="Times New Roman" w:hAnsi="Times New Roman" w:cs="Times New Roman"/>
          <w:color w:val="111111"/>
          <w:sz w:val="28"/>
          <w:szCs w:val="28"/>
        </w:rPr>
        <w:t>простого</w:t>
      </w:r>
      <w:proofErr w:type="gramEnd"/>
      <w:r w:rsidRPr="00B136EB">
        <w:rPr>
          <w:rFonts w:ascii="Times New Roman" w:hAnsi="Times New Roman" w:cs="Times New Roman"/>
          <w:color w:val="111111"/>
          <w:sz w:val="28"/>
          <w:szCs w:val="28"/>
        </w:rPr>
        <w:t xml:space="preserve"> к сложному. Конструктор побуждает работать в равной степени и голову и руки, при этом работает два полушария головного мозга, что сказывается на всестороннем развитии ребенка. </w:t>
      </w:r>
      <w:proofErr w:type="gramStart"/>
      <w:r w:rsidRPr="00B136EB">
        <w:rPr>
          <w:rFonts w:ascii="Times New Roman" w:hAnsi="Times New Roman" w:cs="Times New Roman"/>
          <w:color w:val="111111"/>
          <w:sz w:val="28"/>
          <w:szCs w:val="28"/>
        </w:rPr>
        <w:t>Ребенок не замечает,  что он осваивает устный счет, состав числа, производит простые арифметические действия, каждый раз непроизвольно создаются ситуации, при которых ребенок рассказывает о том, что он так увлеченно строил, он же хочет чтобы все узнали про его сокровище - не это ли развитие речи и умение выступать на публике легко и непринужденно.</w:t>
      </w:r>
      <w:proofErr w:type="gramEnd"/>
      <w:r w:rsidR="00B136E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36EB">
        <w:rPr>
          <w:rFonts w:ascii="Times New Roman" w:hAnsi="Times New Roman" w:cs="Times New Roman"/>
          <w:color w:val="111111"/>
          <w:sz w:val="28"/>
          <w:szCs w:val="28"/>
        </w:rPr>
        <w:t>От простых кубиков ребенок постепенно переходит на конструкторы, состоящие из простых геометрических фигур, затем появляются </w:t>
      </w:r>
      <w:r w:rsidRPr="00B136E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первые</w:t>
      </w:r>
      <w:r w:rsidRPr="00B136EB">
        <w:rPr>
          <w:rFonts w:ascii="Times New Roman" w:hAnsi="Times New Roman" w:cs="Times New Roman"/>
          <w:color w:val="111111"/>
          <w:sz w:val="28"/>
          <w:szCs w:val="28"/>
        </w:rPr>
        <w:t> механизмы и программируемые конструкторы, позволяющие заниматься робототехникой.</w:t>
      </w:r>
      <w:r w:rsidRPr="008B2547">
        <w:rPr>
          <w:color w:val="111111"/>
          <w:sz w:val="28"/>
          <w:szCs w:val="28"/>
        </w:rPr>
        <w:t xml:space="preserve">    </w:t>
      </w:r>
    </w:p>
    <w:p w:rsidR="0074430C" w:rsidRPr="00DA2933" w:rsidRDefault="0074430C" w:rsidP="00B136EB">
      <w:pPr>
        <w:pStyle w:val="a4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proofErr w:type="gramStart"/>
      <w:r w:rsidRPr="0019182D">
        <w:rPr>
          <w:color w:val="080400"/>
          <w:sz w:val="28"/>
          <w:szCs w:val="28"/>
        </w:rPr>
        <w:t xml:space="preserve">Использование в работе с детьми конструкторов     дает возможность познакомить детей с техническим творчеством, что способствует формированию у детей задатков инженерно-технического мышления, а также дает возможность проявлять детям инициативу и самостоятельность, способность к постановке целей и познавательным действиям, </w:t>
      </w:r>
      <w:r w:rsidR="00B136EB">
        <w:rPr>
          <w:color w:val="080400"/>
          <w:sz w:val="28"/>
          <w:szCs w:val="28"/>
        </w:rPr>
        <w:t>с</w:t>
      </w:r>
      <w:r w:rsidRPr="0019182D">
        <w:rPr>
          <w:color w:val="080400"/>
          <w:sz w:val="28"/>
          <w:szCs w:val="28"/>
        </w:rPr>
        <w:t xml:space="preserve">пособствует развитию внимания, воображения, памяти, мышления, коммуникативных </w:t>
      </w:r>
      <w:r w:rsidRPr="0019182D">
        <w:rPr>
          <w:color w:val="080400"/>
          <w:sz w:val="28"/>
          <w:szCs w:val="28"/>
        </w:rPr>
        <w:lastRenderedPageBreak/>
        <w:t>навыков, формированию связной речи, умение общаться со сверстниками, обогащению словарного запаса.</w:t>
      </w:r>
      <w:proofErr w:type="gramEnd"/>
    </w:p>
    <w:p w:rsidR="00DA2933" w:rsidRDefault="0074430C" w:rsidP="00DA2933">
      <w:pPr>
        <w:spacing w:before="240" w:after="0" w:line="240" w:lineRule="auto"/>
        <w:ind w:firstLine="543"/>
        <w:jc w:val="both"/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</w:pPr>
      <w:r w:rsidRPr="0019182D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Весь процесс развития технического творчества можно разделить на 3 этапа. </w:t>
      </w:r>
    </w:p>
    <w:p w:rsidR="0074430C" w:rsidRPr="0019182D" w:rsidRDefault="0074430C" w:rsidP="00B136E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</w:pPr>
      <w:r w:rsidRPr="0019182D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На первом этапе ребенок исследует образцы продукта, у него формируется восприятие формы, размеров объекта, пространства. Юный исследователь, активно используя опорные схемы, различные символы и знаки, носящие образный характер, пробует установить, на что похож предмет и чем он отличается от других. Ребенок учится представлять образец в различных пространственных положениях, активно используя наглядное моделирование.</w:t>
      </w:r>
    </w:p>
    <w:p w:rsidR="0074430C" w:rsidRPr="0019182D" w:rsidRDefault="0074430C" w:rsidP="00B136E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</w:pPr>
      <w:r w:rsidRPr="0019182D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На втором этапе ребенок свой продукт делает уникальным, креативным, пытается усовершенствовать его. Инициативность, творческий потенциал и воображение помогают ребенку найти положительные свойства предметов, применение которых улучшат, преобразуют продукт, сделают его находкой конструкторской мысли. Особое значение данный этап имеет для совершенствования знаний, умений и навыков, получить знания о части целого, свойствах предмета, о понятиях синтеза и анализа.</w:t>
      </w:r>
    </w:p>
    <w:p w:rsidR="0074430C" w:rsidRDefault="0074430C" w:rsidP="00B136E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</w:pPr>
      <w:r w:rsidRPr="0019182D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На третьем этапе ребенок реализует поделку, выбирая необходимый материал (природный, бросовый, конструктор, бумага и т.д.). Ребенок-изобретатель творит, что способствует самовыражению, развитию самостоятельной творческой активности, стремлению к свободе выбора. Весь путь ребенка должен сопровождать компетентный, творческий педагог, который способен сам продуктивно творить и уметь это качественно преподнести ребенку. Позиция педагога направлена как на стимулирование познавательной активности детей, так и на поддержку собственной активности ребенка.</w:t>
      </w:r>
    </w:p>
    <w:p w:rsidR="00DA2933" w:rsidRDefault="00D1689E" w:rsidP="00DA2933">
      <w:pPr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>Для разви</w:t>
      </w:r>
      <w:r w:rsidR="00761B0F">
        <w:rPr>
          <w:rFonts w:ascii="Times New Roman" w:hAnsi="Times New Roman" w:cs="Times New Roman"/>
          <w:color w:val="000000"/>
          <w:sz w:val="28"/>
          <w:szCs w:val="28"/>
        </w:rPr>
        <w:t xml:space="preserve">тия творческих способностей педагогами дошкольного учреждения </w:t>
      </w:r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 xml:space="preserve"> широко применяются разные нетрадиционные техники рисования (</w:t>
      </w:r>
      <w:proofErr w:type="spellStart"/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>Кляксография</w:t>
      </w:r>
      <w:proofErr w:type="spellEnd"/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>набрызги</w:t>
      </w:r>
      <w:proofErr w:type="spellEnd"/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>, с использованием соли, песка и др. материа</w:t>
      </w:r>
      <w:r w:rsidR="00761B0F">
        <w:rPr>
          <w:rFonts w:ascii="Times New Roman" w:hAnsi="Times New Roman" w:cs="Times New Roman"/>
          <w:color w:val="000000"/>
          <w:sz w:val="28"/>
          <w:szCs w:val="28"/>
        </w:rPr>
        <w:t>лов, рисование руками, тычками</w:t>
      </w:r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>ниткография</w:t>
      </w:r>
      <w:proofErr w:type="spellEnd"/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 xml:space="preserve"> и другие), аппликации (</w:t>
      </w:r>
      <w:proofErr w:type="spellStart"/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>Квилинг</w:t>
      </w:r>
      <w:proofErr w:type="spellEnd"/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>, с использованием бросового материала, различные объемные аппликативные техники) и лепки (</w:t>
      </w:r>
      <w:r w:rsidR="00761B0F">
        <w:rPr>
          <w:rFonts w:ascii="Times New Roman" w:hAnsi="Times New Roman" w:cs="Times New Roman"/>
          <w:color w:val="000000"/>
          <w:sz w:val="28"/>
          <w:szCs w:val="28"/>
        </w:rPr>
        <w:t>из соленого теста</w:t>
      </w:r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>, лепка с использованием бросового материала, рельефная лепка</w:t>
      </w:r>
      <w:r w:rsidR="00761B0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761B0F">
        <w:rPr>
          <w:rFonts w:ascii="Times New Roman" w:hAnsi="Times New Roman" w:cs="Times New Roman"/>
          <w:color w:val="000000"/>
          <w:sz w:val="28"/>
          <w:szCs w:val="28"/>
        </w:rPr>
        <w:t>т.д</w:t>
      </w:r>
      <w:proofErr w:type="spellEnd"/>
      <w:r w:rsidR="00761B0F" w:rsidRPr="0019182D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61B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D209EC" w:rsidRPr="00DA2933" w:rsidRDefault="00D209EC" w:rsidP="00B136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933">
        <w:rPr>
          <w:rStyle w:val="a5"/>
          <w:rFonts w:ascii="Times New Roman" w:hAnsi="Times New Roman" w:cs="Times New Roman"/>
          <w:i w:val="0"/>
          <w:sz w:val="28"/>
          <w:szCs w:val="28"/>
        </w:rPr>
        <w:t>Использование  конструкторов в образовательной деятельности повышает мотивацию ребенка к обучению, т.к. при этом требуются знания практически из всех образовательных областей.</w:t>
      </w:r>
    </w:p>
    <w:p w:rsidR="00D47BA7" w:rsidRDefault="00D209EC" w:rsidP="00B136EB">
      <w:pPr>
        <w:pStyle w:val="a4"/>
        <w:spacing w:before="0" w:beforeAutospacing="0" w:after="0" w:afterAutospacing="0"/>
        <w:jc w:val="both"/>
        <w:rPr>
          <w:rStyle w:val="a5"/>
          <w:i w:val="0"/>
          <w:sz w:val="28"/>
          <w:szCs w:val="28"/>
        </w:rPr>
      </w:pPr>
      <w:r w:rsidRPr="0074430C">
        <w:rPr>
          <w:rStyle w:val="a5"/>
          <w:i w:val="0"/>
          <w:sz w:val="28"/>
          <w:szCs w:val="28"/>
        </w:rPr>
        <w:t>Разнообразие конструкторов</w:t>
      </w:r>
      <w:r>
        <w:rPr>
          <w:rStyle w:val="a5"/>
          <w:i w:val="0"/>
          <w:sz w:val="28"/>
          <w:szCs w:val="28"/>
        </w:rPr>
        <w:t xml:space="preserve"> </w:t>
      </w:r>
      <w:r w:rsidRPr="0074430C">
        <w:rPr>
          <w:rStyle w:val="a5"/>
          <w:i w:val="0"/>
          <w:sz w:val="28"/>
          <w:szCs w:val="28"/>
        </w:rPr>
        <w:t xml:space="preserve"> позволяет заниматься с детьми разного возраста и по разным направлениям (конструирование, программирование, моделирование физических процессов и явлений).</w:t>
      </w:r>
    </w:p>
    <w:p w:rsidR="00761B0F" w:rsidRPr="00761B0F" w:rsidRDefault="00761B0F" w:rsidP="00D168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4430C" w:rsidRPr="00DA2933" w:rsidRDefault="003F0E45" w:rsidP="00B136EB">
      <w:pPr>
        <w:pStyle w:val="a4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DA2933">
        <w:rPr>
          <w:b/>
          <w:i/>
          <w:color w:val="000000"/>
          <w:sz w:val="28"/>
          <w:szCs w:val="28"/>
        </w:rPr>
        <w:t xml:space="preserve">Актуальность внедрения </w:t>
      </w:r>
      <w:r w:rsidR="0074430C" w:rsidRPr="00DA2933">
        <w:rPr>
          <w:b/>
          <w:i/>
          <w:color w:val="000000"/>
          <w:sz w:val="28"/>
          <w:szCs w:val="28"/>
        </w:rPr>
        <w:t xml:space="preserve">конструирования </w:t>
      </w:r>
      <w:r w:rsidR="004D0AC7" w:rsidRPr="00DA2933">
        <w:rPr>
          <w:b/>
          <w:i/>
          <w:color w:val="000000"/>
          <w:sz w:val="28"/>
          <w:szCs w:val="28"/>
        </w:rPr>
        <w:t xml:space="preserve"> </w:t>
      </w:r>
      <w:r w:rsidRPr="00DA2933">
        <w:rPr>
          <w:b/>
          <w:i/>
          <w:color w:val="000000"/>
          <w:sz w:val="28"/>
          <w:szCs w:val="28"/>
        </w:rPr>
        <w:t xml:space="preserve"> значима </w:t>
      </w:r>
      <w:r w:rsidR="0074430C" w:rsidRPr="00DA2933">
        <w:rPr>
          <w:b/>
          <w:i/>
          <w:color w:val="000000"/>
          <w:sz w:val="28"/>
          <w:szCs w:val="28"/>
        </w:rPr>
        <w:t>так как:</w:t>
      </w:r>
    </w:p>
    <w:p w:rsidR="004D0AC7" w:rsidRDefault="004D0AC7" w:rsidP="00B136EB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является первым шагом к робототехнике,</w:t>
      </w:r>
    </w:p>
    <w:p w:rsidR="0074430C" w:rsidRPr="0019182D" w:rsidRDefault="0074430C" w:rsidP="00B136EB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9182D">
        <w:rPr>
          <w:color w:val="000000"/>
          <w:sz w:val="28"/>
          <w:szCs w:val="28"/>
        </w:rPr>
        <w:lastRenderedPageBreak/>
        <w:t>является великолепным средством для интеллектуального развития дошкольников,</w:t>
      </w:r>
    </w:p>
    <w:p w:rsidR="0074430C" w:rsidRPr="0019182D" w:rsidRDefault="0074430C" w:rsidP="00B136EB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9182D">
        <w:rPr>
          <w:color w:val="000000"/>
          <w:sz w:val="28"/>
          <w:szCs w:val="28"/>
        </w:rPr>
        <w:t>позволяет педагогу сочетать образование, воспитание и развитие дошкольников в режиме игры </w:t>
      </w:r>
      <w:r w:rsidRPr="0019182D">
        <w:rPr>
          <w:i/>
          <w:iCs/>
          <w:color w:val="000000"/>
          <w:sz w:val="28"/>
          <w:szCs w:val="28"/>
        </w:rPr>
        <w:t>(учиться и обучаться в игре)</w:t>
      </w:r>
      <w:r w:rsidRPr="0019182D">
        <w:rPr>
          <w:color w:val="000000"/>
          <w:sz w:val="28"/>
          <w:szCs w:val="28"/>
        </w:rPr>
        <w:t>;</w:t>
      </w:r>
    </w:p>
    <w:p w:rsidR="0074430C" w:rsidRPr="0019182D" w:rsidRDefault="0074430C" w:rsidP="00B136EB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9182D">
        <w:rPr>
          <w:color w:val="000000"/>
          <w:sz w:val="28"/>
          <w:szCs w:val="28"/>
        </w:rPr>
        <w:t>позволяет воспитаннику проявлять инициативность и самостоятельность в разных видах деятельности – игре, общении, конструировании и др.</w:t>
      </w:r>
    </w:p>
    <w:p w:rsidR="00DA2933" w:rsidRDefault="0074430C" w:rsidP="00B136EB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9182D">
        <w:rPr>
          <w:color w:val="000000"/>
          <w:sz w:val="28"/>
          <w:szCs w:val="28"/>
        </w:rPr>
        <w:t>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DA2933" w:rsidRDefault="00D209EC" w:rsidP="00DA2933">
      <w:pPr>
        <w:pStyle w:val="a4"/>
        <w:spacing w:before="240" w:beforeAutospacing="0" w:after="0" w:afterAutospacing="0"/>
        <w:rPr>
          <w:color w:val="000000"/>
          <w:sz w:val="28"/>
          <w:szCs w:val="28"/>
        </w:rPr>
      </w:pPr>
      <w:r w:rsidRPr="00DA2933">
        <w:rPr>
          <w:rFonts w:eastAsia="Calibri"/>
          <w:sz w:val="28"/>
          <w:szCs w:val="28"/>
        </w:rPr>
        <w:t>Развитие детского творчества в первую очередь зависит от творче</w:t>
      </w:r>
      <w:r w:rsidRPr="00DA2933">
        <w:rPr>
          <w:sz w:val="28"/>
          <w:szCs w:val="28"/>
        </w:rPr>
        <w:t>ск</w:t>
      </w:r>
      <w:r w:rsidR="003F0E45" w:rsidRPr="00DA2933">
        <w:rPr>
          <w:sz w:val="28"/>
          <w:szCs w:val="28"/>
        </w:rPr>
        <w:t>ого потенциала самого пе</w:t>
      </w:r>
      <w:r w:rsidR="004D0AC7" w:rsidRPr="00DA2933">
        <w:rPr>
          <w:sz w:val="28"/>
          <w:szCs w:val="28"/>
        </w:rPr>
        <w:t xml:space="preserve">дагога, </w:t>
      </w:r>
      <w:proofErr w:type="gramStart"/>
      <w:r w:rsidR="004D0AC7" w:rsidRPr="00DA2933">
        <w:rPr>
          <w:sz w:val="28"/>
          <w:szCs w:val="28"/>
        </w:rPr>
        <w:t>и</w:t>
      </w:r>
      <w:proofErr w:type="gramEnd"/>
      <w:r w:rsidR="004D0AC7" w:rsidRPr="00DA2933">
        <w:rPr>
          <w:sz w:val="28"/>
          <w:szCs w:val="28"/>
        </w:rPr>
        <w:t xml:space="preserve"> конечно же от семьи, </w:t>
      </w:r>
      <w:r w:rsidR="003F0E45" w:rsidRPr="00DA2933">
        <w:rPr>
          <w:sz w:val="28"/>
          <w:szCs w:val="28"/>
        </w:rPr>
        <w:t xml:space="preserve"> в которой он проводит большую часть времени. Т</w:t>
      </w:r>
      <w:r w:rsidRPr="00DA2933">
        <w:rPr>
          <w:rFonts w:eastAsia="Calibri"/>
          <w:sz w:val="28"/>
          <w:szCs w:val="28"/>
        </w:rPr>
        <w:t>олько в сотрудничестве с родителями можно добиться успеха. А оказать помощь родители смогут настолько, насколько будут методически просвещены в этой области. Немаловажно и то, что методическое просвещение родителей расширяет для них свободу выбора: они могут полагаться в развитии творческих способностей своего ребёнка на собственные силы, зная как никто лучше особенности его развития.</w:t>
      </w:r>
    </w:p>
    <w:p w:rsidR="00D209EC" w:rsidRPr="00DA2933" w:rsidRDefault="00D209EC" w:rsidP="00DA2933">
      <w:pPr>
        <w:pStyle w:val="a4"/>
        <w:spacing w:before="240" w:beforeAutospacing="0" w:after="0" w:afterAutospacing="0"/>
        <w:rPr>
          <w:color w:val="000000"/>
          <w:sz w:val="28"/>
          <w:szCs w:val="28"/>
        </w:rPr>
      </w:pPr>
      <w:r w:rsidRPr="00761B0F">
        <w:rPr>
          <w:color w:val="000000"/>
          <w:sz w:val="28"/>
          <w:szCs w:val="28"/>
        </w:rPr>
        <w:t>Из всего выше перечисленного следует, что нецелесообразно укорачивать дошкольный период, который основывается на детских занятиях, где ведущее место занимает игровая деятельность.</w:t>
      </w:r>
    </w:p>
    <w:p w:rsidR="00D209EC" w:rsidRPr="0006437A" w:rsidRDefault="00D209EC" w:rsidP="00DA2933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761B0F">
        <w:rPr>
          <w:color w:val="000000"/>
          <w:sz w:val="28"/>
          <w:szCs w:val="28"/>
        </w:rPr>
        <w:t>Конструктивная деятельность занимает значимое место в дошкольном воспитании и является сложным познавательным процессом, в результате которого происходит интеллектуальное развитие детей: ребенок овладевает практическими знаниями, учится выделять существенные признаки, устанавливать отношения и связи между деталями и предметами.</w:t>
      </w:r>
    </w:p>
    <w:p w:rsidR="00D47BA7" w:rsidRPr="0074430C" w:rsidRDefault="00D47BA7" w:rsidP="00D168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BA7" w:rsidRDefault="00D47BA7" w:rsidP="00D1689E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7"/>
          <w:lang w:eastAsia="ru-RU"/>
        </w:rPr>
      </w:pPr>
    </w:p>
    <w:p w:rsidR="00D47BA7" w:rsidRDefault="00D47BA7" w:rsidP="00D1689E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7"/>
          <w:lang w:eastAsia="ru-RU"/>
        </w:rPr>
      </w:pPr>
    </w:p>
    <w:sectPr w:rsidR="00D47BA7" w:rsidSect="00D4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60E"/>
    <w:multiLevelType w:val="multilevel"/>
    <w:tmpl w:val="1F3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E35C85"/>
    <w:multiLevelType w:val="multilevel"/>
    <w:tmpl w:val="F1B2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20260F"/>
    <w:multiLevelType w:val="multilevel"/>
    <w:tmpl w:val="8202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6320BF"/>
    <w:multiLevelType w:val="multilevel"/>
    <w:tmpl w:val="F7E6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F65"/>
    <w:rsid w:val="00052F1A"/>
    <w:rsid w:val="0019182D"/>
    <w:rsid w:val="00283F65"/>
    <w:rsid w:val="0036735C"/>
    <w:rsid w:val="003C41D2"/>
    <w:rsid w:val="003E0048"/>
    <w:rsid w:val="003F0E45"/>
    <w:rsid w:val="004D0AC7"/>
    <w:rsid w:val="006856A5"/>
    <w:rsid w:val="006C54E2"/>
    <w:rsid w:val="0074430C"/>
    <w:rsid w:val="00761B0F"/>
    <w:rsid w:val="00796A2A"/>
    <w:rsid w:val="008B2547"/>
    <w:rsid w:val="00A81821"/>
    <w:rsid w:val="00B136EB"/>
    <w:rsid w:val="00BF6C2F"/>
    <w:rsid w:val="00C62F3D"/>
    <w:rsid w:val="00D1689E"/>
    <w:rsid w:val="00D209EC"/>
    <w:rsid w:val="00D431DA"/>
    <w:rsid w:val="00D47BA7"/>
    <w:rsid w:val="00D71857"/>
    <w:rsid w:val="00DA2933"/>
    <w:rsid w:val="00FA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DA"/>
  </w:style>
  <w:style w:type="paragraph" w:styleId="2">
    <w:name w:val="heading 2"/>
    <w:basedOn w:val="a"/>
    <w:link w:val="20"/>
    <w:uiPriority w:val="9"/>
    <w:qFormat/>
    <w:rsid w:val="00D47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7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3F65"/>
    <w:rPr>
      <w:b/>
      <w:bCs/>
    </w:rPr>
  </w:style>
  <w:style w:type="paragraph" w:styleId="a4">
    <w:name w:val="Normal (Web)"/>
    <w:basedOn w:val="a"/>
    <w:uiPriority w:val="99"/>
    <w:unhideWhenUsed/>
    <w:rsid w:val="0028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7B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7B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D47B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4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5217">
          <w:marLeft w:val="0"/>
          <w:marRight w:val="0"/>
          <w:marTop w:val="0"/>
          <w:marBottom w:val="0"/>
          <w:divBdr>
            <w:top w:val="none" w:sz="0" w:space="7" w:color="DDDDDD"/>
            <w:left w:val="none" w:sz="0" w:space="10" w:color="DDDDDD"/>
            <w:bottom w:val="single" w:sz="6" w:space="7" w:color="DDDDDD"/>
            <w:right w:val="none" w:sz="0" w:space="10" w:color="DDDDDD"/>
          </w:divBdr>
        </w:div>
        <w:div w:id="15389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BRONTOZAWR</dc:creator>
  <cp:keywords/>
  <dc:description/>
  <cp:lastModifiedBy>User</cp:lastModifiedBy>
  <cp:revision>16</cp:revision>
  <dcterms:created xsi:type="dcterms:W3CDTF">2019-01-18T10:34:00Z</dcterms:created>
  <dcterms:modified xsi:type="dcterms:W3CDTF">2023-05-06T20:03:00Z</dcterms:modified>
</cp:coreProperties>
</file>