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98" w:rsidRPr="00263798" w:rsidRDefault="00263798" w:rsidP="002637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Использование инновационных технологий в детском саду</w:t>
      </w:r>
    </w:p>
    <w:p w:rsidR="00263798" w:rsidRDefault="00263798" w:rsidP="002637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</w:pPr>
    </w:p>
    <w:p w:rsid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Инновация (англ. </w:t>
      </w:r>
      <w:proofErr w:type="spellStart"/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innovation</w:t>
      </w:r>
      <w:proofErr w:type="spellEnd"/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) — новшество, нововведение. Использование инноваций в детском саду предполагает введение в образовательный процесс обновлённых, улучшенных и уникальных идей, полученных творческими усилиями воспитателя. Целью инновационной деятельности в дошкольном учреждении является повышение эффективности процесса обучения и получение более качественных результатов.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263798">
        <w:rPr>
          <w:rFonts w:ascii="Times New Roman" w:eastAsia="Times New Roman" w:hAnsi="Times New Roman" w:cs="Times New Roman"/>
          <w:b/>
          <w:bCs/>
          <w:iCs/>
          <w:color w:val="373737"/>
          <w:sz w:val="28"/>
          <w:szCs w:val="28"/>
          <w:lang w:eastAsia="ru-RU"/>
        </w:rPr>
        <w:t>Требования к педагогическим технологиям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Специалисты утверждают, что инновационные технологии в 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д/саду</w:t>
      </w: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внедрять не только можно, но и нужно. Однако следует учитывать, что к педагогическим технологиям, применяемым в образовательном процессе детей дошкольного возраста, предъявляется несколько строгих требований. К ним относятся:</w:t>
      </w:r>
    </w:p>
    <w:p w:rsidR="00263798" w:rsidRPr="00263798" w:rsidRDefault="00263798" w:rsidP="0026379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Концептуальность, предполагающая, что воспитательный процесс должен основываться на определенной научной концепции.</w:t>
      </w:r>
    </w:p>
    <w:p w:rsidR="00263798" w:rsidRPr="00263798" w:rsidRDefault="00263798" w:rsidP="0026379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Системность – требование, предусматривающее, что технологиям необходимо обладать всеми признаками, характерными для системы. То есть они должны быть целостными, логичными, а составляющие их элементы – взаимосвязанными.</w:t>
      </w:r>
    </w:p>
    <w:p w:rsidR="00263798" w:rsidRPr="00263798" w:rsidRDefault="00263798" w:rsidP="0026379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Управляемость – требование, под которым подразумевается, что педагогическому коллективу должна быть обеспечена возможность ставить перед собой определенные цели, планировать процесс обучения, по ходу работы корректировать те или иные моменты.</w:t>
      </w:r>
    </w:p>
    <w:p w:rsidR="00263798" w:rsidRPr="00263798" w:rsidRDefault="00263798" w:rsidP="0026379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Воспроизводимость</w:t>
      </w:r>
      <w:proofErr w:type="spellEnd"/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– требование, в соответствии с которым технология должна быть одинаково эффективна вне зависимости от личности педагога, применяющего ее на практике.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Современные образовательные технологии в 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д/саду</w:t>
      </w: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в обязательном порядке должны соответствовать всем вышеперечисленным пунктам.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Виды технологий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На сегодняшний день образовательных технологий, применяемых в детских садах, насчитывается более сотни. Среди них пристальное внимание следует уделить: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- </w:t>
      </w:r>
      <w:proofErr w:type="spellStart"/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здоровьесберегающим</w:t>
      </w:r>
      <w:proofErr w:type="spellEnd"/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технологиям;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технологиям, относящимся к проектной деятельности;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технологиям, используемым в проектной деятельности;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информационно-коммуникационным технологиям;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технологиям, ориентированным на каждую отдельную личность (</w:t>
      </w:r>
      <w:proofErr w:type="gramStart"/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личностно-ориентированные</w:t>
      </w:r>
      <w:proofErr w:type="gramEnd"/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);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так называемым игровым технологиям.</w:t>
      </w:r>
    </w:p>
    <w:p w:rsidR="00263798" w:rsidRPr="00263798" w:rsidRDefault="00263798" w:rsidP="002637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73737"/>
          <w:sz w:val="28"/>
          <w:szCs w:val="28"/>
          <w:lang w:eastAsia="ru-RU"/>
        </w:rPr>
        <w:t>З</w:t>
      </w:r>
      <w:r w:rsidRPr="00263798">
        <w:rPr>
          <w:rFonts w:ascii="Times New Roman" w:eastAsia="Times New Roman" w:hAnsi="Times New Roman" w:cs="Times New Roman"/>
          <w:b/>
          <w:bCs/>
          <w:i/>
          <w:iCs/>
          <w:color w:val="373737"/>
          <w:sz w:val="28"/>
          <w:szCs w:val="28"/>
          <w:lang w:eastAsia="ru-RU"/>
        </w:rPr>
        <w:t>доровьесберегающие</w:t>
      </w:r>
      <w:proofErr w:type="spellEnd"/>
      <w:r w:rsidRPr="00263798">
        <w:rPr>
          <w:rFonts w:ascii="Times New Roman" w:eastAsia="Times New Roman" w:hAnsi="Times New Roman" w:cs="Times New Roman"/>
          <w:b/>
          <w:bCs/>
          <w:i/>
          <w:iCs/>
          <w:color w:val="373737"/>
          <w:sz w:val="28"/>
          <w:szCs w:val="28"/>
          <w:lang w:eastAsia="ru-RU"/>
        </w:rPr>
        <w:t xml:space="preserve"> технологии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  Эти технологии разрабатываются для того, чтобы осуществить переход от простого лечения и профилактики болезней к укреплению здоровья как самостоятельно культивируемой ценности.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 </w:t>
      </w:r>
      <w:r w:rsidRPr="00263798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     </w:t>
      </w:r>
      <w:proofErr w:type="gramStart"/>
      <w:r w:rsidRPr="00263798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Цель </w:t>
      </w:r>
      <w:proofErr w:type="spellStart"/>
      <w:r w:rsidRPr="00263798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здорвьесберегающих</w:t>
      </w:r>
      <w:proofErr w:type="spellEnd"/>
      <w:r w:rsidRPr="00263798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 технологий</w:t>
      </w: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 - обеспечение высокого уровня реального здоровья воспитанников детского сада, воспитание </w:t>
      </w:r>
      <w:proofErr w:type="spellStart"/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валеологической</w:t>
      </w:r>
      <w:proofErr w:type="spellEnd"/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культуры, т.е. осознанного отношения ребенка к здоровью и жизни человека, знаний о здоровье и умений оберегать, поддерживать и сохранять его, </w:t>
      </w:r>
      <w:proofErr w:type="spellStart"/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валеологической</w:t>
      </w:r>
      <w:proofErr w:type="spellEnd"/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</w:t>
      </w:r>
      <w:proofErr w:type="gramEnd"/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  <w:r w:rsidRPr="00263798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Формы организации </w:t>
      </w:r>
      <w:proofErr w:type="spellStart"/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здоровьесберегающей</w:t>
      </w:r>
      <w:proofErr w:type="spellEnd"/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работы: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·         физкультурные занятия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.        самостоятельная деятельность детей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·         подвижные игры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·         утренняя гимнастика (традиционная, дыхательная, звуковая)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·         двигательно-оздоровительные физкультминутки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·         физические упражнения после дневного сна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·         физические упражнения в сочетании с закаливающими процедурами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·         физкультурные прогулки (в парк, на стадион)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·         физкультурные досуги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·         спортивные праздники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·         оздоровительные процедуры в водной среде.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       Ныне существующие </w:t>
      </w:r>
      <w:proofErr w:type="spellStart"/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здоровьесберегающие</w:t>
      </w:r>
      <w:proofErr w:type="spellEnd"/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образовательные технологии условно можно разделить на</w:t>
      </w:r>
      <w:r w:rsidRPr="00263798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 три подгруппы: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 </w:t>
      </w:r>
      <w:r w:rsidRPr="00263798">
        <w:rPr>
          <w:rFonts w:ascii="Times New Roman" w:eastAsia="Times New Roman" w:hAnsi="Times New Roman" w:cs="Times New Roman"/>
          <w:b/>
          <w:bCs/>
          <w:i/>
          <w:iCs/>
          <w:color w:val="373737"/>
          <w:sz w:val="28"/>
          <w:szCs w:val="28"/>
          <w:lang w:eastAsia="ru-RU"/>
        </w:rPr>
        <w:t>1.      Технологии сохранения и стимулирования здоровья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b/>
          <w:bCs/>
          <w:i/>
          <w:iCs/>
          <w:color w:val="373737"/>
          <w:sz w:val="28"/>
          <w:szCs w:val="28"/>
          <w:lang w:eastAsia="ru-RU"/>
        </w:rPr>
        <w:t xml:space="preserve">           </w:t>
      </w:r>
      <w:proofErr w:type="spellStart"/>
      <w:r w:rsidRPr="00263798">
        <w:rPr>
          <w:rFonts w:ascii="Times New Roman" w:eastAsia="Times New Roman" w:hAnsi="Times New Roman" w:cs="Times New Roman"/>
          <w:b/>
          <w:bCs/>
          <w:i/>
          <w:iCs/>
          <w:color w:val="373737"/>
          <w:sz w:val="28"/>
          <w:szCs w:val="28"/>
          <w:lang w:eastAsia="ru-RU"/>
        </w:rPr>
        <w:t>Стретчинг</w:t>
      </w:r>
      <w:proofErr w:type="spellEnd"/>
      <w:r w:rsidRPr="00263798">
        <w:rPr>
          <w:rFonts w:ascii="Times New Roman" w:eastAsia="Times New Roman" w:hAnsi="Times New Roman" w:cs="Times New Roman"/>
          <w:b/>
          <w:bCs/>
          <w:i/>
          <w:iCs/>
          <w:color w:val="373737"/>
          <w:sz w:val="28"/>
          <w:szCs w:val="28"/>
          <w:lang w:eastAsia="ru-RU"/>
        </w:rPr>
        <w:t> </w:t>
      </w:r>
      <w:r w:rsidRPr="00263798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– </w:t>
      </w: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не раньше чем через 30 мин. после приема пищи, 2 раза в неделю по 30 мин. со среднего возраста в физкультурном или музыкальном залах, либо в групповой комнате, в хорошо проветренном помещении специальные упражнения под музыку. Рекомендуется детям с вялой осанкой и плоскостопием.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b/>
          <w:bCs/>
          <w:i/>
          <w:iCs/>
          <w:color w:val="373737"/>
          <w:sz w:val="28"/>
          <w:szCs w:val="28"/>
          <w:lang w:eastAsia="ru-RU"/>
        </w:rPr>
        <w:t>           Динамические паузы </w:t>
      </w:r>
      <w:r w:rsidRPr="00263798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– </w:t>
      </w: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во время занятий, 2-5 мин., по мере утомляемости детей. Рекомендуется для всех детей в качестве профилактики утомления. Могут включать в себя элементы гимнастики для глаз, дыхательной гимнастики и других в зависимости от вида занятия.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b/>
          <w:bCs/>
          <w:i/>
          <w:iCs/>
          <w:color w:val="373737"/>
          <w:sz w:val="28"/>
          <w:szCs w:val="28"/>
          <w:lang w:eastAsia="ru-RU"/>
        </w:rPr>
        <w:t>          Подвижные и спортивные игры </w:t>
      </w:r>
      <w:r w:rsidRPr="00263798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– </w:t>
      </w: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как часть физкультурного занятия, на прогулке, в групповой комнате - малой, средней и высокой степени подвижности Ежедневно для всех возрастных групп. Игры подбираются в соответствии с возрастом ребенка, местом и временем ее проведения. В детском саду мы используем лишь элементы спортивных игр.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b/>
          <w:bCs/>
          <w:i/>
          <w:iCs/>
          <w:color w:val="373737"/>
          <w:sz w:val="28"/>
          <w:szCs w:val="28"/>
          <w:lang w:eastAsia="ru-RU"/>
        </w:rPr>
        <w:t>           Релаксация </w:t>
      </w:r>
      <w:r w:rsidRPr="00263798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– </w:t>
      </w: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любом подходящем помещении, в зависимости от состояния детей и целей, педагог определяет интенсивность технологии. Для всех возрастных групп. Можно использовать спокойную классическую музыку (Чайковский, Рахманинов), звуки природы. В нашем детском саду создан специальный релаксационный кабинет.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b/>
          <w:bCs/>
          <w:i/>
          <w:iCs/>
          <w:color w:val="373737"/>
          <w:sz w:val="28"/>
          <w:szCs w:val="28"/>
          <w:lang w:eastAsia="ru-RU"/>
        </w:rPr>
        <w:t>           Гимнастика пальчиковая </w:t>
      </w:r>
      <w:r w:rsidRPr="00263798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– с </w:t>
      </w: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младшего возраста индивидуально либо с подгруппой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ежедневно. Рекомендуется всем детям, особенно с речевыми </w:t>
      </w: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проблемами. Проводится в любой удобный отрезок времени (в любое удобное время).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b/>
          <w:bCs/>
          <w:i/>
          <w:iCs/>
          <w:color w:val="373737"/>
          <w:sz w:val="28"/>
          <w:szCs w:val="28"/>
          <w:lang w:eastAsia="ru-RU"/>
        </w:rPr>
        <w:t>           Гимнастика для глаз </w:t>
      </w:r>
      <w:r w:rsidRPr="00263798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– </w:t>
      </w: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ежедневно по 3-5 мин. в любое свободное время в зависимости от интенсивности зрительной нагрузки с младшего возраста. Рекомендуется использовать наглядный материал, показ педагога.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b/>
          <w:bCs/>
          <w:i/>
          <w:iCs/>
          <w:color w:val="373737"/>
          <w:sz w:val="28"/>
          <w:szCs w:val="28"/>
          <w:lang w:eastAsia="ru-RU"/>
        </w:rPr>
        <w:t>          Гимнастика дыхательная </w:t>
      </w:r>
      <w:r w:rsidRPr="00263798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– в </w:t>
      </w: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различных формах физкультурно-оздоровительной работы. Обеспечить проветривание помещения, педагогу дать детям инструкции об обязательной гигиене полости носа перед проведением процедуры.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b/>
          <w:bCs/>
          <w:i/>
          <w:iCs/>
          <w:color w:val="373737"/>
          <w:sz w:val="28"/>
          <w:szCs w:val="28"/>
          <w:lang w:eastAsia="ru-RU"/>
        </w:rPr>
        <w:t>          Динамическая гимнастика (бодрящая) </w:t>
      </w:r>
      <w:r w:rsidRPr="00263798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– </w:t>
      </w: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ежедневно после дневного сна, 5-10 мин.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b/>
          <w:bCs/>
          <w:i/>
          <w:iCs/>
          <w:color w:val="373737"/>
          <w:sz w:val="28"/>
          <w:szCs w:val="28"/>
          <w:lang w:eastAsia="ru-RU"/>
        </w:rPr>
        <w:t>         Гимнастика корригирующая </w:t>
      </w:r>
      <w:r w:rsidRPr="00263798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– </w:t>
      </w: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различных формах физкультурно-оздоровительной работы. Форма проведения зависит от поставленной задачи и контингента детей.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b/>
          <w:bCs/>
          <w:i/>
          <w:iCs/>
          <w:color w:val="373737"/>
          <w:sz w:val="28"/>
          <w:szCs w:val="28"/>
          <w:lang w:eastAsia="ru-RU"/>
        </w:rPr>
        <w:t>        Гимнастика ортопедическая </w:t>
      </w:r>
      <w:r w:rsidRPr="00263798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– </w:t>
      </w: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различных формах физкультурно-оздоровительной работы. Рекомендуется детям с плоскостопием и в качестве профилактики болезней опорного свода стопы.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b/>
          <w:bCs/>
          <w:i/>
          <w:iCs/>
          <w:color w:val="373737"/>
          <w:sz w:val="28"/>
          <w:szCs w:val="28"/>
          <w:lang w:eastAsia="ru-RU"/>
        </w:rPr>
        <w:t>2.      Технологии обучения здоровому образу жизни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b/>
          <w:bCs/>
          <w:i/>
          <w:iCs/>
          <w:color w:val="373737"/>
          <w:sz w:val="28"/>
          <w:szCs w:val="28"/>
          <w:lang w:eastAsia="ru-RU"/>
        </w:rPr>
        <w:t>           Физкультурное занятие </w:t>
      </w:r>
      <w:r w:rsidRPr="00263798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– </w:t>
      </w: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2-3 раза в неделю в спортивном или музыкальном залах. Ранний возраст - в групповой комнате, 10 мин. Младший возраст – 15-20 мин., средний возраст – 20-25 мин., старший возраст – 25-30 мин. Перед занятием необходимо хорошо проветрить помещение.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b/>
          <w:bCs/>
          <w:i/>
          <w:iCs/>
          <w:color w:val="373737"/>
          <w:sz w:val="28"/>
          <w:szCs w:val="28"/>
          <w:lang w:eastAsia="ru-RU"/>
        </w:rPr>
        <w:t xml:space="preserve">            </w:t>
      </w:r>
      <w:proofErr w:type="gramStart"/>
      <w:r w:rsidRPr="00263798">
        <w:rPr>
          <w:rFonts w:ascii="Times New Roman" w:eastAsia="Times New Roman" w:hAnsi="Times New Roman" w:cs="Times New Roman"/>
          <w:b/>
          <w:bCs/>
          <w:i/>
          <w:iCs/>
          <w:color w:val="373737"/>
          <w:sz w:val="28"/>
          <w:szCs w:val="28"/>
          <w:lang w:eastAsia="ru-RU"/>
        </w:rPr>
        <w:t>Проблемно-игровые</w:t>
      </w:r>
      <w:proofErr w:type="gramEnd"/>
      <w:r w:rsidRPr="00263798">
        <w:rPr>
          <w:rFonts w:ascii="Times New Roman" w:eastAsia="Times New Roman" w:hAnsi="Times New Roman" w:cs="Times New Roman"/>
          <w:b/>
          <w:bCs/>
          <w:i/>
          <w:iCs/>
          <w:color w:val="373737"/>
          <w:sz w:val="28"/>
          <w:szCs w:val="28"/>
          <w:lang w:eastAsia="ru-RU"/>
        </w:rPr>
        <w:t xml:space="preserve"> (</w:t>
      </w:r>
      <w:proofErr w:type="spellStart"/>
      <w:r w:rsidRPr="00263798">
        <w:rPr>
          <w:rFonts w:ascii="Times New Roman" w:eastAsia="Times New Roman" w:hAnsi="Times New Roman" w:cs="Times New Roman"/>
          <w:b/>
          <w:bCs/>
          <w:i/>
          <w:iCs/>
          <w:color w:val="373737"/>
          <w:sz w:val="28"/>
          <w:szCs w:val="28"/>
          <w:lang w:eastAsia="ru-RU"/>
        </w:rPr>
        <w:t>игротреннинги</w:t>
      </w:r>
      <w:proofErr w:type="spellEnd"/>
      <w:r w:rsidRPr="00263798">
        <w:rPr>
          <w:rFonts w:ascii="Times New Roman" w:eastAsia="Times New Roman" w:hAnsi="Times New Roman" w:cs="Times New Roman"/>
          <w:b/>
          <w:bCs/>
          <w:i/>
          <w:iCs/>
          <w:color w:val="373737"/>
          <w:sz w:val="28"/>
          <w:szCs w:val="28"/>
          <w:lang w:eastAsia="ru-RU"/>
        </w:rPr>
        <w:t xml:space="preserve"> и </w:t>
      </w:r>
      <w:proofErr w:type="spellStart"/>
      <w:r w:rsidRPr="00263798">
        <w:rPr>
          <w:rFonts w:ascii="Times New Roman" w:eastAsia="Times New Roman" w:hAnsi="Times New Roman" w:cs="Times New Roman"/>
          <w:b/>
          <w:bCs/>
          <w:i/>
          <w:iCs/>
          <w:color w:val="373737"/>
          <w:sz w:val="28"/>
          <w:szCs w:val="28"/>
          <w:lang w:eastAsia="ru-RU"/>
        </w:rPr>
        <w:t>игротералия</w:t>
      </w:r>
      <w:proofErr w:type="spellEnd"/>
      <w:r w:rsidRPr="00263798">
        <w:rPr>
          <w:rFonts w:ascii="Times New Roman" w:eastAsia="Times New Roman" w:hAnsi="Times New Roman" w:cs="Times New Roman"/>
          <w:b/>
          <w:bCs/>
          <w:i/>
          <w:iCs/>
          <w:color w:val="373737"/>
          <w:sz w:val="28"/>
          <w:szCs w:val="28"/>
          <w:lang w:eastAsia="ru-RU"/>
        </w:rPr>
        <w:t>) – </w:t>
      </w: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свободное время, можно во второй половине дня. Время строго не фиксировано, в зависимости от задач, поставленных педагогом. Занятие может быть организовано не заметно для ребенка, посредством включения педагога в процесс игровой деятельности.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b/>
          <w:bCs/>
          <w:i/>
          <w:iCs/>
          <w:color w:val="373737"/>
          <w:sz w:val="28"/>
          <w:szCs w:val="28"/>
          <w:lang w:eastAsia="ru-RU"/>
        </w:rPr>
        <w:t>            Коммуникативные игры </w:t>
      </w:r>
      <w:r w:rsidRPr="00263798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– </w:t>
      </w: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1-2 раза в неделю по 30 мин. со старшего возраста. Занятия строятся по определенной схеме и состоят из нескольких частей. В них входят беседы, этюды и игры разной степени подвижности, занятия рисованием, лепкой и др.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утренние часы проведение </w:t>
      </w:r>
      <w:r w:rsidRPr="00263798">
        <w:rPr>
          <w:rFonts w:ascii="Times New Roman" w:eastAsia="Times New Roman" w:hAnsi="Times New Roman" w:cs="Times New Roman"/>
          <w:b/>
          <w:bCs/>
          <w:i/>
          <w:iCs/>
          <w:color w:val="373737"/>
          <w:sz w:val="28"/>
          <w:szCs w:val="28"/>
          <w:lang w:eastAsia="ru-RU"/>
        </w:rPr>
        <w:t>точечного самомассажа п</w:t>
      </w: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роводится в преддверии эпидемий, в осенний и весенний периоды в любое время дня. Проводится строго по специальной методике. Рекомендуется детям с частыми простудными заболеваниями и болезнями органов дыхания. Используется наглядный материал (специальные модули).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b/>
          <w:bCs/>
          <w:i/>
          <w:iCs/>
          <w:color w:val="373737"/>
          <w:sz w:val="28"/>
          <w:szCs w:val="28"/>
          <w:lang w:eastAsia="ru-RU"/>
        </w:rPr>
        <w:t>3.      Коррекционные технологии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b/>
          <w:bCs/>
          <w:i/>
          <w:iCs/>
          <w:color w:val="373737"/>
          <w:sz w:val="28"/>
          <w:szCs w:val="28"/>
          <w:lang w:eastAsia="ru-RU"/>
        </w:rPr>
        <w:t>Технологии музыкального воздействия </w:t>
      </w:r>
      <w:r w:rsidRPr="00263798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– </w:t>
      </w: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различных формах физкультурно-оздоровительной работы; либо отдельные занятия 2-4 раза в месяц в зависимости от поставленных целей. Используются в качестве вспомогательного средства как часть других технологий; для снятия напряжения, повышения эмоционального настроя и пр.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3798">
        <w:rPr>
          <w:rFonts w:ascii="Times New Roman" w:eastAsia="Times New Roman" w:hAnsi="Times New Roman" w:cs="Times New Roman"/>
          <w:b/>
          <w:bCs/>
          <w:i/>
          <w:iCs/>
          <w:color w:val="373737"/>
          <w:sz w:val="28"/>
          <w:szCs w:val="28"/>
          <w:lang w:eastAsia="ru-RU"/>
        </w:rPr>
        <w:t>Сказкотерапия</w:t>
      </w:r>
      <w:proofErr w:type="spellEnd"/>
      <w:r w:rsidRPr="00263798">
        <w:rPr>
          <w:rFonts w:ascii="Times New Roman" w:eastAsia="Times New Roman" w:hAnsi="Times New Roman" w:cs="Times New Roman"/>
          <w:b/>
          <w:bCs/>
          <w:i/>
          <w:iCs/>
          <w:color w:val="373737"/>
          <w:sz w:val="28"/>
          <w:szCs w:val="28"/>
          <w:lang w:eastAsia="ru-RU"/>
        </w:rPr>
        <w:t> </w:t>
      </w:r>
      <w:r w:rsidRPr="00263798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– </w:t>
      </w: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2-4 занятия в месяц по 30 мин. со старшего возраста. Занятия используют для психологической терапевтической и развивающей работы. Сказку может рассказывать взрослый, либо это может быть </w:t>
      </w: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групповое рассказывание, где рассказчиком является не один человек, группа детей, а остальные дети повторяют за рассказчиками необходимые движения.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b/>
          <w:bCs/>
          <w:i/>
          <w:iCs/>
          <w:color w:val="373737"/>
          <w:sz w:val="28"/>
          <w:szCs w:val="28"/>
          <w:lang w:eastAsia="ru-RU"/>
        </w:rPr>
        <w:t>Технологии воздействия цветом </w:t>
      </w: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– как специальное занятие 2-4 раза в месяц в зависимости от поставленных задач. Правильно подобранные цвета интерьера в нашей группе снимают напряжение и повышают эмоциональный настрой ребенка.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Используемые в комплексе </w:t>
      </w:r>
      <w:proofErr w:type="spellStart"/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здоровьесберегающие</w:t>
      </w:r>
      <w:proofErr w:type="spellEnd"/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технологии в итоге формируют у ребенка стойкую мотивацию на здоровый образ жизни.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Закаливание</w:t>
      </w: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- важное звено в системе физического воспитания детей. Оно обеспечивает тренировку защитных сил организма, повышение его устойчивости к воздействию постоянно изменяющихся условий внешней среды. Закаливание дает оздоровительный эффект только при условии его грамотного осуществления и обязательного соблюдения следующих </w:t>
      </w:r>
      <w:r w:rsidRPr="00263798">
        <w:rPr>
          <w:rFonts w:ascii="Times New Roman" w:eastAsia="Times New Roman" w:hAnsi="Times New Roman" w:cs="Times New Roman"/>
          <w:b/>
          <w:bCs/>
          <w:i/>
          <w:iCs/>
          <w:color w:val="373737"/>
          <w:sz w:val="28"/>
          <w:szCs w:val="28"/>
          <w:lang w:eastAsia="ru-RU"/>
        </w:rPr>
        <w:t>принципов: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·         закаливающие мероприятия гармонично вписываются во все режимные моменты;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·         проводятся систематически на фоне оптимального теплового состояния детей, на фоне их положительного эмоционального настроя;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·         проводятся с учетом индивидуальных, возрастных особенностей детей, состояния здоровья, уровня закаленности;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·         сила воздействия и длительность закаливающих процедур увеличивается постепенно</w:t>
      </w:r>
      <w:r w:rsidRPr="00263798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.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Любая закаливающая процедура дает положительный результат только в комплексе закаливающих мероприятий, проводимых в повседневной жизни 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д/саду</w:t>
      </w: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. Использование специальных форм </w:t>
      </w:r>
      <w:proofErr w:type="spellStart"/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здоровьесберегающих</w:t>
      </w:r>
      <w:proofErr w:type="spellEnd"/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технологий с применением развивающей программы оздоровления, должно привести не только к сохранению, но и к развитию здоровья воспитанников.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Только здоровый ребенок с удовольствием включается во все виды деятельности, он жизнерадостен, оптимистичен, открыт в общении со сверстниками и педагогами. Это залог успешного развития всех сфер личности, всех ее свойств и качеств.</w:t>
      </w:r>
    </w:p>
    <w:p w:rsidR="00263798" w:rsidRPr="00263798" w:rsidRDefault="00263798" w:rsidP="002637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b/>
          <w:bCs/>
          <w:i/>
          <w:iCs/>
          <w:color w:val="373737"/>
          <w:sz w:val="28"/>
          <w:szCs w:val="28"/>
          <w:lang w:eastAsia="ru-RU"/>
        </w:rPr>
        <w:t>Проектная деятельность в детском саду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Проектная деятельность</w:t>
      </w: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 – это дидактическое средство активизации познавательного и творческого развития ребенка и одновременно формирование личностных качеств ребенка. Знания, приобретаемые детьми в ходе реализации проекта, становятся достоянием их личного опыта. Экспериментируя, ребенок ищет ответ на вопрос и тем самым, развивает творческие способности, коммуникативные навыки. Используя проект, как форму совместной развивающей деятельности детей и взрослых, педагоги организуют </w:t>
      </w:r>
      <w:proofErr w:type="spellStart"/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воспитательно</w:t>
      </w:r>
      <w:proofErr w:type="spellEnd"/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-образовательную деятельность интересно, творчески, продуктивно.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Использование проекта в дошкольной образовательной практике имеет право рассматриваться как педагогическая инновация, так как в основу метода проектов заложена идея о направленности познавательной деятельности </w:t>
      </w: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дошкольников на результат, который достигается в процессе совместной работы педагога, детей над определённой практической проблемой (темой).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Особенностью проектной деятельности в дошкольной системе образования является то, что ребенок еще не может самостоятельно найти противоречия в окружающем, сформулировать проблему, определить цель (замысел). Поэтому в </w:t>
      </w:r>
      <w:proofErr w:type="spellStart"/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воспитат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ельно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-образовательном процессе сада</w:t>
      </w: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проектная деятельность носит характер сотрудничества, в котором принимают участие дети и педагоги 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д/сада</w:t>
      </w: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а также вовлекаются родители. Родители становятся непосредственными участниками образовательного процесса, обогащая свой педагогический опыт, испытывая чувство сопричастности и удовлетворения от своих успехов и успехов ребенка.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Кроме того, метод проектов имеет форму интегрированного обучения дошкольников, основывается на индивидуальных интересах детей, таким </w:t>
      </w:r>
      <w:proofErr w:type="gramStart"/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образом</w:t>
      </w:r>
      <w:proofErr w:type="gramEnd"/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повышая самостоятельную активность воспитанников детского сада.</w:t>
      </w:r>
    </w:p>
    <w:p w:rsidR="00263798" w:rsidRPr="00263798" w:rsidRDefault="00263798" w:rsidP="002637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b/>
          <w:bCs/>
          <w:i/>
          <w:iCs/>
          <w:color w:val="373737"/>
          <w:sz w:val="28"/>
          <w:szCs w:val="28"/>
          <w:lang w:eastAsia="ru-RU"/>
        </w:rPr>
        <w:t>Использование ИКТ (информационно-компьютерных технологий)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Информационно-компьютерные технологии активно используются как в </w:t>
      </w:r>
      <w:proofErr w:type="spellStart"/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воспитательно</w:t>
      </w:r>
      <w:proofErr w:type="spellEnd"/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-образовательной, так и в методической работе дошкольного образовательного учреждения. Такие занятия позволяют интегрировать аудиовизуальную информацию, представленную в различной форме (видеофильм, анимация, слайды, музыка), активизируют внимание детей благодаря возможности демонстрации явлений и объектов в динамике.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Педагогам – активным пользователям интернета компьютер помогает получить дополнительную информацию, которой нет в печатном виде, а также разнообразить иллюстративный материал при подборе наглядного материала к занятиям.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По сравнению с традиционными формами обучения дошкольников компьютер обладает рядом преимуществ: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.Предъявления информации на экране компьютера в игровой форме вызывает у детей огромный интерес;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.Несет в себе новый тип информаций, понятный дошкольникам;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.Движение, звук, мультипликация надолго привлекает внимание;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.Проблемные задачи, поощрение ребенка при их правильном решении самим компьютером являются стимулом познавательной активности детей;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.Предоставляет возможность индивидуализации обучения;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.Ребенок сам регулирует темп и количество решаемых игровых обучающих задач;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.В процессе своей деятельности за компьютером дошкольник приобретает уверенность в себе, в том, что он многое может;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.Позволяет моделировать такие жизненные ситуации, которые нельзя увидеть в повседневной жизни, неожиданные и необычные эффекты;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.Компьютер привлекателен для детей, как любая другая новая игрушка компьютер очень «терпелив», никогда не ругает ребенка за ошибки, а ждет, пока он сам исправит их.</w:t>
      </w:r>
    </w:p>
    <w:p w:rsidR="00263798" w:rsidRPr="00263798" w:rsidRDefault="00263798" w:rsidP="002637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b/>
          <w:bCs/>
          <w:i/>
          <w:iCs/>
          <w:color w:val="373737"/>
          <w:sz w:val="28"/>
          <w:szCs w:val="28"/>
          <w:lang w:eastAsia="ru-RU"/>
        </w:rPr>
        <w:t>Познавательно-исследовательская деятельность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Развитие познавательных интересов дошкольников является одной из актуальных проблем педагогики, призванной воспитать личность, способную к саморазвитию и самосовершенствованию. Именно экспериментирование является ведущим видом деятельности,  как в младшем, так и в старшем дошкольном возрасте, о чем неоднократно говорил Л.С. Выготский.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ходе экспериментирования ребенок познает объект. В практической деятельности осуществляет и выполняет познавательную, ориентировочно-исследовательскую функцию, создавая условия, в которых раскрывается содержание данного объекта. Например: в ходе реализации образовательного проекта «Осень» при знакомстве с овощами детей младшей группы воспитатель проводит с детьми опыт «тонет, не тонет»: картошка, лук, помидор. В ходе этого опыта дети узнали, что картошка тонет, а помидор и лук плавают. «Что я слышу — забываю. Что я вижу — я помню. Что я делаю — я понимаю»</w:t>
      </w:r>
      <w:r w:rsidRPr="00263798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, </w:t>
      </w: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так сказал еще много веков назад Конфуций.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Метод исследовательского обучения надо понимать как обучение, при котором ребенок ставится в ситуацию, когда он сам овладевает понятиями и подходом к решению проблем в процессе познания, в большей или меньшей степени организованного (направляемого) педагогом. В наиболее полном, развернутом виде исследовательское обучение предполагает следующее: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1)      ребенок выделяет и ставит проблему, которую необходимо разрешить; предлагает возможные решения;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2)      проверяет эти возможные решения, исходя из данных;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3)      делает выводы в соответствии с результатами проверки;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4)      применяет выводы к новым данным;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5)      делает обобщения.</w:t>
      </w:r>
    </w:p>
    <w:p w:rsidR="00263798" w:rsidRPr="00263798" w:rsidRDefault="00263798" w:rsidP="002637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b/>
          <w:bCs/>
          <w:i/>
          <w:iCs/>
          <w:color w:val="373737"/>
          <w:sz w:val="28"/>
          <w:szCs w:val="28"/>
          <w:lang w:eastAsia="ru-RU"/>
        </w:rPr>
        <w:t>Технология развивающего обучения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традиционном обучении система понятий задается для усвоения через формулировку этих понятий, их определения. Поэтому существует жесткий перечень того, что должен знать ученик. В развивающем обучении научные понятия существуют в легком варианте – способе действий.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Ребенком должен быть освоен этот способ, его основание, умение построить данное действие, обосновать, доказать его. Поэтому в развивающем обучении нежелательно и, по-видимому, невозможно задавать готовые определения. Формулировка понятия – это тот результат, к которому нужно прийти в конечном итоге, в результате анализа.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Изменение в содержании приводят и к существенному изменению в методах обучения.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Основа традиционного метода обучения – демонстрация способа, объяснение, тренировка, оценка. Это – иллюстративно-объяснительный метод. В развивающем обучении, предметом которого является не способ действия, а принцип, этот метод не пригоден по той причине, что принцип, в отличие от способа, нельзя продемонстрировать. Выяснение принципа возможно только в результате самостоятельного анализа действия, ситуации, условий и обобщения тех объективных связей, на которые опирается данный способ.</w:t>
      </w:r>
    </w:p>
    <w:p w:rsidR="00263798" w:rsidRPr="00263798" w:rsidRDefault="00263798" w:rsidP="002637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b/>
          <w:bCs/>
          <w:i/>
          <w:iCs/>
          <w:color w:val="373737"/>
          <w:sz w:val="28"/>
          <w:szCs w:val="28"/>
          <w:lang w:eastAsia="ru-RU"/>
        </w:rPr>
        <w:lastRenderedPageBreak/>
        <w:t>Личностно-ориентированные технологии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Личностно-ориентированные технологии ставят в центр всей образовательной системы личность ребёнка, обеспечение комфортных, бесконфликтных и безопасных условий ее развития, реализация ее природных потенциалов. Личность ребёнка в этой технологии не только субъект, но и субъект приоритетный; она является целью образовательной системы, а не средством достижения какой-либо отвлеченной цели. Такие технологии называют еще антропоцентрическими.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Таким образом, личностно-ориентированные технологии характеризуются </w:t>
      </w:r>
      <w:proofErr w:type="spellStart"/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антропоцентричностью</w:t>
      </w:r>
      <w:proofErr w:type="spellEnd"/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гуманистической и психотерапевтической направленностью и имеют целью разностороннее, свободное и творческое развитие ребенка.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рамках личностно-ориентированных технологий самостоятельными направлениями выделяются гуманно-личностные технологии, технологии сотрудничества и технологии свободного воспитания.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Технология сотрудничества реализуют демократизм, равенство, партнерство в </w:t>
      </w:r>
      <w:proofErr w:type="gramStart"/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субъект-субъектных</w:t>
      </w:r>
      <w:proofErr w:type="gramEnd"/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отношениях педагога и ребенка. Воспитатель и ребенок совместно вырабатывают цели, содержание, дают оценки, находясь в состоянии сотрудничества, сотворчества.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Технологии свободного воспитания делают акцент на предоставление ребенку свободы выбора и самостоятельности в большей или меньшей сфере его жизнедеятельности. Осуществляя выбор, ребенок наилучшим способом реализует позицию субъекта, идя к результату от внутреннего побуждения, а не от внешнего воздействия.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Итак, все вышеизложенные технологии в первую очередь направлены на повышение качества образования. Однако само понятие «качество образовательного процесса» характеризуется по-разному с точки зрения каждого его участника: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Для детей – это обучение в интересной для них игровой форме.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Для родителей – это эффективное обучение детей, т. е </w:t>
      </w:r>
      <w:proofErr w:type="gramStart"/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обучение по программам</w:t>
      </w:r>
      <w:proofErr w:type="gramEnd"/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хорошо готовящим детей к школе: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обучение без утомления;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сохранение здоровья детей как психического, так и физического;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успешность обучения;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поддержание желания учиться;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обеспечение возможности поступления в престижную школу;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обучение престижным предметам (иностранный язык, хореография).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Для воспитателей – </w:t>
      </w:r>
      <w:proofErr w:type="gramStart"/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это</w:t>
      </w:r>
      <w:proofErr w:type="gramEnd"/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прежде всего положительная оценка их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успешности руководителями и родителями: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успешное выполнение ими всех учебных программ;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оптимальный подбор методов и приемов работы с детьми;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поддержание интереса детей к учебному процессу;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успешное развитие детей в процессе их обучения;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сохранение психического и физического здоровья детей;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- рациональное использование учебного времени детей и рабочего времени воспитателя;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обеспеченность педагогического процесса всеми необходимыми пособиями и оборудованием.</w:t>
      </w:r>
    </w:p>
    <w:p w:rsidR="00263798" w:rsidRPr="00263798" w:rsidRDefault="00263798" w:rsidP="00263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Современные педагогические технологии, такие как </w:t>
      </w:r>
      <w:proofErr w:type="gramStart"/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обучение</w:t>
      </w:r>
      <w:proofErr w:type="gramEnd"/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в сотрудничестве, проектная методика, интерактивное взаимодействие, использование новых информационных технологий помогают реализовать личностно-ориентированный подход к детям, обеспечивая индивидуализацию и дифференциацию педагогического процесса с учетом их способностей и уровня развития. Сегодня в центре внимания - ребенок, его личность, неповторимый внутренний мир. Поэтому основная цель современного педагога – выбрать методы и формы организации </w:t>
      </w:r>
      <w:proofErr w:type="spellStart"/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воспитательно</w:t>
      </w:r>
      <w:proofErr w:type="spellEnd"/>
      <w:r w:rsidRPr="0026379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-образовательного процесса, которые оптимально соответствуют поставленной цели развития личности.</w:t>
      </w:r>
    </w:p>
    <w:p w:rsidR="00B72E73" w:rsidRPr="00263798" w:rsidRDefault="00263798">
      <w:pPr>
        <w:rPr>
          <w:rFonts w:ascii="Times New Roman" w:hAnsi="Times New Roman" w:cs="Times New Roman"/>
          <w:sz w:val="28"/>
          <w:szCs w:val="28"/>
        </w:rPr>
      </w:pPr>
    </w:p>
    <w:sectPr w:rsidR="00B72E73" w:rsidRPr="00263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42797"/>
    <w:multiLevelType w:val="multilevel"/>
    <w:tmpl w:val="F814D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C3B"/>
    <w:rsid w:val="00263798"/>
    <w:rsid w:val="004440A9"/>
    <w:rsid w:val="00956C3B"/>
    <w:rsid w:val="00F0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5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2833</Words>
  <Characters>16151</Characters>
  <Application>Microsoft Office Word</Application>
  <DocSecurity>0</DocSecurity>
  <Lines>134</Lines>
  <Paragraphs>37</Paragraphs>
  <ScaleCrop>false</ScaleCrop>
  <Company>Home</Company>
  <LinksUpToDate>false</LinksUpToDate>
  <CharactersWithSpaces>18947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3</cp:revision>
  <dcterms:created xsi:type="dcterms:W3CDTF">2020-07-04T08:14:00Z</dcterms:created>
  <dcterms:modified xsi:type="dcterms:W3CDTF">2020-07-04T08:22:00Z</dcterms:modified>
</cp:coreProperties>
</file>