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CE" w:rsidRPr="00AB56FB" w:rsidRDefault="00AA07CE" w:rsidP="007F5A44">
      <w:pPr>
        <w:pStyle w:val="a3"/>
        <w:ind w:firstLine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bookmarkStart w:id="0" w:name="636"/>
      <w:r w:rsidRPr="00AB56F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«</w:t>
      </w:r>
      <w:r w:rsidR="005B302A">
        <w:rPr>
          <w:rFonts w:ascii="Times New Roman" w:hAnsi="Times New Roman"/>
          <w:b/>
          <w:color w:val="000000"/>
          <w:sz w:val="24"/>
          <w:szCs w:val="24"/>
        </w:rPr>
        <w:t>Я иду в школу!</w:t>
      </w:r>
      <w:bookmarkStart w:id="1" w:name="_GoBack"/>
      <w:bookmarkEnd w:id="1"/>
      <w:r w:rsidR="007F5A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AA07CE" w:rsidRPr="00AB56FB" w:rsidRDefault="00AA07CE" w:rsidP="00AA07CE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AB56FB" w:rsidRPr="00AB56FB" w:rsidRDefault="00AB56FB" w:rsidP="00AB56FB">
      <w:pPr>
        <w:pStyle w:val="a3"/>
        <w:ind w:firstLine="708"/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AB56FB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Красноштанова Н.В.</w:t>
      </w:r>
    </w:p>
    <w:p w:rsidR="00AB56FB" w:rsidRDefault="00AB56FB" w:rsidP="00AB56F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AB56FB">
        <w:rPr>
          <w:rFonts w:ascii="Times New Roman" w:hAnsi="Times New Roman"/>
          <w:b/>
          <w:sz w:val="24"/>
          <w:szCs w:val="24"/>
        </w:rPr>
        <w:t xml:space="preserve">педагог дополнительного образования, </w:t>
      </w:r>
    </w:p>
    <w:p w:rsidR="00AB56FB" w:rsidRDefault="00AB56FB" w:rsidP="00AB56F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AB56FB">
        <w:rPr>
          <w:rFonts w:ascii="Times New Roman" w:hAnsi="Times New Roman"/>
          <w:b/>
          <w:sz w:val="24"/>
          <w:szCs w:val="24"/>
        </w:rPr>
        <w:t>руководитель центра развития</w:t>
      </w:r>
    </w:p>
    <w:p w:rsidR="00AB56FB" w:rsidRDefault="00AB56FB" w:rsidP="00AB56F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AB56FB">
        <w:rPr>
          <w:rFonts w:ascii="Times New Roman" w:hAnsi="Times New Roman"/>
          <w:b/>
          <w:sz w:val="24"/>
          <w:szCs w:val="24"/>
        </w:rPr>
        <w:t xml:space="preserve"> личности «</w:t>
      </w:r>
      <w:proofErr w:type="spellStart"/>
      <w:r w:rsidRPr="00AB56FB">
        <w:rPr>
          <w:rFonts w:ascii="Times New Roman" w:hAnsi="Times New Roman"/>
          <w:b/>
          <w:sz w:val="24"/>
          <w:szCs w:val="24"/>
        </w:rPr>
        <w:t>Еркетай</w:t>
      </w:r>
      <w:proofErr w:type="spellEnd"/>
      <w:r w:rsidRPr="00AB56FB">
        <w:rPr>
          <w:rFonts w:ascii="Times New Roman" w:hAnsi="Times New Roman"/>
          <w:b/>
          <w:sz w:val="24"/>
          <w:szCs w:val="24"/>
        </w:rPr>
        <w:t xml:space="preserve">» </w:t>
      </w:r>
    </w:p>
    <w:p w:rsidR="00AB56FB" w:rsidRDefault="00AB56FB" w:rsidP="00AB56F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AB56FB">
        <w:rPr>
          <w:rFonts w:ascii="Times New Roman" w:hAnsi="Times New Roman"/>
          <w:b/>
          <w:sz w:val="24"/>
          <w:szCs w:val="24"/>
        </w:rPr>
        <w:t xml:space="preserve">Дворца школьников </w:t>
      </w:r>
    </w:p>
    <w:p w:rsidR="00FF0A2C" w:rsidRDefault="00AB56FB" w:rsidP="00AB56F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AB56FB">
        <w:rPr>
          <w:rFonts w:ascii="Times New Roman" w:hAnsi="Times New Roman"/>
          <w:b/>
          <w:sz w:val="24"/>
          <w:szCs w:val="24"/>
        </w:rPr>
        <w:t xml:space="preserve">им. М. </w:t>
      </w:r>
      <w:proofErr w:type="spellStart"/>
      <w:r w:rsidRPr="00AB56FB">
        <w:rPr>
          <w:rFonts w:ascii="Times New Roman" w:hAnsi="Times New Roman"/>
          <w:b/>
          <w:sz w:val="24"/>
          <w:szCs w:val="24"/>
        </w:rPr>
        <w:t>Утемисова</w:t>
      </w:r>
      <w:proofErr w:type="spellEnd"/>
    </w:p>
    <w:p w:rsidR="00AB56FB" w:rsidRPr="00AB56FB" w:rsidRDefault="00FF0A2C" w:rsidP="00AB56F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г.Нур</w:t>
      </w:r>
      <w:proofErr w:type="spellEnd"/>
      <w:r>
        <w:rPr>
          <w:rFonts w:ascii="Times New Roman" w:hAnsi="Times New Roman"/>
          <w:b/>
          <w:sz w:val="24"/>
          <w:szCs w:val="24"/>
        </w:rPr>
        <w:t>-Султан</w:t>
      </w:r>
      <w:r w:rsidR="00AB56FB" w:rsidRPr="00AB56FB">
        <w:rPr>
          <w:rFonts w:ascii="Times New Roman" w:hAnsi="Times New Roman"/>
          <w:b/>
          <w:sz w:val="24"/>
          <w:szCs w:val="24"/>
        </w:rPr>
        <w:t xml:space="preserve"> </w:t>
      </w:r>
    </w:p>
    <w:p w:rsidR="00AA07CE" w:rsidRPr="00AB56FB" w:rsidRDefault="00AA07CE" w:rsidP="00AB56F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0B71E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Система дополнительного образования детей формируется и развивается как многомерное образовательное пространство с взаимопроникающими и расширяющими сферами деятельности воспитанников (Поликашева Н. В.) </w:t>
      </w:r>
    </w:p>
    <w:bookmarkEnd w:id="0"/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71E5">
        <w:rPr>
          <w:rFonts w:ascii="Times New Roman" w:hAnsi="Times New Roman"/>
          <w:sz w:val="24"/>
          <w:szCs w:val="24"/>
          <w:shd w:val="clear" w:color="auto" w:fill="FFFFFF"/>
        </w:rPr>
        <w:t>На современном этапе развития системы образования, возникла необходимость новых подходов к системе </w:t>
      </w:r>
      <w:proofErr w:type="spellStart"/>
      <w:r w:rsidRPr="000B71E5">
        <w:rPr>
          <w:rFonts w:ascii="Times New Roman" w:hAnsi="Times New Roman"/>
          <w:sz w:val="24"/>
          <w:szCs w:val="24"/>
          <w:shd w:val="clear" w:color="auto" w:fill="FFFFFF"/>
        </w:rPr>
        <w:t>предшкольной</w:t>
      </w:r>
      <w:proofErr w:type="spellEnd"/>
      <w:r w:rsidRPr="000B71E5">
        <w:rPr>
          <w:rFonts w:ascii="Times New Roman" w:hAnsi="Times New Roman"/>
          <w:sz w:val="24"/>
          <w:szCs w:val="24"/>
          <w:shd w:val="clear" w:color="auto" w:fill="FFFFFF"/>
        </w:rPr>
        <w:t xml:space="preserve"> подготовки и разработки и внедрения эффективных форм дошкольного воспитания и обучения (</w:t>
      </w:r>
      <w:r w:rsidRPr="000B71E5">
        <w:rPr>
          <w:rFonts w:ascii="Times New Roman" w:hAnsi="Times New Roman"/>
          <w:sz w:val="24"/>
          <w:szCs w:val="24"/>
        </w:rPr>
        <w:t xml:space="preserve">Стратегический план Министерства образования и науки Республики Казахстан на 2014-2018 годы, </w:t>
      </w:r>
      <w:r w:rsidRPr="000B71E5">
        <w:rPr>
          <w:rFonts w:ascii="Times New Roman" w:hAnsi="Times New Roman"/>
          <w:bCs/>
          <w:sz w:val="24"/>
          <w:szCs w:val="24"/>
          <w:shd w:val="clear" w:color="auto" w:fill="FFFFFF"/>
        </w:rPr>
        <w:t>раздел 3)</w:t>
      </w:r>
      <w:r w:rsidRPr="000B71E5">
        <w:rPr>
          <w:rFonts w:ascii="Times New Roman" w:hAnsi="Times New Roman"/>
          <w:sz w:val="24"/>
          <w:szCs w:val="24"/>
        </w:rPr>
        <w:t>.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 xml:space="preserve">Проблема готовности к школе в последнее время стала очень актуальной из-за того, что к моменту поступления в школу большинство будущих первоклассников психологически не готовы к школьному обучению, хотя многие из них посещают до школы детские сады, группы по подготовке к школе.  Педагоги делают упор не на развитие детей, а на обучение их навыкам счета, чтения и письма. Родители стремятся начать обучение своего ребенка как можно раньше, причем помимо детского сада его могут водить в спортивные секции, музыкальную школу, изостудию и т.д. 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>Осознание обществом того факта, что поступивший в школу ребенок,  далеко не всегда обладает тем уровнем развития познавательных психических процессов и личностных качеств, вызвало к жизни проблему готовности к школьному обучению, сначала в плане диагностики, а затем коррекции и специально организованной работы по подготовке ребенка к школе. Этой проблеме посвящено множество зарубежных (Л.И. </w:t>
      </w:r>
      <w:proofErr w:type="spellStart"/>
      <w:r w:rsidRPr="000B71E5">
        <w:rPr>
          <w:rFonts w:ascii="Times New Roman" w:hAnsi="Times New Roman"/>
          <w:sz w:val="24"/>
          <w:szCs w:val="24"/>
          <w:lang w:eastAsia="ru-RU"/>
        </w:rPr>
        <w:t>Божович</w:t>
      </w:r>
      <w:proofErr w:type="spellEnd"/>
      <w:r w:rsidRPr="000B71E5">
        <w:rPr>
          <w:rFonts w:ascii="Times New Roman" w:hAnsi="Times New Roman"/>
          <w:sz w:val="24"/>
          <w:szCs w:val="24"/>
          <w:lang w:eastAsia="ru-RU"/>
        </w:rPr>
        <w:t>, Л.А. </w:t>
      </w:r>
      <w:proofErr w:type="spellStart"/>
      <w:r w:rsidRPr="000B71E5">
        <w:rPr>
          <w:rFonts w:ascii="Times New Roman" w:hAnsi="Times New Roman"/>
          <w:sz w:val="24"/>
          <w:szCs w:val="24"/>
          <w:lang w:eastAsia="ru-RU"/>
        </w:rPr>
        <w:t>Венгер</w:t>
      </w:r>
      <w:proofErr w:type="spellEnd"/>
      <w:r w:rsidRPr="000B71E5">
        <w:rPr>
          <w:rFonts w:ascii="Times New Roman" w:hAnsi="Times New Roman"/>
          <w:sz w:val="24"/>
          <w:szCs w:val="24"/>
          <w:lang w:eastAsia="ru-RU"/>
        </w:rPr>
        <w:t>, Золотарёва А.В., Г.М. </w:t>
      </w:r>
      <w:proofErr w:type="spellStart"/>
      <w:r w:rsidRPr="000B71E5">
        <w:rPr>
          <w:rFonts w:ascii="Times New Roman" w:hAnsi="Times New Roman"/>
          <w:sz w:val="24"/>
          <w:szCs w:val="24"/>
          <w:lang w:eastAsia="ru-RU"/>
        </w:rPr>
        <w:t>Гуткина</w:t>
      </w:r>
      <w:proofErr w:type="spellEnd"/>
      <w:r w:rsidRPr="000B71E5">
        <w:rPr>
          <w:rFonts w:ascii="Times New Roman" w:hAnsi="Times New Roman"/>
          <w:sz w:val="24"/>
          <w:szCs w:val="24"/>
          <w:lang w:eastAsia="ru-RU"/>
        </w:rPr>
        <w:t xml:space="preserve">, И.В. Дубровина) и </w:t>
      </w:r>
      <w:r w:rsidRPr="000B71E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0B71E5">
        <w:rPr>
          <w:rFonts w:ascii="Times New Roman" w:hAnsi="Times New Roman"/>
          <w:sz w:val="24"/>
          <w:szCs w:val="24"/>
          <w:lang w:eastAsia="ru-RU"/>
        </w:rPr>
        <w:t>отечественных исследований и монографий (</w:t>
      </w:r>
      <w:proofErr w:type="spellStart"/>
      <w:r w:rsidRPr="000B71E5">
        <w:rPr>
          <w:rFonts w:ascii="Times New Roman" w:hAnsi="Times New Roman"/>
          <w:sz w:val="24"/>
          <w:szCs w:val="24"/>
          <w:lang w:eastAsia="ru-RU"/>
        </w:rPr>
        <w:t>Жиенбаева</w:t>
      </w:r>
      <w:proofErr w:type="spellEnd"/>
      <w:r w:rsidRPr="000B71E5">
        <w:rPr>
          <w:rFonts w:ascii="Times New Roman" w:hAnsi="Times New Roman"/>
          <w:sz w:val="24"/>
          <w:szCs w:val="24"/>
          <w:lang w:eastAsia="ru-RU"/>
        </w:rPr>
        <w:t xml:space="preserve"> С.Н., </w:t>
      </w:r>
      <w:proofErr w:type="spellStart"/>
      <w:r w:rsidRPr="000B71E5">
        <w:rPr>
          <w:rFonts w:ascii="Times New Roman" w:hAnsi="Times New Roman"/>
          <w:sz w:val="24"/>
          <w:szCs w:val="24"/>
          <w:lang w:eastAsia="ru-RU"/>
        </w:rPr>
        <w:t>Жумабекова</w:t>
      </w:r>
      <w:proofErr w:type="spellEnd"/>
      <w:r w:rsidRPr="000B71E5">
        <w:rPr>
          <w:rFonts w:ascii="Times New Roman" w:hAnsi="Times New Roman"/>
          <w:sz w:val="24"/>
          <w:szCs w:val="24"/>
          <w:lang w:eastAsia="ru-RU"/>
        </w:rPr>
        <w:t xml:space="preserve"> Ф.Н., </w:t>
      </w:r>
      <w:proofErr w:type="spellStart"/>
      <w:r w:rsidRPr="000B71E5">
        <w:rPr>
          <w:rFonts w:ascii="Times New Roman" w:hAnsi="Times New Roman"/>
          <w:sz w:val="24"/>
          <w:szCs w:val="24"/>
          <w:lang w:eastAsia="ru-RU"/>
        </w:rPr>
        <w:t>Батыбаева</w:t>
      </w:r>
      <w:proofErr w:type="spellEnd"/>
      <w:r w:rsidRPr="000B71E5">
        <w:rPr>
          <w:rFonts w:ascii="Times New Roman" w:hAnsi="Times New Roman"/>
          <w:sz w:val="24"/>
          <w:szCs w:val="24"/>
          <w:lang w:eastAsia="ru-RU"/>
        </w:rPr>
        <w:t xml:space="preserve"> С.В.) Воздействие  игр на психику ребенка неоспоримо. В дошкольном детстве именно игра создает зоны ближайшего развития. Исчерпав свои возможности по созданию зон ближайшего развития, игра, как ведущая деятельность, уступает место учению (имеется в виду систематическое школьное обучение). Зоны ближайшего развития образуются в игре, систематическое обучение не дает ничего существенного для психического развития ребенка, хотя и создает такую иллюзию за счет выработки у последнего новых умений и навыков, не имеющих ничего общего с психическим развитием. Не готовые к школе дети обречены на неуспеваемость.</w:t>
      </w:r>
    </w:p>
    <w:p w:rsidR="00CE195D" w:rsidRPr="00AA07CE" w:rsidRDefault="00AA07CE" w:rsidP="00AA07CE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B71E5">
        <w:rPr>
          <w:rFonts w:ascii="Times New Roman" w:hAnsi="Times New Roman"/>
          <w:sz w:val="24"/>
          <w:szCs w:val="24"/>
        </w:rPr>
        <w:t xml:space="preserve">Учитывая, что в настоящее время 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- формирование умения учиться, следовательно, для успешного обучения в средней массовой школе ребенок к моменту поступления должен соответствовать требованиям </w:t>
      </w:r>
      <w:r>
        <w:rPr>
          <w:rFonts w:ascii="Times New Roman" w:hAnsi="Times New Roman"/>
          <w:sz w:val="24"/>
          <w:szCs w:val="24"/>
        </w:rPr>
        <w:t xml:space="preserve">ГОС РК дошкольного образования. </w:t>
      </w:r>
      <w:r w:rsidRPr="000B71E5">
        <w:rPr>
          <w:rFonts w:ascii="Times New Roman" w:hAnsi="Times New Roman"/>
          <w:sz w:val="24"/>
          <w:szCs w:val="24"/>
        </w:rPr>
        <w:t xml:space="preserve">В связи с эти разработана </w:t>
      </w:r>
      <w:r w:rsidRPr="000B71E5">
        <w:rPr>
          <w:rFonts w:ascii="Times New Roman" w:hAnsi="Times New Roman"/>
          <w:sz w:val="24"/>
          <w:szCs w:val="24"/>
          <w:lang w:eastAsia="ru-RU"/>
        </w:rPr>
        <w:t xml:space="preserve">авторская образовательная  программа  </w:t>
      </w:r>
      <w:r w:rsidRPr="000B71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0B71E5">
        <w:rPr>
          <w:rFonts w:ascii="Times New Roman" w:hAnsi="Times New Roman"/>
          <w:color w:val="000000"/>
          <w:sz w:val="24"/>
          <w:szCs w:val="24"/>
        </w:rPr>
        <w:t>Формирование познавательно-психологической готовности детей к школьному обучению</w:t>
      </w:r>
      <w:r w:rsidRPr="000B71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3C157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71E5">
        <w:rPr>
          <w:rFonts w:ascii="Times New Roman" w:hAnsi="Times New Roman"/>
          <w:b/>
          <w:sz w:val="24"/>
          <w:szCs w:val="24"/>
        </w:rPr>
        <w:t xml:space="preserve">Новизна программы заключается в </w:t>
      </w:r>
      <w:r w:rsidRPr="000B71E5">
        <w:rPr>
          <w:rFonts w:ascii="Times New Roman" w:hAnsi="Times New Roman"/>
          <w:sz w:val="24"/>
          <w:szCs w:val="24"/>
        </w:rPr>
        <w:t>создание модели формирования готовности детей к школьному обучению средствами дополнительного образования на основе системно-комплексного подхода;</w:t>
      </w:r>
    </w:p>
    <w:p w:rsidR="00AA07CE" w:rsidRPr="00AA07CE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lastRenderedPageBreak/>
        <w:t>Основная идея реализации программы состоит в том, что психологические занятия с детьми проводятся в особой форме работы в виде «урока – игры», игры в "школу". Это нестандартные обучающие занятия, а комплекс игр и игровых упражнений, который соответствует старшему дошкольному возрасту. На занятиях вместе с детьми «учится» Игрушка - герой занятий. От лица Игрушки задаются проблемные вопросы, с ней проводятся обучающие диалоги, беседы. Игрушка активно выражает свое мнение, спрашивает и уточняет непонятное, порой ошибается, запутывается, не понимает. Детское стремление общаться и помогать ей существенно увеличивает активность и заинтересованность. </w:t>
      </w:r>
    </w:p>
    <w:p w:rsidR="00AA07CE" w:rsidRPr="00AA07CE" w:rsidRDefault="00AA07CE" w:rsidP="00AA07CE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b/>
          <w:bCs/>
          <w:sz w:val="24"/>
          <w:szCs w:val="24"/>
          <w:lang w:eastAsia="ru-RU"/>
        </w:rPr>
        <w:t>Методы:</w:t>
      </w:r>
      <w:r w:rsidRPr="000B71E5">
        <w:rPr>
          <w:rFonts w:ascii="Times New Roman" w:hAnsi="Times New Roman"/>
          <w:sz w:val="24"/>
          <w:szCs w:val="24"/>
          <w:lang w:eastAsia="ru-RU"/>
        </w:rPr>
        <w:t xml:space="preserve"> словесный метод обучения, практическ</w:t>
      </w:r>
      <w:r>
        <w:rPr>
          <w:rFonts w:ascii="Times New Roman" w:hAnsi="Times New Roman"/>
          <w:sz w:val="24"/>
          <w:szCs w:val="24"/>
          <w:lang w:eastAsia="ru-RU"/>
        </w:rPr>
        <w:t xml:space="preserve">ий, наглядный,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сказкотерапия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A07CE" w:rsidRDefault="00AA07CE" w:rsidP="00AA07CE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Формы </w:t>
      </w:r>
      <w:r w:rsidRPr="000B71E5">
        <w:rPr>
          <w:rFonts w:ascii="Times New Roman" w:hAnsi="Times New Roman"/>
          <w:bCs/>
          <w:sz w:val="24"/>
          <w:szCs w:val="24"/>
          <w:lang w:eastAsia="ru-RU"/>
        </w:rPr>
        <w:t>проведения</w:t>
      </w:r>
      <w:r w:rsidRPr="000B71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B71E5">
        <w:rPr>
          <w:rFonts w:ascii="Times New Roman" w:hAnsi="Times New Roman"/>
          <w:sz w:val="24"/>
          <w:szCs w:val="24"/>
          <w:lang w:eastAsia="ru-RU"/>
        </w:rPr>
        <w:t xml:space="preserve"> занятий:</w:t>
      </w:r>
    </w:p>
    <w:p w:rsidR="00AA07CE" w:rsidRPr="000B71E5" w:rsidRDefault="00AA07CE" w:rsidP="00AA07CE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07CE" w:rsidRPr="000B71E5" w:rsidRDefault="00AA07CE" w:rsidP="00AA07C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>– беседы, дискуссии, в которых дошкольники знакомятся друг с другом и учатся строить новые отношения со сверстниками и взрослыми;</w:t>
      </w:r>
    </w:p>
    <w:p w:rsidR="00AA07CE" w:rsidRPr="000B71E5" w:rsidRDefault="00AA07CE" w:rsidP="00AA07C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>– практические задания (упражнения, логические задачи, ребусы и головоломки, рисуночные и проективные методики (</w:t>
      </w:r>
      <w:r w:rsidRPr="000B71E5">
        <w:rPr>
          <w:rFonts w:ascii="Times New Roman" w:hAnsi="Times New Roman"/>
          <w:sz w:val="24"/>
          <w:szCs w:val="24"/>
        </w:rPr>
        <w:t xml:space="preserve">Я. </w:t>
      </w:r>
      <w:proofErr w:type="spellStart"/>
      <w:r w:rsidRPr="000B71E5">
        <w:rPr>
          <w:rFonts w:ascii="Times New Roman" w:hAnsi="Times New Roman"/>
          <w:sz w:val="24"/>
          <w:szCs w:val="24"/>
        </w:rPr>
        <w:t>Йирасека</w:t>
      </w:r>
      <w:proofErr w:type="spellEnd"/>
      <w:r w:rsidRPr="000B71E5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B71E5">
        <w:rPr>
          <w:rFonts w:ascii="Times New Roman" w:hAnsi="Times New Roman"/>
          <w:sz w:val="24"/>
          <w:szCs w:val="24"/>
        </w:rPr>
        <w:t>О.А.Ореховой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, Т. В. Громовой, Д. </w:t>
      </w:r>
      <w:proofErr w:type="spellStart"/>
      <w:r w:rsidRPr="000B71E5">
        <w:rPr>
          <w:rFonts w:ascii="Times New Roman" w:hAnsi="Times New Roman"/>
          <w:sz w:val="24"/>
          <w:szCs w:val="24"/>
        </w:rPr>
        <w:t>Лампен</w:t>
      </w:r>
      <w:proofErr w:type="spellEnd"/>
      <w:r w:rsidRPr="000B71E5">
        <w:rPr>
          <w:rFonts w:ascii="Times New Roman" w:hAnsi="Times New Roman"/>
          <w:sz w:val="24"/>
          <w:szCs w:val="24"/>
          <w:lang w:eastAsia="ru-RU"/>
        </w:rPr>
        <w:t>);</w:t>
      </w:r>
    </w:p>
    <w:p w:rsidR="00AA07CE" w:rsidRPr="000B71E5" w:rsidRDefault="00AA07CE" w:rsidP="00AA07C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>– игровые и двигательные упражнения (сюжетно-ролевые игры, командные игры, упражнения ре</w:t>
      </w:r>
      <w:r>
        <w:rPr>
          <w:rFonts w:ascii="Times New Roman" w:hAnsi="Times New Roman"/>
          <w:sz w:val="24"/>
          <w:szCs w:val="24"/>
          <w:lang w:eastAsia="ru-RU"/>
        </w:rPr>
        <w:t>лаксационного характера и др.) В</w:t>
      </w:r>
      <w:r w:rsidRPr="000B71E5">
        <w:rPr>
          <w:rFonts w:ascii="Times New Roman" w:hAnsi="Times New Roman"/>
          <w:sz w:val="24"/>
          <w:szCs w:val="24"/>
          <w:lang w:eastAsia="ru-RU"/>
        </w:rPr>
        <w:t xml:space="preserve"> процессе выполнения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упражнений </w:t>
      </w:r>
      <w:r w:rsidRPr="000B71E5">
        <w:rPr>
          <w:rFonts w:ascii="Times New Roman" w:hAnsi="Times New Roman"/>
          <w:sz w:val="24"/>
          <w:szCs w:val="24"/>
          <w:lang w:eastAsia="ru-RU"/>
        </w:rPr>
        <w:t>дошкольники имеют возможность построить новые конструктивно позитивные взаимоотношения, учатся сотрудничать и ориентироваться на партнера, приобретают навыки общения в коллективе и команде.</w:t>
      </w:r>
    </w:p>
    <w:p w:rsidR="00AA07CE" w:rsidRPr="00AA07CE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0B71E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Занятия проводятся в первой половине дня 2 раза в неделю с подгруппой не более 10 человек в возрасте 5-6 лет (1 год обучения), 6-7 лет (второй год обучения). Продолжительность занятия – 2</w:t>
      </w:r>
      <w:r w:rsidRPr="000B71E5"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  <w:t>5</w:t>
      </w:r>
      <w:r w:rsidRPr="000B71E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</w:t>
      </w:r>
      <w:r w:rsidRPr="000B71E5"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  <w:t>30</w:t>
      </w:r>
      <w:r w:rsidRPr="000B71E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минут, так как деятельность постоянно меняется, дети данной возраст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ной группы легко проводят </w:t>
      </w:r>
      <w:r w:rsidRPr="000B71E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время и не устают. Игры проводятся дифференцированно, учитывая психофизиологические особенности и индивидуальные возможности детей. Мотивационный компонент представлен на занятиях в виде: игровых заданий; создания положительного образа школьника. За успехи обязательно похвала, выдаются наклейки, которые дети сами приклеиваю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т в свои «игрушечные дневники»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 xml:space="preserve">Программа </w:t>
      </w:r>
      <w:r w:rsidRPr="000B71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0B71E5">
        <w:rPr>
          <w:rFonts w:ascii="Times New Roman" w:hAnsi="Times New Roman"/>
          <w:color w:val="000000"/>
          <w:sz w:val="24"/>
          <w:szCs w:val="24"/>
        </w:rPr>
        <w:t>Формирование познавательно-психологической готовности детей к школьному обучению</w:t>
      </w:r>
      <w:r w:rsidRPr="000B71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0B71E5">
        <w:rPr>
          <w:rFonts w:ascii="Times New Roman" w:hAnsi="Times New Roman"/>
          <w:sz w:val="24"/>
          <w:szCs w:val="24"/>
          <w:lang w:eastAsia="ru-RU"/>
        </w:rPr>
        <w:t xml:space="preserve"> разработана на основе программ </w:t>
      </w:r>
      <w:r w:rsidRPr="003C157B">
        <w:rPr>
          <w:rFonts w:ascii="Times New Roman" w:hAnsi="Times New Roman"/>
          <w:bCs/>
          <w:sz w:val="24"/>
          <w:szCs w:val="24"/>
          <w:lang w:eastAsia="ru-RU"/>
        </w:rPr>
        <w:t xml:space="preserve">и </w:t>
      </w:r>
      <w:proofErr w:type="spellStart"/>
      <w:r w:rsidRPr="003C157B">
        <w:rPr>
          <w:rFonts w:ascii="Times New Roman" w:hAnsi="Times New Roman"/>
          <w:bCs/>
          <w:sz w:val="24"/>
          <w:szCs w:val="24"/>
          <w:lang w:eastAsia="ru-RU"/>
        </w:rPr>
        <w:t>учебно</w:t>
      </w:r>
      <w:proofErr w:type="spellEnd"/>
      <w:r w:rsidRPr="003C157B">
        <w:rPr>
          <w:rFonts w:ascii="Times New Roman" w:hAnsi="Times New Roman"/>
          <w:bCs/>
          <w:sz w:val="24"/>
          <w:szCs w:val="24"/>
          <w:lang w:eastAsia="ru-RU"/>
        </w:rPr>
        <w:t xml:space="preserve"> – методических рекомендаций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A07CE" w:rsidRPr="000B71E5" w:rsidRDefault="00AA07CE" w:rsidP="00AA07C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</w:rPr>
        <w:t>Методические рекомендации к программе воспитания и обучения детей старшего дошкольного возраста (от 5 до 6 лет) «</w:t>
      </w:r>
      <w:proofErr w:type="spellStart"/>
      <w:r w:rsidRPr="000B71E5">
        <w:rPr>
          <w:rFonts w:ascii="Times New Roman" w:hAnsi="Times New Roman"/>
          <w:sz w:val="24"/>
          <w:szCs w:val="24"/>
        </w:rPr>
        <w:t>Біз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1E5">
        <w:rPr>
          <w:rFonts w:ascii="Times New Roman" w:hAnsi="Times New Roman"/>
          <w:sz w:val="24"/>
          <w:szCs w:val="24"/>
        </w:rPr>
        <w:t>мектепке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1E5">
        <w:rPr>
          <w:rFonts w:ascii="Times New Roman" w:hAnsi="Times New Roman"/>
          <w:sz w:val="24"/>
          <w:szCs w:val="24"/>
        </w:rPr>
        <w:t>барамыз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» – Астана, 2009. Авторы-составители: Татаурова Н.Л., </w:t>
      </w:r>
      <w:proofErr w:type="spellStart"/>
      <w:r w:rsidRPr="000B71E5">
        <w:rPr>
          <w:rFonts w:ascii="Times New Roman" w:hAnsi="Times New Roman"/>
          <w:sz w:val="24"/>
          <w:szCs w:val="24"/>
        </w:rPr>
        <w:t>Тирская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Pr="000B71E5">
        <w:rPr>
          <w:rFonts w:ascii="Times New Roman" w:hAnsi="Times New Roman"/>
          <w:sz w:val="24"/>
          <w:szCs w:val="24"/>
        </w:rPr>
        <w:t>Дрыгина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Pr="000B71E5">
        <w:rPr>
          <w:rFonts w:ascii="Times New Roman" w:hAnsi="Times New Roman"/>
          <w:sz w:val="24"/>
          <w:szCs w:val="24"/>
        </w:rPr>
        <w:t>Корчевская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Г.Г., </w:t>
      </w:r>
      <w:proofErr w:type="spellStart"/>
      <w:r w:rsidRPr="000B71E5">
        <w:rPr>
          <w:rFonts w:ascii="Times New Roman" w:hAnsi="Times New Roman"/>
          <w:sz w:val="24"/>
          <w:szCs w:val="24"/>
        </w:rPr>
        <w:t>Шелипова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С.И., </w:t>
      </w:r>
      <w:proofErr w:type="spellStart"/>
      <w:r w:rsidRPr="000B71E5">
        <w:rPr>
          <w:rFonts w:ascii="Times New Roman" w:hAnsi="Times New Roman"/>
          <w:sz w:val="24"/>
          <w:szCs w:val="24"/>
        </w:rPr>
        <w:t>Шакабаева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С.Г., Митрофанова И.И., </w:t>
      </w:r>
      <w:proofErr w:type="spellStart"/>
      <w:r w:rsidRPr="000B71E5">
        <w:rPr>
          <w:rFonts w:ascii="Times New Roman" w:hAnsi="Times New Roman"/>
          <w:sz w:val="24"/>
          <w:szCs w:val="24"/>
        </w:rPr>
        <w:t>Каскабасова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Л.Д., </w:t>
      </w:r>
      <w:proofErr w:type="spellStart"/>
      <w:r w:rsidRPr="000B71E5">
        <w:rPr>
          <w:rFonts w:ascii="Times New Roman" w:hAnsi="Times New Roman"/>
          <w:sz w:val="24"/>
          <w:szCs w:val="24"/>
        </w:rPr>
        <w:t>Калдыбаева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Т.Ж.; </w:t>
      </w:r>
    </w:p>
    <w:p w:rsidR="00AA07CE" w:rsidRPr="00AA07CE" w:rsidRDefault="00AA07CE" w:rsidP="00AA07C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</w:rPr>
        <w:t xml:space="preserve">Методические рекомендации для воспитателей </w:t>
      </w:r>
      <w:proofErr w:type="spellStart"/>
      <w:r w:rsidRPr="000B71E5">
        <w:rPr>
          <w:rFonts w:ascii="Times New Roman" w:hAnsi="Times New Roman"/>
          <w:sz w:val="24"/>
          <w:szCs w:val="24"/>
        </w:rPr>
        <w:t>Гризик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Т.И., </w:t>
      </w:r>
      <w:proofErr w:type="spellStart"/>
      <w:r w:rsidRPr="000B71E5">
        <w:rPr>
          <w:rFonts w:ascii="Times New Roman" w:hAnsi="Times New Roman"/>
          <w:sz w:val="24"/>
          <w:szCs w:val="24"/>
        </w:rPr>
        <w:t>Аймагамбетова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К.А., </w:t>
      </w:r>
      <w:proofErr w:type="spellStart"/>
      <w:r w:rsidRPr="000B71E5">
        <w:rPr>
          <w:rFonts w:ascii="Times New Roman" w:hAnsi="Times New Roman"/>
          <w:sz w:val="24"/>
          <w:szCs w:val="24"/>
        </w:rPr>
        <w:t>Майкова</w:t>
      </w:r>
      <w:proofErr w:type="spellEnd"/>
      <w:r w:rsidRPr="000B71E5">
        <w:rPr>
          <w:rFonts w:ascii="Times New Roman" w:hAnsi="Times New Roman"/>
          <w:sz w:val="24"/>
          <w:szCs w:val="24"/>
        </w:rPr>
        <w:t xml:space="preserve"> Г.Ж.</w:t>
      </w:r>
    </w:p>
    <w:p w:rsidR="00AA07CE" w:rsidRDefault="00AA07CE" w:rsidP="00AA07CE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игровых занятий:</w:t>
      </w:r>
    </w:p>
    <w:p w:rsidR="00AA07CE" w:rsidRPr="00DA641B" w:rsidRDefault="00AA07CE" w:rsidP="00AA07C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71E5">
        <w:rPr>
          <w:rFonts w:ascii="Times New Roman" w:hAnsi="Times New Roman"/>
          <w:sz w:val="24"/>
          <w:szCs w:val="24"/>
        </w:rPr>
        <w:t>Разработанная  программа рассчитана на 2 года и состоит из 44 занятий, с октября по апрель. Как показывает практика, проведение в сентябре и мае  занятий, требующих от детей сосредоточенности и усидчивос</w:t>
      </w:r>
      <w:r w:rsidRPr="000B71E5">
        <w:rPr>
          <w:rFonts w:ascii="Times New Roman" w:hAnsi="Times New Roman"/>
          <w:sz w:val="24"/>
          <w:szCs w:val="24"/>
        </w:rPr>
        <w:softHyphen/>
        <w:t>ти, затруднительно. Эти месяцы рекомендуется использовать для диагностической и индивидуальной работы.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 xml:space="preserve">Диагностика позволяет проследить динамику развития каждого ребенка на протяжении всего учебного года, своевременно оказать квалифицированную помощь. В ходе выполнения диагностических заданий мы имеем представление о </w:t>
      </w:r>
      <w:proofErr w:type="spellStart"/>
      <w:r w:rsidRPr="000B71E5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0B71E5">
        <w:rPr>
          <w:rFonts w:ascii="Times New Roman" w:hAnsi="Times New Roman"/>
          <w:sz w:val="24"/>
          <w:szCs w:val="24"/>
          <w:lang w:eastAsia="ru-RU"/>
        </w:rPr>
        <w:t xml:space="preserve"> и уровне развития основных компонентов готовности ребенка к обучению в школе. Необходимость диагностики заключается в получении полной информации об особенностях развития каждого воспитанника. 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Все занятия проводятся на основе разработанных конспектов и дидактических материалов в занимательной игровой форме. В занятия включены особые упражнения на релаксацию, позволяющие снимать мышечное и эмоциональное напряжение, развивать воображение и фантазию. Используются элементы </w:t>
      </w:r>
      <w:proofErr w:type="spellStart"/>
      <w:r w:rsidRPr="000B71E5">
        <w:rPr>
          <w:rFonts w:ascii="Times New Roman" w:hAnsi="Times New Roman"/>
          <w:sz w:val="24"/>
          <w:szCs w:val="24"/>
          <w:lang w:eastAsia="ru-RU"/>
        </w:rPr>
        <w:t>сказкотерапии</w:t>
      </w:r>
      <w:proofErr w:type="spellEnd"/>
      <w:r w:rsidRPr="000B71E5">
        <w:rPr>
          <w:rFonts w:ascii="Times New Roman" w:hAnsi="Times New Roman"/>
          <w:sz w:val="24"/>
          <w:szCs w:val="24"/>
          <w:lang w:eastAsia="ru-RU"/>
        </w:rPr>
        <w:t>, для активизации внутренних творческих ресурсов детей и, «проигрываются» варианты взаимоотношений ребенка с окружающим миром.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>Сложность предлагаемого материала возрастает от занятия к занятию игры и задания подобраны: от сложного к простому и от простого к сложному. Особенностью каждого занятия является: в конце занятия ребенок вместо отметки или другого знака похвалы получает какой-либо рисунок, раскрашенный им самим (например, в начале 1-го занятия всем детям раздаётся рисунок черно-белой радуги и после выполнения каждого задания они раскрашивают по 1 сегменту дуги и в конечном итоге получается весёлая радуга).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b/>
          <w:bCs/>
          <w:sz w:val="24"/>
          <w:szCs w:val="24"/>
          <w:lang w:eastAsia="ru-RU"/>
        </w:rPr>
        <w:t>Структура</w:t>
      </w:r>
      <w:r w:rsidRPr="000B71E5">
        <w:rPr>
          <w:rFonts w:ascii="Times New Roman" w:hAnsi="Times New Roman"/>
          <w:sz w:val="24"/>
          <w:szCs w:val="24"/>
          <w:lang w:eastAsia="ru-RU"/>
        </w:rPr>
        <w:t>  занятия:</w:t>
      </w:r>
    </w:p>
    <w:p w:rsidR="00AA07CE" w:rsidRPr="000B71E5" w:rsidRDefault="00AA07CE" w:rsidP="00AA07C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>Вводная часть (приветствие, настрой на работу)</w:t>
      </w:r>
    </w:p>
    <w:p w:rsidR="00AA07CE" w:rsidRPr="000B71E5" w:rsidRDefault="00AA07CE" w:rsidP="00AA07C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>Основная часть (игры и задания по теме)</w:t>
      </w:r>
    </w:p>
    <w:p w:rsidR="00AA07CE" w:rsidRPr="000B71E5" w:rsidRDefault="00AA07CE" w:rsidP="00AA07C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>Заключительная часть (рефлексия)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0B71E5">
        <w:rPr>
          <w:rFonts w:ascii="Times New Roman" w:hAnsi="Times New Roman"/>
          <w:sz w:val="24"/>
          <w:szCs w:val="24"/>
          <w:lang w:eastAsia="ru-RU"/>
        </w:rPr>
        <w:t xml:space="preserve"> ходе проведения кружковой деятельности происходит плотное взаимодействие с род</w:t>
      </w:r>
      <w:r>
        <w:rPr>
          <w:rFonts w:ascii="Times New Roman" w:hAnsi="Times New Roman"/>
          <w:sz w:val="24"/>
          <w:szCs w:val="24"/>
          <w:lang w:eastAsia="ru-RU"/>
        </w:rPr>
        <w:t xml:space="preserve">ителями. Для занятий </w:t>
      </w:r>
      <w:r w:rsidRPr="000B71E5">
        <w:rPr>
          <w:rFonts w:ascii="Times New Roman" w:hAnsi="Times New Roman"/>
          <w:sz w:val="24"/>
          <w:szCs w:val="24"/>
          <w:lang w:eastAsia="ru-RU"/>
        </w:rPr>
        <w:t>завод</w:t>
      </w:r>
      <w:r w:rsidRPr="000B71E5">
        <w:rPr>
          <w:rFonts w:ascii="Times New Roman" w:hAnsi="Times New Roman"/>
          <w:sz w:val="24"/>
          <w:szCs w:val="24"/>
          <w:lang w:val="kk-KZ" w:eastAsia="ru-RU"/>
        </w:rPr>
        <w:t>ится</w:t>
      </w:r>
      <w:r w:rsidRPr="000B71E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B71E5">
        <w:rPr>
          <w:rFonts w:ascii="Times New Roman" w:hAnsi="Times New Roman"/>
          <w:sz w:val="24"/>
          <w:szCs w:val="24"/>
          <w:lang w:eastAsia="ru-RU"/>
        </w:rPr>
        <w:t>специальн</w:t>
      </w:r>
      <w:proofErr w:type="spellEnd"/>
      <w:r w:rsidRPr="000B71E5">
        <w:rPr>
          <w:rFonts w:ascii="Times New Roman" w:hAnsi="Times New Roman"/>
          <w:sz w:val="24"/>
          <w:szCs w:val="24"/>
          <w:lang w:val="kk-KZ" w:eastAsia="ru-RU"/>
        </w:rPr>
        <w:t>ая</w:t>
      </w:r>
      <w:r w:rsidRPr="000B71E5">
        <w:rPr>
          <w:rFonts w:ascii="Times New Roman" w:hAnsi="Times New Roman"/>
          <w:sz w:val="24"/>
          <w:szCs w:val="24"/>
          <w:lang w:eastAsia="ru-RU"/>
        </w:rPr>
        <w:t xml:space="preserve"> тетрадь, в которой они </w:t>
      </w:r>
      <w:proofErr w:type="spellStart"/>
      <w:r w:rsidRPr="000B71E5">
        <w:rPr>
          <w:rFonts w:ascii="Times New Roman" w:hAnsi="Times New Roman"/>
          <w:sz w:val="24"/>
          <w:szCs w:val="24"/>
          <w:lang w:eastAsia="ru-RU"/>
        </w:rPr>
        <w:t>выполня</w:t>
      </w:r>
      <w:proofErr w:type="spellEnd"/>
      <w:r w:rsidRPr="000B71E5">
        <w:rPr>
          <w:rFonts w:ascii="Times New Roman" w:hAnsi="Times New Roman"/>
          <w:sz w:val="24"/>
          <w:szCs w:val="24"/>
          <w:lang w:val="kk-KZ" w:eastAsia="ru-RU"/>
        </w:rPr>
        <w:t>ют</w:t>
      </w:r>
      <w:r w:rsidRPr="000B71E5">
        <w:rPr>
          <w:rFonts w:ascii="Times New Roman" w:hAnsi="Times New Roman"/>
          <w:sz w:val="24"/>
          <w:szCs w:val="24"/>
          <w:lang w:eastAsia="ru-RU"/>
        </w:rPr>
        <w:t xml:space="preserve"> разного рода задания. Каждый родитель имеет возможность ознакомиться с выполненной работой ребенка и задать все интересующие вопросы, для этого предусмотрено время для консультаций сразу после занятий. Два раза в течение года запланированы открытые занятия для родителей, родительские собрания по теме.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0B71E5">
        <w:rPr>
          <w:rFonts w:ascii="Times New Roman" w:hAnsi="Times New Roman"/>
          <w:sz w:val="24"/>
          <w:szCs w:val="24"/>
          <w:lang w:eastAsia="ru-RU"/>
        </w:rPr>
        <w:t xml:space="preserve">аждое занятие имеет комплексный характер и включает в себя задания на развитие познавательных процессов, коммуникативных умений, на развитие эмоционально-волевой сферы, развитие моторики рук, а также чередование метода </w:t>
      </w:r>
      <w:proofErr w:type="spellStart"/>
      <w:r w:rsidRPr="000B71E5">
        <w:rPr>
          <w:rFonts w:ascii="Times New Roman" w:hAnsi="Times New Roman"/>
          <w:sz w:val="24"/>
          <w:szCs w:val="24"/>
          <w:lang w:eastAsia="ru-RU"/>
        </w:rPr>
        <w:t>сказкотерапии</w:t>
      </w:r>
      <w:proofErr w:type="spellEnd"/>
      <w:r w:rsidRPr="000B71E5">
        <w:rPr>
          <w:rFonts w:ascii="Times New Roman" w:hAnsi="Times New Roman"/>
          <w:sz w:val="24"/>
          <w:szCs w:val="24"/>
          <w:lang w:eastAsia="ru-RU"/>
        </w:rPr>
        <w:t xml:space="preserve"> и релаксационных упражнений.</w:t>
      </w:r>
    </w:p>
    <w:p w:rsidR="00AA07CE" w:rsidRPr="00AA07CE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>По итогам посещения кружка каждый «будущий» первоклассник получает портфолио с продуктами самостоятельной деятельности (рисунки, аппликации, тетради с выполненными заданиями, фотографии и др.), а родители психолого-педагогическое заключение о готовности ребенка к обучению в школе с рекомендациями.</w:t>
      </w:r>
      <w:r>
        <w:rPr>
          <w:rFonts w:ascii="Times New Roman" w:hAnsi="Times New Roman"/>
          <w:sz w:val="24"/>
          <w:szCs w:val="24"/>
          <w:lang w:eastAsia="ru-RU"/>
        </w:rPr>
        <w:t xml:space="preserve"> Данная программа апробирована.</w:t>
      </w:r>
    </w:p>
    <w:p w:rsidR="00AA07CE" w:rsidRPr="00DA641B" w:rsidRDefault="00AA07CE" w:rsidP="00AA07CE">
      <w:pPr>
        <w:pStyle w:val="a5"/>
        <w:spacing w:before="0" w:beforeAutospacing="0" w:after="0" w:afterAutospacing="0"/>
        <w:ind w:firstLine="708"/>
        <w:rPr>
          <w:b/>
        </w:rPr>
      </w:pPr>
      <w:r w:rsidRPr="000B71E5">
        <w:t xml:space="preserve"> </w:t>
      </w:r>
      <w:r>
        <w:rPr>
          <w:b/>
        </w:rPr>
        <w:t>Учебные предметы</w:t>
      </w:r>
      <w:r w:rsidRPr="000B71E5">
        <w:rPr>
          <w:b/>
        </w:rPr>
        <w:t>:</w:t>
      </w:r>
    </w:p>
    <w:p w:rsidR="00AA07CE" w:rsidRPr="000B71E5" w:rsidRDefault="00AA07CE" w:rsidP="00AA07CE">
      <w:pPr>
        <w:pStyle w:val="a5"/>
        <w:spacing w:before="0" w:beforeAutospacing="0" w:after="0" w:afterAutospacing="0"/>
        <w:ind w:firstLine="708"/>
        <w:jc w:val="both"/>
        <w:rPr>
          <w:b/>
          <w:i/>
        </w:rPr>
      </w:pPr>
      <w:r w:rsidRPr="000B71E5">
        <w:rPr>
          <w:b/>
          <w:i/>
        </w:rPr>
        <w:t>«Мир, в котором я живу»</w:t>
      </w:r>
    </w:p>
    <w:p w:rsidR="00AA07CE" w:rsidRPr="000B71E5" w:rsidRDefault="00AA07CE" w:rsidP="00AA07CE">
      <w:pPr>
        <w:pStyle w:val="a5"/>
        <w:spacing w:before="0" w:beforeAutospacing="0" w:after="0" w:afterAutospacing="0"/>
        <w:ind w:firstLine="360"/>
        <w:jc w:val="both"/>
      </w:pPr>
      <w:r w:rsidRPr="000B71E5">
        <w:t>Предмет состоит из двух составляющих: предметное окружение, явления общественной жизни. В ознакомлении детей с явлениями общественной жизни стержневой темой является жизнь и труд людей. Детей знакомят с многообразием окружающего мира.</w:t>
      </w:r>
    </w:p>
    <w:p w:rsidR="00AA07CE" w:rsidRPr="00AA07CE" w:rsidRDefault="00AA07CE" w:rsidP="00AA07CE">
      <w:pPr>
        <w:pStyle w:val="a5"/>
        <w:spacing w:before="0" w:beforeAutospacing="0" w:after="0" w:afterAutospacing="0"/>
        <w:ind w:firstLine="360"/>
        <w:rPr>
          <w:b/>
          <w:i/>
        </w:rPr>
      </w:pPr>
      <w:r>
        <w:rPr>
          <w:b/>
          <w:i/>
        </w:rPr>
        <w:t xml:space="preserve">    </w:t>
      </w:r>
      <w:r w:rsidRPr="000B71E5">
        <w:rPr>
          <w:b/>
          <w:i/>
        </w:rPr>
        <w:t>«Весёлая грамматика»</w:t>
      </w:r>
    </w:p>
    <w:p w:rsidR="00AA07CE" w:rsidRPr="000B71E5" w:rsidRDefault="00AA07CE" w:rsidP="00AA07CE">
      <w:pPr>
        <w:pStyle w:val="a5"/>
        <w:spacing w:before="0" w:beforeAutospacing="0" w:after="0" w:afterAutospacing="0"/>
        <w:jc w:val="both"/>
      </w:pPr>
      <w:r w:rsidRPr="000B71E5">
        <w:t xml:space="preserve">      </w:t>
      </w:r>
      <w:r w:rsidRPr="000B71E5">
        <w:rPr>
          <w:color w:val="111111"/>
          <w:shd w:val="clear" w:color="auto" w:fill="FFFFFF"/>
        </w:rPr>
        <w:t xml:space="preserve">В работе с детьми используются различные дидактические игры, они закрепляют и уточняют словарь, помогают образовывать и изменять слова, упражняют в составлении связных высказываний, развивают объяснительную речь. Дидактические игры способствуют развитию как видовых, так и родовых понятий, освоению слов в их обобщённых значениях. В этих играх ребенок попадает в ситуации, когда он вынужден использовать приобретенные речевые знания и словарь в новых условиях. Дидактические игры – эффективное средство закрепления грамматических навыков, так как благодаря диалектичности, эмоциональности проведения и заинтересованности детей они дают возможность много раз упражнять ребенка в повторении нужных словоформ.  </w:t>
      </w:r>
    </w:p>
    <w:p w:rsidR="00AA07CE" w:rsidRPr="00DA641B" w:rsidRDefault="00AA07CE" w:rsidP="00AA07CE">
      <w:pPr>
        <w:pStyle w:val="a5"/>
        <w:spacing w:before="0" w:beforeAutospacing="0" w:after="0" w:afterAutospacing="0"/>
        <w:jc w:val="both"/>
      </w:pPr>
      <w:r w:rsidRPr="000B71E5">
        <w:t xml:space="preserve">         Обучение  письму - один из сложных процессов в начальной школе. На первом этапе формирования графического навыка задача учителя состоит в том, чтобы научить </w:t>
      </w:r>
      <w:proofErr w:type="spellStart"/>
      <w:r>
        <w:t>об</w:t>
      </w:r>
      <w:r w:rsidRPr="000B71E5">
        <w:t>учащегося</w:t>
      </w:r>
      <w:proofErr w:type="spellEnd"/>
      <w:r w:rsidRPr="000B71E5">
        <w:t xml:space="preserve"> правильно сидеть, де</w:t>
      </w:r>
      <w:r>
        <w:t xml:space="preserve">ржать ручку, тетрадь; на втором </w:t>
      </w:r>
      <w:r w:rsidRPr="000B71E5">
        <w:t xml:space="preserve">писать важнейшие </w:t>
      </w:r>
      <w:r w:rsidRPr="000B71E5">
        <w:lastRenderedPageBreak/>
        <w:t>элементы букв, точнее усвоить алгоритм пись</w:t>
      </w:r>
      <w:r>
        <w:t xml:space="preserve">ма; на третьем писать буквы; на четвертом </w:t>
      </w:r>
      <w:r w:rsidRPr="000B71E5">
        <w:t>целые слова.</w:t>
      </w:r>
    </w:p>
    <w:p w:rsidR="00AA07CE" w:rsidRPr="000B71E5" w:rsidRDefault="00AA07CE" w:rsidP="00AA07CE">
      <w:pPr>
        <w:pStyle w:val="a5"/>
        <w:spacing w:before="0" w:beforeAutospacing="0" w:after="0" w:afterAutospacing="0"/>
        <w:ind w:firstLine="708"/>
        <w:rPr>
          <w:b/>
          <w:bCs/>
          <w:i/>
          <w:iCs/>
        </w:rPr>
      </w:pPr>
      <w:r w:rsidRPr="000B71E5">
        <w:rPr>
          <w:b/>
          <w:bCs/>
          <w:i/>
          <w:iCs/>
        </w:rPr>
        <w:t>«Занимательная  математика»</w:t>
      </w:r>
    </w:p>
    <w:p w:rsidR="00AA07CE" w:rsidRPr="000B71E5" w:rsidRDefault="00AA07CE" w:rsidP="00AA07CE">
      <w:pPr>
        <w:pStyle w:val="a5"/>
        <w:spacing w:before="0" w:beforeAutospacing="0" w:after="0" w:afterAutospacing="0"/>
        <w:ind w:firstLine="708"/>
        <w:jc w:val="both"/>
      </w:pPr>
      <w:r w:rsidRPr="000B71E5">
        <w:t>К шести годам ребенок усваивает относительно широкий круг знаний о числе, форме и величине предметов, способен элементарно ориентироваться в двухмерном и трехмерном пространстве и времени. Достаточная подготовленность мыслительной деятельности снимает психологические перегрузки в учении, сохраняет здоровье ребенка.</w:t>
      </w:r>
      <w:r w:rsidRPr="000B71E5">
        <w:rPr>
          <w:bCs/>
        </w:rPr>
        <w:t xml:space="preserve"> Научить детей в период подготовки к школе счету и измерениям, чтобы подвести их к понятию числа, остается одной из важнейших задач.</w:t>
      </w:r>
    </w:p>
    <w:p w:rsidR="00AA07CE" w:rsidRPr="00DA641B" w:rsidRDefault="00AA07CE" w:rsidP="00AA07CE">
      <w:pPr>
        <w:pStyle w:val="a5"/>
        <w:spacing w:before="0" w:beforeAutospacing="0" w:after="0" w:afterAutospacing="0"/>
        <w:jc w:val="both"/>
        <w:rPr>
          <w:bCs/>
        </w:rPr>
      </w:pPr>
      <w:r w:rsidRPr="000B71E5">
        <w:rPr>
          <w:bCs/>
        </w:rPr>
        <w:t>            В математическом содержании подготовительного периода объединены три основные линии: арифметическая (числа от 0 до 10, цифра и число, основные свойства чисел натурального ряда и др.), геометрическая (прообразы геометрических фигур в окружающей действительности, форма, размер, расположение на плоскости и в пространстве простейших геометрических фигур) и содержательно-логическая. Последняя построена  в основном на математическом материале двух первых линий и обеспечивает условия для развития внимания, восприятия, воображения, памяти, мышления у детей.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B71E5">
        <w:rPr>
          <w:rFonts w:ascii="Times New Roman" w:hAnsi="Times New Roman"/>
          <w:b/>
          <w:i/>
          <w:sz w:val="24"/>
          <w:szCs w:val="24"/>
        </w:rPr>
        <w:t>«Открой себя»</w:t>
      </w:r>
    </w:p>
    <w:p w:rsidR="00AA07CE" w:rsidRPr="000B71E5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>Поведение дошкольника, так или иначе, соотносится с его представлени</w:t>
      </w:r>
      <w:r w:rsidRPr="000B71E5">
        <w:rPr>
          <w:rFonts w:ascii="Times New Roman" w:hAnsi="Times New Roman"/>
          <w:sz w:val="24"/>
          <w:szCs w:val="24"/>
          <w:lang w:eastAsia="ru-RU"/>
        </w:rPr>
        <w:softHyphen/>
        <w:t>ями о самом себе и о том, каким он должен или хотел бы быть. Положитель</w:t>
      </w:r>
      <w:r w:rsidRPr="000B71E5">
        <w:rPr>
          <w:rFonts w:ascii="Times New Roman" w:hAnsi="Times New Roman"/>
          <w:sz w:val="24"/>
          <w:szCs w:val="24"/>
          <w:lang w:eastAsia="ru-RU"/>
        </w:rPr>
        <w:softHyphen/>
        <w:t>ное восприятие ребенком собственного «Я» непосредственным образом влия</w:t>
      </w:r>
      <w:r w:rsidRPr="000B71E5">
        <w:rPr>
          <w:rFonts w:ascii="Times New Roman" w:hAnsi="Times New Roman"/>
          <w:sz w:val="24"/>
          <w:szCs w:val="24"/>
          <w:lang w:eastAsia="ru-RU"/>
        </w:rPr>
        <w:softHyphen/>
        <w:t>ет на успешность его деятельности, способность приобретать друзей, умение видеть их положительные качества в ситуациях общения.</w:t>
      </w:r>
    </w:p>
    <w:p w:rsidR="00AA07CE" w:rsidRPr="00DA641B" w:rsidRDefault="00AA07CE" w:rsidP="00AA07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1E5">
        <w:rPr>
          <w:rFonts w:ascii="Times New Roman" w:hAnsi="Times New Roman"/>
          <w:sz w:val="24"/>
          <w:szCs w:val="24"/>
          <w:lang w:eastAsia="ru-RU"/>
        </w:rPr>
        <w:t>В процессе взаимодействия с внешним миром дошкольник, являясь активно действующим лицом, познает его, а вместе с тем познает и себя. Через самопознание ребенок приходит к определенному знанию о самом себе и окружающем его мире.</w:t>
      </w:r>
    </w:p>
    <w:p w:rsidR="00AA07CE" w:rsidRPr="000B71E5" w:rsidRDefault="00AA07CE" w:rsidP="00AA07CE">
      <w:pPr>
        <w:pStyle w:val="a3"/>
        <w:ind w:firstLine="708"/>
        <w:rPr>
          <w:rFonts w:ascii="Times New Roman" w:hAnsi="Times New Roman"/>
          <w:b/>
          <w:i/>
          <w:sz w:val="24"/>
          <w:szCs w:val="24"/>
        </w:rPr>
      </w:pPr>
      <w:r w:rsidRPr="000B71E5">
        <w:rPr>
          <w:rFonts w:ascii="Times New Roman" w:hAnsi="Times New Roman"/>
          <w:b/>
          <w:i/>
          <w:sz w:val="24"/>
          <w:szCs w:val="24"/>
        </w:rPr>
        <w:t>«Творческая мастерская»</w:t>
      </w:r>
    </w:p>
    <w:p w:rsidR="00AA07CE" w:rsidRPr="00B07A5F" w:rsidRDefault="00AA07CE" w:rsidP="00AA07C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0B71E5">
        <w:rPr>
          <w:color w:val="111111"/>
        </w:rPr>
        <w:t>Эффективным для художественно</w:t>
      </w:r>
      <w:r w:rsidRPr="004823F3">
        <w:rPr>
          <w:b/>
          <w:color w:val="111111"/>
        </w:rPr>
        <w:t>-</w:t>
      </w:r>
      <w:r w:rsidRPr="004823F3">
        <w:rPr>
          <w:rStyle w:val="a4"/>
          <w:b w:val="0"/>
          <w:color w:val="111111"/>
          <w:bdr w:val="none" w:sz="0" w:space="0" w:color="auto" w:frame="1"/>
        </w:rPr>
        <w:t>творческого</w:t>
      </w:r>
      <w:r w:rsidRPr="000B71E5">
        <w:rPr>
          <w:color w:val="111111"/>
        </w:rPr>
        <w:t> развития детей является применение нетрадиционных техник и материалов. В процессе работы педагог активизирует у детей стремление создавать в разных видах деятельности образы, которые вызвали интерес. Помогает понять и принять тему, предложенную педагогом, включаться в деятельность, создавать простые изображения </w:t>
      </w:r>
      <w:r w:rsidRPr="000B71E5">
        <w:rPr>
          <w:i/>
          <w:iCs/>
          <w:color w:val="111111"/>
          <w:bdr w:val="none" w:sz="0" w:space="0" w:color="auto" w:frame="1"/>
        </w:rPr>
        <w:t>(по близкой к личному опыту тематике)</w:t>
      </w:r>
      <w:r w:rsidRPr="000B71E5">
        <w:rPr>
          <w:color w:val="111111"/>
        </w:rPr>
        <w:t>. Активизирует желание детей принимать участие в создании как индивидуальных, так и коллективных </w:t>
      </w:r>
      <w:r w:rsidRPr="000B71E5">
        <w:rPr>
          <w:i/>
          <w:iCs/>
          <w:color w:val="111111"/>
          <w:bdr w:val="none" w:sz="0" w:space="0" w:color="auto" w:frame="1"/>
        </w:rPr>
        <w:t>(совместных с</w:t>
      </w:r>
      <w:r>
        <w:rPr>
          <w:i/>
          <w:iCs/>
          <w:color w:val="111111"/>
          <w:bdr w:val="none" w:sz="0" w:space="0" w:color="auto" w:frame="1"/>
        </w:rPr>
        <w:t>о</w:t>
      </w:r>
      <w:r w:rsidRPr="000B71E5">
        <w:rPr>
          <w:i/>
          <w:iCs/>
          <w:color w:val="111111"/>
          <w:bdr w:val="none" w:sz="0" w:space="0" w:color="auto" w:frame="1"/>
        </w:rPr>
        <w:t xml:space="preserve"> взрослыми и детьми)</w:t>
      </w:r>
      <w:r w:rsidRPr="000B71E5">
        <w:rPr>
          <w:color w:val="111111"/>
        </w:rPr>
        <w:t> композиций в рисунке, лепке, апплика</w:t>
      </w:r>
      <w:r w:rsidRPr="00FD2C43">
        <w:rPr>
          <w:color w:val="111111"/>
        </w:rPr>
        <w:t xml:space="preserve">ции. </w:t>
      </w:r>
    </w:p>
    <w:p w:rsidR="00AA07CE" w:rsidRPr="00731665" w:rsidRDefault="00AA07CE" w:rsidP="00AA07CE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07CE" w:rsidRDefault="00AA07CE" w:rsidP="00AA07C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AB56FB" w:rsidRDefault="00AB56FB" w:rsidP="00AB56F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kk-KZ"/>
        </w:rPr>
      </w:pPr>
      <w:r w:rsidRPr="00352571">
        <w:rPr>
          <w:rFonts w:ascii="Times New Roman" w:hAnsi="Times New Roman"/>
          <w:b/>
          <w:sz w:val="23"/>
          <w:szCs w:val="23"/>
        </w:rPr>
        <w:t>Список использованных источников</w:t>
      </w:r>
    </w:p>
    <w:p w:rsidR="00AB56FB" w:rsidRPr="00352571" w:rsidRDefault="00AB56FB" w:rsidP="00AB56F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kk-KZ"/>
        </w:rPr>
      </w:pPr>
    </w:p>
    <w:p w:rsidR="00AB56FB" w:rsidRPr="00352571" w:rsidRDefault="00AB56FB" w:rsidP="00AB56FB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352571">
        <w:rPr>
          <w:rFonts w:ascii="Times New Roman" w:hAnsi="Times New Roman"/>
          <w:sz w:val="23"/>
          <w:szCs w:val="23"/>
        </w:rPr>
        <w:t xml:space="preserve">Закон Республики Казахстан «Об образовании» (статьи 1, 4, 5, 6, </w:t>
      </w:r>
      <w:r>
        <w:rPr>
          <w:rFonts w:ascii="Times New Roman" w:hAnsi="Times New Roman"/>
          <w:sz w:val="23"/>
          <w:szCs w:val="23"/>
        </w:rPr>
        <w:t>11,14,23, 28, 37, 51, 52, 63</w:t>
      </w:r>
      <w:r w:rsidRPr="00352571">
        <w:rPr>
          <w:rFonts w:ascii="Times New Roman" w:hAnsi="Times New Roman"/>
          <w:sz w:val="23"/>
          <w:szCs w:val="23"/>
        </w:rPr>
        <w:t>).</w:t>
      </w:r>
    </w:p>
    <w:p w:rsidR="00AB56FB" w:rsidRPr="00352571" w:rsidRDefault="00AB56FB" w:rsidP="00AB56FB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352571">
        <w:rPr>
          <w:rFonts w:ascii="Times New Roman" w:hAnsi="Times New Roman"/>
          <w:sz w:val="23"/>
          <w:szCs w:val="23"/>
        </w:rPr>
        <w:t>Постановление Правительства Республики Казахстан  «Об утверждении </w:t>
      </w:r>
      <w:hyperlink r:id="rId6" w:history="1">
        <w:r w:rsidRPr="008C083A">
          <w:rPr>
            <w:rStyle w:val="a8"/>
            <w:rFonts w:ascii="Times New Roman" w:hAnsi="Times New Roman"/>
            <w:sz w:val="23"/>
            <w:szCs w:val="23"/>
          </w:rPr>
          <w:t>Типовых правил</w:t>
        </w:r>
      </w:hyperlink>
      <w:r w:rsidRPr="008C083A">
        <w:rPr>
          <w:rFonts w:ascii="Times New Roman" w:hAnsi="Times New Roman"/>
          <w:sz w:val="23"/>
          <w:szCs w:val="23"/>
        </w:rPr>
        <w:t> </w:t>
      </w:r>
      <w:r w:rsidRPr="00352571">
        <w:rPr>
          <w:rFonts w:ascii="Times New Roman" w:hAnsi="Times New Roman"/>
          <w:sz w:val="23"/>
          <w:szCs w:val="23"/>
        </w:rPr>
        <w:t>деятельности организаций образования, реализующих дополнительные образовательные программы для детей» от 17 мая 2013 года № 499.</w:t>
      </w:r>
    </w:p>
    <w:p w:rsidR="00AB56FB" w:rsidRPr="008C083A" w:rsidRDefault="00AB56FB" w:rsidP="00AB56FB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8C083A">
        <w:rPr>
          <w:rFonts w:ascii="Times New Roman" w:hAnsi="Times New Roman"/>
          <w:sz w:val="23"/>
          <w:szCs w:val="23"/>
        </w:rPr>
        <w:t xml:space="preserve">Приказ МОН РК </w:t>
      </w:r>
      <w:hyperlink r:id="rId7" w:history="1">
        <w:r w:rsidRPr="008C083A">
          <w:rPr>
            <w:rStyle w:val="a8"/>
            <w:rFonts w:ascii="Times New Roman" w:hAnsi="Times New Roman"/>
            <w:sz w:val="23"/>
            <w:szCs w:val="23"/>
          </w:rPr>
          <w:t>«Об утверждении Типовых правил деятельности видов организаций</w:t>
        </w:r>
      </w:hyperlink>
      <w:r w:rsidRPr="008C083A">
        <w:rPr>
          <w:rFonts w:ascii="Times New Roman" w:hAnsi="Times New Roman"/>
          <w:sz w:val="23"/>
          <w:szCs w:val="23"/>
        </w:rPr>
        <w:t xml:space="preserve"> </w:t>
      </w:r>
      <w:hyperlink r:id="rId8" w:history="1">
        <w:r w:rsidRPr="008C083A">
          <w:rPr>
            <w:rStyle w:val="a8"/>
            <w:rFonts w:ascii="Times New Roman" w:hAnsi="Times New Roman"/>
            <w:sz w:val="23"/>
            <w:szCs w:val="23"/>
          </w:rPr>
          <w:t>дополнительного образования для детей»</w:t>
        </w:r>
      </w:hyperlink>
      <w:r w:rsidRPr="008C083A">
        <w:rPr>
          <w:rFonts w:ascii="Times New Roman" w:hAnsi="Times New Roman"/>
          <w:sz w:val="23"/>
          <w:szCs w:val="23"/>
        </w:rPr>
        <w:t xml:space="preserve"> </w:t>
      </w:r>
      <w:hyperlink r:id="rId9" w:history="1">
        <w:r w:rsidRPr="008C083A">
          <w:rPr>
            <w:rStyle w:val="a8"/>
            <w:rFonts w:ascii="Times New Roman" w:hAnsi="Times New Roman"/>
            <w:sz w:val="23"/>
            <w:szCs w:val="23"/>
          </w:rPr>
          <w:t xml:space="preserve">от 14 июня </w:t>
        </w:r>
      </w:hyperlink>
      <w:hyperlink r:id="rId10" w:history="1">
        <w:r w:rsidRPr="008C083A">
          <w:rPr>
            <w:rStyle w:val="a8"/>
            <w:rFonts w:ascii="Times New Roman" w:hAnsi="Times New Roman"/>
            <w:sz w:val="23"/>
            <w:szCs w:val="23"/>
          </w:rPr>
          <w:t>2013</w:t>
        </w:r>
      </w:hyperlink>
      <w:r w:rsidRPr="008C083A">
        <w:rPr>
          <w:rFonts w:ascii="Times New Roman" w:hAnsi="Times New Roman"/>
          <w:sz w:val="23"/>
          <w:szCs w:val="23"/>
        </w:rPr>
        <w:t xml:space="preserve"> года  № 228; Приказ МОН РК «Об утверждении Типовых учебных планов и образовательных программ детских музыкальных школ, детских художественных школ и детских школ искусств» от 29 декабря 2011 года № 543.</w:t>
      </w:r>
    </w:p>
    <w:p w:rsidR="00AB56FB" w:rsidRPr="008C083A" w:rsidRDefault="00AB56FB" w:rsidP="00AB56FB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8C083A">
        <w:rPr>
          <w:rFonts w:ascii="Times New Roman" w:hAnsi="Times New Roman"/>
          <w:sz w:val="23"/>
          <w:szCs w:val="23"/>
        </w:rPr>
        <w:t>Государственный общеобязательный стандарт дошкольного воспитания и обучения от 13.05.2016 </w:t>
      </w:r>
      <w:hyperlink r:id="rId11" w:anchor="16" w:history="1">
        <w:r w:rsidRPr="008C083A">
          <w:rPr>
            <w:rStyle w:val="a8"/>
            <w:rFonts w:ascii="Times New Roman" w:hAnsi="Times New Roman"/>
            <w:sz w:val="23"/>
            <w:szCs w:val="23"/>
          </w:rPr>
          <w:t>№ 292</w:t>
        </w:r>
      </w:hyperlink>
      <w:r w:rsidRPr="008C083A">
        <w:rPr>
          <w:rFonts w:ascii="Times New Roman" w:hAnsi="Times New Roman"/>
          <w:sz w:val="23"/>
          <w:szCs w:val="23"/>
        </w:rPr>
        <w:t>.</w:t>
      </w:r>
    </w:p>
    <w:p w:rsidR="00AB56FB" w:rsidRPr="00352571" w:rsidRDefault="00AB56FB" w:rsidP="00AB56FB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352571">
        <w:rPr>
          <w:rFonts w:ascii="Times New Roman" w:hAnsi="Times New Roman"/>
          <w:sz w:val="23"/>
          <w:szCs w:val="23"/>
        </w:rPr>
        <w:lastRenderedPageBreak/>
        <w:t>Инструктивно-методическое письмо «Об особенностях организации образовательного процесса в общеобразовательных школах РК в 2017-2018 учебном году».</w:t>
      </w:r>
    </w:p>
    <w:p w:rsidR="00AB56FB" w:rsidRPr="00352571" w:rsidRDefault="00AB56FB" w:rsidP="00AB56FB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proofErr w:type="spellStart"/>
      <w:r w:rsidRPr="00352571">
        <w:rPr>
          <w:rFonts w:ascii="Times New Roman" w:hAnsi="Times New Roman"/>
          <w:sz w:val="23"/>
          <w:szCs w:val="23"/>
        </w:rPr>
        <w:t>Акимбаева</w:t>
      </w:r>
      <w:proofErr w:type="spellEnd"/>
      <w:r w:rsidRPr="00352571">
        <w:rPr>
          <w:rFonts w:ascii="Times New Roman" w:hAnsi="Times New Roman"/>
          <w:sz w:val="23"/>
          <w:szCs w:val="23"/>
        </w:rPr>
        <w:t xml:space="preserve"> Ж. Путешествие в страну Здоровья. - А., 2006.</w:t>
      </w:r>
    </w:p>
    <w:p w:rsidR="00AB56FB" w:rsidRPr="00352571" w:rsidRDefault="00AB56FB" w:rsidP="00AB56FB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352571">
        <w:rPr>
          <w:rFonts w:ascii="Times New Roman" w:hAnsi="Times New Roman"/>
          <w:color w:val="000000"/>
          <w:sz w:val="23"/>
          <w:szCs w:val="23"/>
        </w:rPr>
        <w:t xml:space="preserve">Агапова И.А. Общество хороших манер: сценарии внеклассных мероприятий / </w:t>
      </w:r>
      <w:proofErr w:type="spellStart"/>
      <w:r w:rsidRPr="00352571">
        <w:rPr>
          <w:rFonts w:ascii="Times New Roman" w:hAnsi="Times New Roman"/>
          <w:color w:val="000000"/>
          <w:sz w:val="23"/>
          <w:szCs w:val="23"/>
        </w:rPr>
        <w:t>И.А.Агапова</w:t>
      </w:r>
      <w:proofErr w:type="spellEnd"/>
      <w:r w:rsidRPr="00352571">
        <w:rPr>
          <w:rFonts w:ascii="Times New Roman" w:hAnsi="Times New Roman"/>
          <w:color w:val="000000"/>
          <w:sz w:val="23"/>
          <w:szCs w:val="23"/>
        </w:rPr>
        <w:t>, М.А. Давыдова. – Волгоград: Учитель, 2009.-348 с.</w:t>
      </w:r>
    </w:p>
    <w:p w:rsidR="00AB56FB" w:rsidRPr="00352571" w:rsidRDefault="00AB56FB" w:rsidP="00AB56FB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proofErr w:type="spellStart"/>
      <w:r w:rsidRPr="00352571">
        <w:rPr>
          <w:rFonts w:ascii="Times New Roman" w:hAnsi="Times New Roman"/>
          <w:sz w:val="23"/>
          <w:szCs w:val="23"/>
        </w:rPr>
        <w:t>Гризик</w:t>
      </w:r>
      <w:proofErr w:type="spellEnd"/>
      <w:r w:rsidRPr="00352571">
        <w:rPr>
          <w:rFonts w:ascii="Times New Roman" w:hAnsi="Times New Roman"/>
          <w:sz w:val="23"/>
          <w:szCs w:val="23"/>
        </w:rPr>
        <w:t xml:space="preserve"> Т.И., </w:t>
      </w:r>
      <w:proofErr w:type="spellStart"/>
      <w:r w:rsidRPr="00352571">
        <w:rPr>
          <w:rFonts w:ascii="Times New Roman" w:hAnsi="Times New Roman"/>
          <w:sz w:val="23"/>
          <w:szCs w:val="23"/>
        </w:rPr>
        <w:t>Аймагамбетова</w:t>
      </w:r>
      <w:proofErr w:type="spellEnd"/>
      <w:r w:rsidRPr="00352571">
        <w:rPr>
          <w:rFonts w:ascii="Times New Roman" w:hAnsi="Times New Roman"/>
          <w:sz w:val="23"/>
          <w:szCs w:val="23"/>
        </w:rPr>
        <w:t xml:space="preserve"> К.А., </w:t>
      </w:r>
      <w:proofErr w:type="spellStart"/>
      <w:r w:rsidRPr="00352571">
        <w:rPr>
          <w:rFonts w:ascii="Times New Roman" w:hAnsi="Times New Roman"/>
          <w:sz w:val="23"/>
          <w:szCs w:val="23"/>
        </w:rPr>
        <w:t>Майкова</w:t>
      </w:r>
      <w:proofErr w:type="spellEnd"/>
      <w:r w:rsidRPr="00352571">
        <w:rPr>
          <w:rFonts w:ascii="Times New Roman" w:hAnsi="Times New Roman"/>
          <w:sz w:val="23"/>
          <w:szCs w:val="23"/>
        </w:rPr>
        <w:t xml:space="preserve"> Г.Ж. «Познаю мир». Методические рекомендации для воспитателей. А., 2007.</w:t>
      </w:r>
    </w:p>
    <w:p w:rsidR="00AB56FB" w:rsidRPr="00352571" w:rsidRDefault="00AB56FB" w:rsidP="00AB56FB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proofErr w:type="spellStart"/>
      <w:r w:rsidRPr="00352571">
        <w:rPr>
          <w:rFonts w:ascii="Times New Roman" w:hAnsi="Times New Roman"/>
          <w:sz w:val="23"/>
          <w:szCs w:val="23"/>
        </w:rPr>
        <w:t>Гуткина</w:t>
      </w:r>
      <w:proofErr w:type="spellEnd"/>
      <w:r w:rsidRPr="00352571">
        <w:rPr>
          <w:rFonts w:ascii="Times New Roman" w:hAnsi="Times New Roman"/>
          <w:sz w:val="23"/>
          <w:szCs w:val="23"/>
        </w:rPr>
        <w:t xml:space="preserve"> Н.И. Психологическая готовность к школе в контексте проблемы преемственности между дошкольным и школьным образованием // Психологическая наука и образование. 2010. № 3. С. 106–115.</w:t>
      </w:r>
    </w:p>
    <w:p w:rsidR="00AB56FB" w:rsidRPr="00352571" w:rsidRDefault="00AB56FB" w:rsidP="00AB56FB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35257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Золотарева А.В. </w:t>
      </w:r>
      <w:proofErr w:type="spellStart"/>
      <w:r w:rsidRPr="0035257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Терещук</w:t>
      </w:r>
      <w:proofErr w:type="spellEnd"/>
      <w:r w:rsidRPr="0035257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М.Н. Практические рекомендации по организации дополнительного образования в дошкольном образовательном учреждении. – М.: АРКТИ, 2008. – 117 с.</w:t>
      </w:r>
    </w:p>
    <w:p w:rsidR="00AB56FB" w:rsidRPr="008C083A" w:rsidRDefault="005B302A" w:rsidP="00AB56FB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hyperlink r:id="rId12" w:history="1">
        <w:r w:rsidR="00AB56FB" w:rsidRPr="008C083A">
          <w:rPr>
            <w:rStyle w:val="a8"/>
            <w:rFonts w:ascii="Times New Roman" w:hAnsi="Times New Roman"/>
            <w:bCs/>
            <w:sz w:val="23"/>
            <w:szCs w:val="23"/>
          </w:rPr>
          <w:t>http://group-global.org/</w:t>
        </w:r>
      </w:hyperlink>
      <w:r w:rsidR="00AB56FB" w:rsidRPr="008C083A">
        <w:rPr>
          <w:rFonts w:ascii="Times New Roman" w:hAnsi="Times New Roman"/>
          <w:bCs/>
          <w:sz w:val="23"/>
          <w:szCs w:val="23"/>
        </w:rPr>
        <w:t xml:space="preserve"> Актуальные проблемы дошкольного образования в Казахстане.</w:t>
      </w:r>
    </w:p>
    <w:p w:rsidR="00AB56FB" w:rsidRPr="008C083A" w:rsidRDefault="005B302A" w:rsidP="00AB56FB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hyperlink r:id="rId13" w:history="1">
        <w:r w:rsidR="00AB56FB" w:rsidRPr="008C083A">
          <w:rPr>
            <w:rStyle w:val="a8"/>
            <w:rFonts w:ascii="Times New Roman" w:hAnsi="Times New Roman"/>
            <w:bCs/>
            <w:sz w:val="23"/>
            <w:szCs w:val="23"/>
          </w:rPr>
          <w:t>http://</w:t>
        </w:r>
        <w:r w:rsidR="00AB56FB" w:rsidRPr="008C083A">
          <w:rPr>
            <w:rStyle w:val="a8"/>
            <w:rFonts w:ascii="Times New Roman" w:hAnsi="Times New Roman"/>
            <w:sz w:val="23"/>
            <w:szCs w:val="23"/>
            <w:lang w:eastAsia="ru-RU"/>
          </w:rPr>
          <w:t>tengrinews.kz/explorer/doshkol-noe-obrazovanie</w:t>
        </w:r>
      </w:hyperlink>
      <w:r w:rsidR="00AB56FB">
        <w:rPr>
          <w:rStyle w:val="a8"/>
          <w:rFonts w:ascii="Times New Roman" w:hAnsi="Times New Roman"/>
          <w:sz w:val="23"/>
          <w:szCs w:val="23"/>
          <w:lang w:eastAsia="ru-RU"/>
        </w:rPr>
        <w:t>.</w:t>
      </w:r>
      <w:r w:rsidR="00AB56FB" w:rsidRPr="008C083A">
        <w:rPr>
          <w:rFonts w:ascii="Times New Roman" w:hAnsi="Times New Roman"/>
          <w:sz w:val="23"/>
          <w:szCs w:val="23"/>
          <w:lang w:eastAsia="ru-RU"/>
        </w:rPr>
        <w:t>Дошкольное образование: чему обучают будущих школьников?</w:t>
      </w:r>
      <w:r w:rsidR="00AB56FB" w:rsidRPr="008C083A">
        <w:rPr>
          <w:rFonts w:ascii="Times New Roman" w:hAnsi="Times New Roman"/>
          <w:sz w:val="23"/>
          <w:szCs w:val="23"/>
        </w:rPr>
        <w:t xml:space="preserve"> </w:t>
      </w:r>
    </w:p>
    <w:p w:rsidR="00AB56FB" w:rsidRPr="008C083A" w:rsidRDefault="005B302A" w:rsidP="00AB56FB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hyperlink r:id="rId14" w:history="1">
        <w:r w:rsidR="00AB56FB" w:rsidRPr="008C083A">
          <w:rPr>
            <w:rStyle w:val="a8"/>
            <w:rFonts w:ascii="Times New Roman" w:hAnsi="Times New Roman"/>
            <w:sz w:val="23"/>
            <w:szCs w:val="23"/>
          </w:rPr>
          <w:t>http://ped-kopilka.ru/blogs/nadezhda-anatolevna-ribinova/</w:t>
        </w:r>
      </w:hyperlink>
      <w:r w:rsidR="00AB56FB">
        <w:rPr>
          <w:rStyle w:val="a8"/>
          <w:rFonts w:ascii="Times New Roman" w:hAnsi="Times New Roman"/>
          <w:sz w:val="23"/>
          <w:szCs w:val="23"/>
        </w:rPr>
        <w:t xml:space="preserve"> </w:t>
      </w:r>
      <w:r w:rsidR="00AB56FB" w:rsidRPr="008C083A">
        <w:rPr>
          <w:rFonts w:ascii="Times New Roman" w:hAnsi="Times New Roman"/>
          <w:sz w:val="23"/>
          <w:szCs w:val="23"/>
        </w:rPr>
        <w:t>Формирование психологической готовности к школьному обучению через игру.</w:t>
      </w:r>
    </w:p>
    <w:p w:rsidR="00AB56FB" w:rsidRPr="008C083A" w:rsidRDefault="005B302A" w:rsidP="00AB56FB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3"/>
          <w:szCs w:val="23"/>
        </w:rPr>
      </w:pPr>
      <w:hyperlink r:id="rId15" w:history="1">
        <w:r w:rsidR="00AB56FB" w:rsidRPr="008C083A">
          <w:rPr>
            <w:rStyle w:val="a8"/>
            <w:rFonts w:ascii="Times New Roman" w:hAnsi="Times New Roman"/>
            <w:sz w:val="23"/>
            <w:szCs w:val="23"/>
          </w:rPr>
          <w:t>https://vscolu.ru/didakticheskie-igry/kartoteka-didakticheskix-igr-v-starshej-gruppe.html</w:t>
        </w:r>
      </w:hyperlink>
      <w:r w:rsidR="00AB56FB">
        <w:rPr>
          <w:rStyle w:val="a8"/>
          <w:rFonts w:ascii="Times New Roman" w:hAnsi="Times New Roman"/>
          <w:sz w:val="23"/>
          <w:szCs w:val="23"/>
        </w:rPr>
        <w:t>.</w:t>
      </w:r>
      <w:r w:rsidR="00AB56FB" w:rsidRPr="008C083A">
        <w:rPr>
          <w:rFonts w:ascii="Times New Roman" w:hAnsi="Times New Roman"/>
          <w:sz w:val="23"/>
          <w:szCs w:val="23"/>
        </w:rPr>
        <w:t xml:space="preserve"> Картотека дидактических игр в старшей группе. Миронова Р.М.</w:t>
      </w:r>
    </w:p>
    <w:p w:rsidR="00AB56FB" w:rsidRPr="00352571" w:rsidRDefault="00AB56FB" w:rsidP="00AB56FB">
      <w:pPr>
        <w:pStyle w:val="a3"/>
        <w:tabs>
          <w:tab w:val="left" w:pos="5103"/>
        </w:tabs>
        <w:jc w:val="both"/>
        <w:rPr>
          <w:rFonts w:ascii="Times New Roman" w:hAnsi="Times New Roman"/>
          <w:b/>
          <w:i/>
          <w:sz w:val="23"/>
          <w:szCs w:val="23"/>
        </w:rPr>
      </w:pPr>
    </w:p>
    <w:p w:rsidR="00AB56FB" w:rsidRPr="00352571" w:rsidRDefault="00AB56FB" w:rsidP="00AB56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A07CE" w:rsidRPr="00AA07CE" w:rsidRDefault="00AA07CE"/>
    <w:sectPr w:rsidR="00AA07CE" w:rsidRPr="00AA07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85307"/>
    <w:multiLevelType w:val="hybridMultilevel"/>
    <w:tmpl w:val="2036341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46779B"/>
    <w:multiLevelType w:val="hybridMultilevel"/>
    <w:tmpl w:val="AA9A74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846669C"/>
    <w:multiLevelType w:val="multilevel"/>
    <w:tmpl w:val="6A9C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CE"/>
    <w:rsid w:val="0010309C"/>
    <w:rsid w:val="005B302A"/>
    <w:rsid w:val="007F5A44"/>
    <w:rsid w:val="00A177DF"/>
    <w:rsid w:val="00AA07CE"/>
    <w:rsid w:val="00AB56FB"/>
    <w:rsid w:val="00CE195D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C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7C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uiPriority w:val="22"/>
    <w:qFormat/>
    <w:rsid w:val="00AA07CE"/>
    <w:rPr>
      <w:b/>
      <w:bCs/>
    </w:rPr>
  </w:style>
  <w:style w:type="paragraph" w:styleId="a5">
    <w:name w:val="Normal (Web)"/>
    <w:basedOn w:val="a"/>
    <w:uiPriority w:val="99"/>
    <w:rsid w:val="00AA07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56FB"/>
    <w:pPr>
      <w:ind w:left="720"/>
      <w:contextualSpacing/>
    </w:pPr>
  </w:style>
  <w:style w:type="character" w:styleId="a7">
    <w:name w:val="Emphasis"/>
    <w:uiPriority w:val="20"/>
    <w:qFormat/>
    <w:rsid w:val="00AB56FB"/>
    <w:rPr>
      <w:i/>
      <w:iCs/>
    </w:rPr>
  </w:style>
  <w:style w:type="character" w:styleId="a8">
    <w:name w:val="Hyperlink"/>
    <w:uiPriority w:val="99"/>
    <w:unhideWhenUsed/>
    <w:rsid w:val="00AB56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C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7C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uiPriority w:val="22"/>
    <w:qFormat/>
    <w:rsid w:val="00AA07CE"/>
    <w:rPr>
      <w:b/>
      <w:bCs/>
    </w:rPr>
  </w:style>
  <w:style w:type="paragraph" w:styleId="a5">
    <w:name w:val="Normal (Web)"/>
    <w:basedOn w:val="a"/>
    <w:uiPriority w:val="99"/>
    <w:rsid w:val="00AA07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56FB"/>
    <w:pPr>
      <w:ind w:left="720"/>
      <w:contextualSpacing/>
    </w:pPr>
  </w:style>
  <w:style w:type="character" w:styleId="a7">
    <w:name w:val="Emphasis"/>
    <w:uiPriority w:val="20"/>
    <w:qFormat/>
    <w:rsid w:val="00AB56FB"/>
    <w:rPr>
      <w:i/>
      <w:iCs/>
    </w:rPr>
  </w:style>
  <w:style w:type="character" w:styleId="a8">
    <w:name w:val="Hyperlink"/>
    <w:uiPriority w:val="99"/>
    <w:unhideWhenUsed/>
    <w:rsid w:val="00AB5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orda.kz/ru/content/102277-v1600013700" TargetMode="External"/><Relationship Id="rId13" Type="http://schemas.openxmlformats.org/officeDocument/2006/relationships/hyperlink" Target="http://tengrinews.kz/explorer/doshkol-noe-obrazova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norda.kz/ru/content/102277-v1600013700" TargetMode="External"/><Relationship Id="rId12" Type="http://schemas.openxmlformats.org/officeDocument/2006/relationships/hyperlink" Target="http://group-global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3501871" TargetMode="External"/><Relationship Id="rId11" Type="http://schemas.openxmlformats.org/officeDocument/2006/relationships/hyperlink" Target="https://tengrinews.kz/zakon/docs?ngr=P16000002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colu.ru/didakticheskie-igry/kartoteka-didakticheskix-igr-v-starshej-gruppe.html" TargetMode="External"/><Relationship Id="rId10" Type="http://schemas.openxmlformats.org/officeDocument/2006/relationships/hyperlink" Target="http://www.zanorda.kz/ru/content/102277-v1600013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norda.kz/ru/content/102277-v1600013700" TargetMode="External"/><Relationship Id="rId14" Type="http://schemas.openxmlformats.org/officeDocument/2006/relationships/hyperlink" Target="http://ped-kopilka.ru/blogs/nadezhda-anatolevna-ribino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2020-10-14T13:58:00Z</dcterms:created>
  <dcterms:modified xsi:type="dcterms:W3CDTF">2020-10-14T13:59:00Z</dcterms:modified>
</cp:coreProperties>
</file>