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06" w:rsidRPr="009822AA" w:rsidRDefault="00A53F06" w:rsidP="00B0544E">
      <w:pPr>
        <w:pStyle w:val="Dochead2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  <w:r w:rsidRPr="009822AA">
        <w:rPr>
          <w:rFonts w:ascii="Times New Roman" w:hAnsi="Times New Roman"/>
          <w:b w:val="0"/>
          <w:sz w:val="24"/>
          <w:szCs w:val="24"/>
          <w:lang w:val="ru-RU" w:eastAsia="en-GB"/>
        </w:rPr>
        <w:t>Краткосрочный план</w:t>
      </w:r>
      <w:r w:rsidR="00642DF0">
        <w:rPr>
          <w:rFonts w:ascii="Times New Roman" w:hAnsi="Times New Roman"/>
          <w:b w:val="0"/>
          <w:sz w:val="24"/>
          <w:szCs w:val="24"/>
          <w:lang w:val="ru-RU" w:eastAsia="en-GB"/>
        </w:rPr>
        <w:t xml:space="preserve"> урока по физической культуре </w:t>
      </w:r>
    </w:p>
    <w:p w:rsidR="00A53F06" w:rsidRPr="009822AA" w:rsidRDefault="00A53F06" w:rsidP="00A53F06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5039" w:type="pct"/>
        <w:tblInd w:w="-31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59"/>
        <w:gridCol w:w="1132"/>
        <w:gridCol w:w="1138"/>
        <w:gridCol w:w="422"/>
        <w:gridCol w:w="1988"/>
        <w:gridCol w:w="2132"/>
      </w:tblGrid>
      <w:tr w:rsidR="00AF1BE6" w:rsidRPr="009822AA" w:rsidTr="002E1CEB">
        <w:trPr>
          <w:cantSplit/>
          <w:trHeight w:val="473"/>
        </w:trPr>
        <w:tc>
          <w:tcPr>
            <w:tcW w:w="2054" w:type="pct"/>
            <w:gridSpan w:val="3"/>
          </w:tcPr>
          <w:p w:rsidR="00A53F06" w:rsidRPr="009822AA" w:rsidRDefault="00A53F06" w:rsidP="00C60AD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  <w:r w:rsidR="00642DF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Варианты спортивных игр</w:t>
            </w:r>
          </w:p>
        </w:tc>
        <w:tc>
          <w:tcPr>
            <w:tcW w:w="2946" w:type="pct"/>
            <w:gridSpan w:val="4"/>
          </w:tcPr>
          <w:p w:rsidR="00A53F06" w:rsidRPr="009822AA" w:rsidRDefault="00A53F06" w:rsidP="00642DF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2E1CEB">
              <w:rPr>
                <w:rFonts w:ascii="Times New Roman" w:hAnsi="Times New Roman"/>
                <w:sz w:val="24"/>
                <w:szCs w:val="24"/>
                <w:lang w:val="ru-RU"/>
              </w:rPr>
              <w:t>Искровская НСШ</w:t>
            </w:r>
          </w:p>
        </w:tc>
      </w:tr>
      <w:tr w:rsidR="00AF1BE6" w:rsidRPr="002E1CEB" w:rsidTr="002E1CEB">
        <w:trPr>
          <w:cantSplit/>
          <w:trHeight w:val="472"/>
        </w:trPr>
        <w:tc>
          <w:tcPr>
            <w:tcW w:w="2054" w:type="pct"/>
            <w:gridSpan w:val="3"/>
          </w:tcPr>
          <w:p w:rsidR="00A53F06" w:rsidRPr="009822AA" w:rsidRDefault="00A53F06" w:rsidP="007E75D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szCs w:val="24"/>
                <w:lang w:val="ru-RU"/>
              </w:rPr>
              <w:t>Дата:</w:t>
            </w:r>
            <w:r w:rsidR="006828DB" w:rsidRPr="009822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42DF0"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  <w:r w:rsidRPr="009822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</w:t>
            </w:r>
          </w:p>
        </w:tc>
        <w:tc>
          <w:tcPr>
            <w:tcW w:w="2946" w:type="pct"/>
            <w:gridSpan w:val="4"/>
          </w:tcPr>
          <w:p w:rsidR="00A53F06" w:rsidRPr="009822AA" w:rsidRDefault="00A53F06" w:rsidP="001A386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642DF0">
              <w:rPr>
                <w:rFonts w:ascii="Times New Roman" w:hAnsi="Times New Roman"/>
                <w:sz w:val="24"/>
                <w:szCs w:val="24"/>
                <w:lang w:val="ru-RU"/>
              </w:rPr>
              <w:t>Юрасов Никита Сергеевич</w:t>
            </w:r>
          </w:p>
        </w:tc>
      </w:tr>
      <w:tr w:rsidR="00AF1BE6" w:rsidRPr="009822AA" w:rsidTr="002E1CEB">
        <w:trPr>
          <w:cantSplit/>
          <w:trHeight w:val="412"/>
        </w:trPr>
        <w:tc>
          <w:tcPr>
            <w:tcW w:w="2054" w:type="pct"/>
            <w:gridSpan w:val="3"/>
          </w:tcPr>
          <w:p w:rsidR="00A53F06" w:rsidRPr="009822AA" w:rsidRDefault="00A53F06" w:rsidP="00C60AD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="00642DF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  <w:r w:rsidRPr="009822A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класс.</w:t>
            </w:r>
          </w:p>
        </w:tc>
        <w:tc>
          <w:tcPr>
            <w:tcW w:w="809" w:type="pct"/>
            <w:gridSpan w:val="2"/>
          </w:tcPr>
          <w:p w:rsidR="00A53F06" w:rsidRPr="009822AA" w:rsidRDefault="00A53F06" w:rsidP="007E75D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2137" w:type="pct"/>
            <w:gridSpan w:val="2"/>
          </w:tcPr>
          <w:p w:rsidR="00A53F06" w:rsidRPr="009822AA" w:rsidRDefault="00A53F06" w:rsidP="00C60AD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отсутствующих:</w:t>
            </w:r>
          </w:p>
        </w:tc>
      </w:tr>
      <w:tr w:rsidR="005E6886" w:rsidRPr="009822AA" w:rsidTr="002E1CEB">
        <w:trPr>
          <w:cantSplit/>
          <w:trHeight w:val="412"/>
        </w:trPr>
        <w:tc>
          <w:tcPr>
            <w:tcW w:w="1177" w:type="pct"/>
          </w:tcPr>
          <w:p w:rsidR="005E6886" w:rsidRPr="009822AA" w:rsidRDefault="005E6886" w:rsidP="005E688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823" w:type="pct"/>
            <w:gridSpan w:val="6"/>
          </w:tcPr>
          <w:p w:rsidR="005E6886" w:rsidRPr="009822AA" w:rsidRDefault="00F43A26" w:rsidP="005E688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bCs/>
                <w:sz w:val="24"/>
                <w:lang w:val="ru-RU"/>
              </w:rPr>
              <w:t>Игры спортивного направления</w:t>
            </w:r>
            <w:r w:rsidR="006828DB" w:rsidRPr="009822AA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</w:tc>
      </w:tr>
      <w:tr w:rsidR="005E6886" w:rsidRPr="002E1CEB" w:rsidTr="002E1CEB">
        <w:trPr>
          <w:cantSplit/>
          <w:trHeight w:val="1329"/>
        </w:trPr>
        <w:tc>
          <w:tcPr>
            <w:tcW w:w="1177" w:type="pct"/>
          </w:tcPr>
          <w:p w:rsidR="005E6886" w:rsidRPr="009822AA" w:rsidRDefault="005E6886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823" w:type="pct"/>
            <w:gridSpan w:val="6"/>
          </w:tcPr>
          <w:p w:rsidR="00F43A26" w:rsidRPr="009822AA" w:rsidRDefault="00F43A26" w:rsidP="00F43A2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t>4.2.3.1 - создавать тактику и стратегию для достижения результата в честной игре</w:t>
            </w:r>
          </w:p>
          <w:p w:rsidR="00F43A26" w:rsidRPr="009822AA" w:rsidRDefault="00F43A26" w:rsidP="00F43A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F43A26" w:rsidRPr="009822AA" w:rsidRDefault="00F43A26" w:rsidP="00F43A2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color w:val="1A171B"/>
                <w:sz w:val="24"/>
                <w:lang w:val="ru-RU"/>
              </w:rPr>
              <w:t>4.1.3.1 - демонстрировать правильное выполнение упражнений на развитие физических качеств</w:t>
            </w:r>
          </w:p>
          <w:p w:rsidR="005E6886" w:rsidRPr="009822AA" w:rsidRDefault="005E6886" w:rsidP="005E6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bookmarkStart w:id="0" w:name="_GoBack"/>
        <w:bookmarkEnd w:id="0"/>
      </w:tr>
      <w:tr w:rsidR="005E6886" w:rsidRPr="002E1CEB" w:rsidTr="002E1CEB">
        <w:trPr>
          <w:cantSplit/>
          <w:trHeight w:val="603"/>
        </w:trPr>
        <w:tc>
          <w:tcPr>
            <w:tcW w:w="1177" w:type="pct"/>
          </w:tcPr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Цели урока</w:t>
            </w:r>
          </w:p>
        </w:tc>
        <w:tc>
          <w:tcPr>
            <w:tcW w:w="3823" w:type="pct"/>
            <w:gridSpan w:val="6"/>
          </w:tcPr>
          <w:p w:rsidR="00F43A26" w:rsidRPr="009822AA" w:rsidRDefault="00EB2F1A" w:rsidP="00EB2F1A">
            <w:pPr>
              <w:widowControl w:val="0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</w:t>
            </w:r>
            <w:r w:rsidR="006828DB"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мся необходимо</w:t>
            </w: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</w:t>
            </w:r>
            <w:r w:rsidR="006828DB"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="003B0CE2"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игры спортивного </w:t>
            </w:r>
            <w:r w:rsidR="00EE1143"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направления.</w:t>
            </w:r>
          </w:p>
        </w:tc>
      </w:tr>
      <w:tr w:rsidR="005E6886" w:rsidRPr="002E1CEB" w:rsidTr="002E1CEB">
        <w:trPr>
          <w:cantSplit/>
          <w:trHeight w:val="603"/>
        </w:trPr>
        <w:tc>
          <w:tcPr>
            <w:tcW w:w="1177" w:type="pct"/>
          </w:tcPr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 успеха</w:t>
            </w:r>
          </w:p>
        </w:tc>
        <w:tc>
          <w:tcPr>
            <w:tcW w:w="3823" w:type="pct"/>
            <w:gridSpan w:val="6"/>
          </w:tcPr>
          <w:p w:rsidR="005E6886" w:rsidRPr="009822AA" w:rsidRDefault="00EB2F1A" w:rsidP="005E688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Учащимся создают тактику и стратегию для достижения результата, а также демонстрируют правильное выполнение упражнений на развитие физических качеств.</w:t>
            </w:r>
          </w:p>
        </w:tc>
      </w:tr>
      <w:tr w:rsidR="005E6886" w:rsidRPr="002E1CEB" w:rsidTr="002E1CEB">
        <w:trPr>
          <w:cantSplit/>
          <w:trHeight w:val="603"/>
        </w:trPr>
        <w:tc>
          <w:tcPr>
            <w:tcW w:w="1177" w:type="pct"/>
          </w:tcPr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Языковые цели</w:t>
            </w:r>
          </w:p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3" w:type="pct"/>
            <w:gridSpan w:val="6"/>
          </w:tcPr>
          <w:p w:rsidR="005E6886" w:rsidRPr="009822AA" w:rsidRDefault="005E6886" w:rsidP="005E6886">
            <w:pPr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t>Учащиеся могут:</w:t>
            </w:r>
          </w:p>
          <w:p w:rsidR="005E6886" w:rsidRPr="009822AA" w:rsidRDefault="005E6886" w:rsidP="005E6886">
            <w:pPr>
              <w:tabs>
                <w:tab w:val="center" w:pos="23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t>Обсудить и понимать навыки в различных вариантах спортивных игр и социальных навыков в пределах учебных заданий в паре и в команде. При этом используют предметную лексику и терминологию такую как: перестрелка, передача, ловля, стратегия, тактика, сигнал, след, полоса препятствий, снайпер, темп, звезда, команда, конусы, обсудить, запланировать, рассмотреть, оценить, вычислить, игра мяч соседу, мяч в середину, инструкции по технике безопасности, мел, маркеры, обручи.</w:t>
            </w:r>
          </w:p>
        </w:tc>
      </w:tr>
      <w:tr w:rsidR="005E6886" w:rsidRPr="002E1CEB" w:rsidTr="002E1CEB">
        <w:trPr>
          <w:cantSplit/>
          <w:trHeight w:val="603"/>
        </w:trPr>
        <w:tc>
          <w:tcPr>
            <w:tcW w:w="1177" w:type="pct"/>
          </w:tcPr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Привитие </w:t>
            </w:r>
          </w:p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ценностей </w:t>
            </w:r>
          </w:p>
        </w:tc>
        <w:tc>
          <w:tcPr>
            <w:tcW w:w="3823" w:type="pct"/>
            <w:gridSpan w:val="6"/>
          </w:tcPr>
          <w:p w:rsidR="005E6886" w:rsidRPr="009822AA" w:rsidRDefault="005E6886" w:rsidP="005E68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Образовательная цель открытость новым идеям, здоровье тела разума и отношении. </w:t>
            </w:r>
          </w:p>
        </w:tc>
      </w:tr>
      <w:tr w:rsidR="005E6886" w:rsidRPr="002E1CEB" w:rsidTr="002E1CEB">
        <w:trPr>
          <w:cantSplit/>
          <w:trHeight w:val="751"/>
        </w:trPr>
        <w:tc>
          <w:tcPr>
            <w:tcW w:w="1177" w:type="pct"/>
          </w:tcPr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3823" w:type="pct"/>
            <w:gridSpan w:val="6"/>
          </w:tcPr>
          <w:p w:rsidR="005E6886" w:rsidRPr="009822AA" w:rsidRDefault="005E6886" w:rsidP="005E68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Взаимосвязь с предметами биология, физика, математика, возрастная физиология.</w:t>
            </w:r>
          </w:p>
        </w:tc>
      </w:tr>
      <w:tr w:rsidR="005E6886" w:rsidRPr="002E1CEB" w:rsidTr="002E1CEB">
        <w:trPr>
          <w:cantSplit/>
          <w:trHeight w:val="854"/>
        </w:trPr>
        <w:tc>
          <w:tcPr>
            <w:tcW w:w="1177" w:type="pct"/>
          </w:tcPr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Навыки </w:t>
            </w:r>
          </w:p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использования </w:t>
            </w:r>
          </w:p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ИКТ </w:t>
            </w:r>
          </w:p>
        </w:tc>
        <w:tc>
          <w:tcPr>
            <w:tcW w:w="3823" w:type="pct"/>
            <w:gridSpan w:val="6"/>
          </w:tcPr>
          <w:p w:rsidR="005E6886" w:rsidRPr="009822AA" w:rsidRDefault="005E6886" w:rsidP="006828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данном уроке использование ИКТ предусмотрено.</w:t>
            </w:r>
            <w:r w:rsidR="006828DB"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E6886" w:rsidRPr="002E1CEB" w:rsidTr="002E1CEB">
        <w:trPr>
          <w:cantSplit/>
        </w:trPr>
        <w:tc>
          <w:tcPr>
            <w:tcW w:w="1177" w:type="pct"/>
          </w:tcPr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Предварительные </w:t>
            </w:r>
          </w:p>
          <w:p w:rsidR="005E6886" w:rsidRPr="009822AA" w:rsidRDefault="005E6886" w:rsidP="005E6886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знания</w:t>
            </w:r>
          </w:p>
          <w:p w:rsidR="005E6886" w:rsidRPr="009822AA" w:rsidRDefault="005E6886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3" w:type="pct"/>
            <w:gridSpan w:val="6"/>
          </w:tcPr>
          <w:p w:rsidR="005E6886" w:rsidRPr="009822AA" w:rsidRDefault="005E6886" w:rsidP="005E68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t>Учащиеся обладают предварительными знаниями и навыками спортивных игр, полученными в предыдущих классах на уроке и вне учебной программы.</w:t>
            </w:r>
          </w:p>
        </w:tc>
      </w:tr>
      <w:tr w:rsidR="005E6886" w:rsidRPr="009822AA" w:rsidTr="002E1CEB">
        <w:trPr>
          <w:trHeight w:val="564"/>
        </w:trPr>
        <w:tc>
          <w:tcPr>
            <w:tcW w:w="5000" w:type="pct"/>
            <w:gridSpan w:val="7"/>
          </w:tcPr>
          <w:p w:rsidR="005E6886" w:rsidRPr="009822AA" w:rsidRDefault="005E6886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E6886" w:rsidRPr="009822AA" w:rsidRDefault="005E6886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E6886" w:rsidRPr="009822AA" w:rsidRDefault="005E6886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D512E" w:rsidRPr="009822AA" w:rsidRDefault="00CD512E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D512E" w:rsidRPr="009822AA" w:rsidRDefault="00CD512E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D512E" w:rsidRPr="009822AA" w:rsidRDefault="00CD512E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D512E" w:rsidRPr="009822AA" w:rsidRDefault="00CD512E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D512E" w:rsidRPr="009822AA" w:rsidRDefault="00CD512E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D512E" w:rsidRPr="009822AA" w:rsidRDefault="00CD512E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D512E" w:rsidRPr="009822AA" w:rsidRDefault="00CD512E" w:rsidP="005E68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E6886" w:rsidRPr="009822AA" w:rsidRDefault="005E6886" w:rsidP="005E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Ход урока</w:t>
            </w:r>
          </w:p>
        </w:tc>
      </w:tr>
      <w:tr w:rsidR="005E6886" w:rsidRPr="009822AA" w:rsidTr="002E1CEB">
        <w:trPr>
          <w:trHeight w:val="528"/>
        </w:trPr>
        <w:tc>
          <w:tcPr>
            <w:tcW w:w="1177" w:type="pct"/>
          </w:tcPr>
          <w:p w:rsidR="005E6886" w:rsidRPr="009822AA" w:rsidRDefault="005E6886" w:rsidP="005E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Запланированные этапы урока</w:t>
            </w:r>
          </w:p>
        </w:tc>
        <w:tc>
          <w:tcPr>
            <w:tcW w:w="2717" w:type="pct"/>
            <w:gridSpan w:val="5"/>
          </w:tcPr>
          <w:p w:rsidR="005E6886" w:rsidRPr="009822AA" w:rsidRDefault="005E6886" w:rsidP="005E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Запланированная деятельность на уроке</w:t>
            </w:r>
            <w:r w:rsidRPr="009822AA" w:rsidDel="00D14C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E6886" w:rsidRPr="009822AA" w:rsidRDefault="005E6886" w:rsidP="005E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06" w:type="pct"/>
          </w:tcPr>
          <w:p w:rsidR="005E6886" w:rsidRPr="009822AA" w:rsidRDefault="005E6886" w:rsidP="005E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</w:t>
            </w:r>
          </w:p>
        </w:tc>
      </w:tr>
      <w:tr w:rsidR="005E6886" w:rsidRPr="009822AA" w:rsidTr="002E1CEB">
        <w:trPr>
          <w:trHeight w:val="1413"/>
        </w:trPr>
        <w:tc>
          <w:tcPr>
            <w:tcW w:w="1177" w:type="pct"/>
          </w:tcPr>
          <w:p w:rsidR="005E6886" w:rsidRPr="009822AA" w:rsidRDefault="005E6886" w:rsidP="005E6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6886" w:rsidRPr="009822AA" w:rsidRDefault="005E6886" w:rsidP="005E6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урока</w:t>
            </w:r>
          </w:p>
          <w:p w:rsidR="005E6886" w:rsidRPr="009822AA" w:rsidRDefault="005E6886" w:rsidP="005E68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7" w:type="pct"/>
            <w:gridSpan w:val="5"/>
          </w:tcPr>
          <w:p w:rsidR="005E6886" w:rsidRPr="009822AA" w:rsidRDefault="005E6886" w:rsidP="005E68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начале урока учащихся ознакомить с темой урока, цель обучения, целью урока. </w:t>
            </w:r>
          </w:p>
          <w:p w:rsidR="005E6886" w:rsidRPr="009822AA" w:rsidRDefault="005E6886" w:rsidP="005E68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сконцентрировать внимания, учащихся на уроке</w:t>
            </w:r>
          </w:p>
          <w:p w:rsidR="005E6886" w:rsidRPr="009822AA" w:rsidRDefault="005E6886" w:rsidP="005E688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определить «зону ближайшего развития» учащихся, ожидаемые результаты к концу урока.</w:t>
            </w:r>
          </w:p>
        </w:tc>
        <w:tc>
          <w:tcPr>
            <w:tcW w:w="1106" w:type="pct"/>
          </w:tcPr>
          <w:p w:rsidR="005E6886" w:rsidRPr="009822AA" w:rsidRDefault="005E6886" w:rsidP="005E68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Свисток, секундомер.</w:t>
            </w:r>
          </w:p>
        </w:tc>
      </w:tr>
      <w:tr w:rsidR="00F43A26" w:rsidRPr="002E1CEB" w:rsidTr="002E1CEB">
        <w:trPr>
          <w:trHeight w:val="4430"/>
        </w:trPr>
        <w:tc>
          <w:tcPr>
            <w:tcW w:w="1177" w:type="pct"/>
          </w:tcPr>
          <w:p w:rsidR="00F43A26" w:rsidRPr="009822AA" w:rsidRDefault="00F43A26" w:rsidP="00F43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3A26" w:rsidRPr="009822AA" w:rsidRDefault="00F43A26" w:rsidP="00F43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Середина урока</w:t>
            </w:r>
          </w:p>
          <w:p w:rsidR="00F43A26" w:rsidRPr="009822AA" w:rsidRDefault="00F43A26" w:rsidP="00F43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17" w:type="pct"/>
            <w:gridSpan w:val="5"/>
          </w:tcPr>
          <w:p w:rsidR="00F43A26" w:rsidRDefault="00F43A26" w:rsidP="00F43A2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b/>
                <w:sz w:val="24"/>
                <w:lang w:val="ru-RU"/>
              </w:rPr>
              <w:t>(К, Г)</w:t>
            </w:r>
            <w:r w:rsidRPr="009822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>«Охотники и утки»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 xml:space="preserve"> Играющие делятся на 2 команды: одна —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 xml:space="preserve">охотники, </w:t>
            </w:r>
            <w:proofErr w:type="gramStart"/>
            <w:r w:rsidRPr="00642DF0">
              <w:rPr>
                <w:rFonts w:ascii="Times New Roman" w:hAnsi="Times New Roman"/>
                <w:sz w:val="24"/>
                <w:lang w:val="ru-RU"/>
              </w:rPr>
              <w:t>другая</w:t>
            </w:r>
            <w:proofErr w:type="gramEnd"/>
            <w:r w:rsidRPr="00642DF0">
              <w:rPr>
                <w:rFonts w:ascii="Times New Roman" w:hAnsi="Times New Roman"/>
                <w:sz w:val="24"/>
                <w:lang w:val="ru-RU"/>
              </w:rPr>
              <w:t xml:space="preserve"> — утки. Чертится большой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>круг, за которым становятся «охотники», а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>«утки» внутри. По сигналу «охотники»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 xml:space="preserve">стараются попасть волейбольным мячом </w:t>
            </w:r>
            <w:proofErr w:type="gramStart"/>
            <w:r w:rsidRPr="00642DF0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>«уток», которые, бегая внутри круга,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42DF0">
              <w:rPr>
                <w:rFonts w:ascii="Times New Roman" w:hAnsi="Times New Roman"/>
                <w:sz w:val="24"/>
                <w:lang w:val="ru-RU"/>
              </w:rPr>
              <w:t>уворачиваются</w:t>
            </w:r>
            <w:proofErr w:type="spellEnd"/>
            <w:r w:rsidRPr="00642DF0">
              <w:rPr>
                <w:rFonts w:ascii="Times New Roman" w:hAnsi="Times New Roman"/>
                <w:sz w:val="24"/>
                <w:lang w:val="ru-RU"/>
              </w:rPr>
              <w:t xml:space="preserve"> от мяча. Игрок, осаленный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>мячом, выбывает из игры. Когда все «утки»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>будут выбиты, команды меняются местами, и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 xml:space="preserve">игра продолжается. Игры можно проводить </w:t>
            </w:r>
            <w:proofErr w:type="gramStart"/>
            <w:r w:rsidRPr="00642DF0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>время. Отмечается, какая команда выбила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>больше «уток» за одинаковое время. «Утка»,</w:t>
            </w:r>
          </w:p>
          <w:p w:rsidR="00642DF0" w:rsidRPr="00642DF0" w:rsidRDefault="00642DF0" w:rsidP="00642DF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2DF0">
              <w:rPr>
                <w:rFonts w:ascii="Times New Roman" w:hAnsi="Times New Roman"/>
                <w:sz w:val="24"/>
                <w:lang w:val="ru-RU"/>
              </w:rPr>
              <w:t xml:space="preserve">которой </w:t>
            </w:r>
            <w:proofErr w:type="gramStart"/>
            <w:r w:rsidRPr="00642DF0">
              <w:rPr>
                <w:rFonts w:ascii="Times New Roman" w:hAnsi="Times New Roman"/>
                <w:sz w:val="24"/>
                <w:lang w:val="ru-RU"/>
              </w:rPr>
              <w:t>коснулся мяч</w:t>
            </w:r>
            <w:proofErr w:type="gramEnd"/>
            <w:r w:rsidRPr="00642DF0">
              <w:rPr>
                <w:rFonts w:ascii="Times New Roman" w:hAnsi="Times New Roman"/>
                <w:sz w:val="24"/>
                <w:lang w:val="ru-RU"/>
              </w:rPr>
              <w:t>, считается осаленной.</w:t>
            </w:r>
          </w:p>
          <w:p w:rsidR="00F43A26" w:rsidRPr="009822AA" w:rsidRDefault="00F43A26" w:rsidP="00F43A2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42DF0" w:rsidRPr="00642DF0" w:rsidRDefault="00642DF0" w:rsidP="00642DF0">
            <w:pPr>
              <w:shd w:val="clear" w:color="auto" w:fill="FFFFFF"/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«</w:t>
            </w:r>
            <w:proofErr w:type="gramStart"/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Передал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-садись</w:t>
            </w:r>
            <w:proofErr w:type="gramEnd"/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!»</w:t>
            </w:r>
          </w:p>
          <w:p w:rsidR="00642DF0" w:rsidRPr="00642DF0" w:rsidRDefault="00642DF0" w:rsidP="00642DF0">
            <w:pPr>
              <w:shd w:val="clear" w:color="auto" w:fill="FFFFFF"/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Игра проводится в зале или на площадке. Для ее</w:t>
            </w:r>
          </w:p>
          <w:p w:rsidR="00642DF0" w:rsidRPr="00642DF0" w:rsidRDefault="00642DF0" w:rsidP="00642DF0">
            <w:pPr>
              <w:shd w:val="clear" w:color="auto" w:fill="FFFFFF"/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проведения требуется 2—3 </w:t>
            </w:r>
            <w:proofErr w:type="gramStart"/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волейбольных</w:t>
            </w:r>
            <w:proofErr w:type="gramEnd"/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мяча.</w:t>
            </w:r>
          </w:p>
          <w:p w:rsidR="00642DF0" w:rsidRPr="00642DF0" w:rsidRDefault="00642DF0" w:rsidP="00642DF0">
            <w:pPr>
              <w:shd w:val="clear" w:color="auto" w:fill="FFFFFF"/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Играющие делятся на 2—3 равные команды, которые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строятся за линией в колонку по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одному. Впереди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каждой команды в 6—8 метрах становится капитан с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мячом в руках. По с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игналу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капитан передает мяч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первому игроку своей команды. Тот, поймав мяч,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возвращает его капитану и приседает. Капитан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бросает мяч второму игроку и т. д. Получив мяч </w:t>
            </w:r>
            <w:proofErr w:type="gramStart"/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от</w:t>
            </w:r>
            <w:proofErr w:type="gramEnd"/>
          </w:p>
          <w:p w:rsidR="00642DF0" w:rsidRPr="00642DF0" w:rsidRDefault="00642DF0" w:rsidP="00642DF0">
            <w:pPr>
              <w:shd w:val="clear" w:color="auto" w:fill="FFFFFF"/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последнего игрока, капитан поднимает его вверх, а вся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команда быстро встает. Выигрывает команда, которая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первой выполнит задание и ее капитан поднимет мяч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вверх. Игрок, уронивший мяч, должен его ваять,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вернуться на свое место и продолжать передачи.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642DF0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Также игроки не должны пропускать свою очередь.</w:t>
            </w:r>
          </w:p>
          <w:p w:rsidR="00F43A26" w:rsidRPr="009822AA" w:rsidRDefault="00F43A26" w:rsidP="00F43A26">
            <w:pPr>
              <w:pStyle w:val="ad"/>
              <w:spacing w:before="0" w:beforeAutospacing="0" w:after="0" w:afterAutospacing="0"/>
              <w:jc w:val="both"/>
              <w:rPr>
                <w:lang w:val="ru-RU"/>
              </w:rPr>
            </w:pPr>
          </w:p>
          <w:p w:rsidR="001A3997" w:rsidRDefault="00F43A26" w:rsidP="001A3997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b/>
                <w:sz w:val="24"/>
                <w:lang w:val="ru-RU"/>
              </w:rPr>
              <w:t>(К,  Г, Ф</w:t>
            </w:r>
            <w:r w:rsidR="001A3997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  <w:p w:rsidR="001A3997" w:rsidRPr="001A3997" w:rsidRDefault="001A3997" w:rsidP="001A3997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A3997">
              <w:rPr>
                <w:rFonts w:ascii="Times New Roman" w:hAnsi="Times New Roman"/>
                <w:sz w:val="24"/>
                <w:lang w:val="ru-RU"/>
              </w:rPr>
              <w:t>«Стой»</w:t>
            </w:r>
          </w:p>
          <w:p w:rsidR="001A3997" w:rsidRPr="001A3997" w:rsidRDefault="001A3997" w:rsidP="001A3997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A3997">
              <w:rPr>
                <w:rFonts w:ascii="Times New Roman" w:hAnsi="Times New Roman"/>
                <w:sz w:val="24"/>
                <w:lang w:val="ru-RU"/>
              </w:rPr>
              <w:t>Игра может проводит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ься на площадке или в зале. Для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t>ее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t>проведения требуется волейбольный или резиновый мяч.</w:t>
            </w:r>
          </w:p>
          <w:p w:rsidR="001A3997" w:rsidRPr="001A3997" w:rsidRDefault="001A3997" w:rsidP="001A3997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1A3997">
              <w:rPr>
                <w:rFonts w:ascii="Times New Roman" w:hAnsi="Times New Roman"/>
                <w:sz w:val="24"/>
                <w:lang w:val="ru-RU"/>
              </w:rPr>
              <w:t>Играющие</w:t>
            </w:r>
            <w:proofErr w:type="gramEnd"/>
            <w:r w:rsidRPr="001A3997">
              <w:rPr>
                <w:rFonts w:ascii="Times New Roman" w:hAnsi="Times New Roman"/>
                <w:sz w:val="24"/>
                <w:lang w:val="ru-RU"/>
              </w:rPr>
              <w:t xml:space="preserve"> становятся в круг и рассчитываются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lastRenderedPageBreak/>
              <w:t>по порядку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t xml:space="preserve">номеров. Водящий с мячом с </w:t>
            </w:r>
            <w:proofErr w:type="gramStart"/>
            <w:r w:rsidRPr="001A3997">
              <w:rPr>
                <w:rFonts w:ascii="Times New Roman" w:hAnsi="Times New Roman"/>
                <w:sz w:val="24"/>
                <w:lang w:val="ru-RU"/>
              </w:rPr>
              <w:t>руках</w:t>
            </w:r>
            <w:proofErr w:type="gramEnd"/>
            <w:r w:rsidRPr="001A3997">
              <w:rPr>
                <w:rFonts w:ascii="Times New Roman" w:hAnsi="Times New Roman"/>
                <w:sz w:val="24"/>
                <w:lang w:val="ru-RU"/>
              </w:rPr>
              <w:t xml:space="preserve"> стоит в центре круга. Он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t>подбрасывает мяч высоко вверх и называет любой номер.</w:t>
            </w:r>
          </w:p>
          <w:p w:rsidR="001A3997" w:rsidRPr="001A3997" w:rsidRDefault="001A3997" w:rsidP="001A3997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A3997">
              <w:rPr>
                <w:rFonts w:ascii="Times New Roman" w:hAnsi="Times New Roman"/>
                <w:sz w:val="24"/>
                <w:lang w:val="ru-RU"/>
              </w:rPr>
              <w:t>Вызванный игрок старается поймать мяч, а остальные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t>разбегаются в стороны. Если игрок ловит мяч, не дав ему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t>упасть, он называет другой номер и подбрасывает мяч снова</w:t>
            </w:r>
          </w:p>
          <w:p w:rsidR="001A3997" w:rsidRPr="001A3997" w:rsidRDefault="001A3997" w:rsidP="001A3997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A3997">
              <w:rPr>
                <w:rFonts w:ascii="Times New Roman" w:hAnsi="Times New Roman"/>
                <w:sz w:val="24"/>
                <w:lang w:val="ru-RU"/>
              </w:rPr>
              <w:t>вверх. Игрок, поймавший мяч с отскоком от земли (или пола),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t>кричит «Стой!» Все останавливаются, а водящий пытается</w:t>
            </w:r>
          </w:p>
          <w:p w:rsidR="001A3997" w:rsidRPr="001A3997" w:rsidRDefault="001A3997" w:rsidP="001A3997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A3997">
              <w:rPr>
                <w:rFonts w:ascii="Times New Roman" w:hAnsi="Times New Roman"/>
                <w:sz w:val="24"/>
                <w:lang w:val="ru-RU"/>
              </w:rPr>
              <w:t>попасть мячом в ближайшего игрока, который старается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t>увернуться от мяча, не сходя с места. Если водящий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t>промахнется, то вновь бежит за мячом, е взяв в руки, снова</w:t>
            </w:r>
          </w:p>
          <w:p w:rsidR="001A3997" w:rsidRPr="001A3997" w:rsidRDefault="001A3997" w:rsidP="001A3997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A3997">
              <w:rPr>
                <w:rFonts w:ascii="Times New Roman" w:hAnsi="Times New Roman"/>
                <w:sz w:val="24"/>
                <w:lang w:val="ru-RU"/>
              </w:rPr>
              <w:t>кричит «Стой!» и старается осалить мячом ближайшего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t>игрока. Осаленный игрок становится водящим, а игроки снова</w:t>
            </w:r>
          </w:p>
          <w:p w:rsidR="001A3997" w:rsidRPr="001A3997" w:rsidRDefault="001A3997" w:rsidP="001A3997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A3997">
              <w:rPr>
                <w:rFonts w:ascii="Times New Roman" w:hAnsi="Times New Roman"/>
                <w:sz w:val="24"/>
                <w:lang w:val="ru-RU"/>
              </w:rPr>
              <w:t>становятся в круг, и игра продолжается. После команды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A3997">
              <w:rPr>
                <w:rFonts w:ascii="Times New Roman" w:hAnsi="Times New Roman"/>
                <w:sz w:val="24"/>
                <w:lang w:val="ru-RU"/>
              </w:rPr>
              <w:t xml:space="preserve">«Стой!» все игроки останавливаются, а пока водящий </w:t>
            </w:r>
            <w:proofErr w:type="spellStart"/>
            <w:r w:rsidRPr="001A3997">
              <w:rPr>
                <w:rFonts w:ascii="Times New Roman" w:hAnsi="Times New Roman"/>
                <w:sz w:val="24"/>
                <w:lang w:val="ru-RU"/>
              </w:rPr>
              <w:t>непоймал</w:t>
            </w:r>
            <w:proofErr w:type="spellEnd"/>
            <w:r w:rsidRPr="001A3997">
              <w:rPr>
                <w:rFonts w:ascii="Times New Roman" w:hAnsi="Times New Roman"/>
                <w:sz w:val="24"/>
                <w:lang w:val="ru-RU"/>
              </w:rPr>
              <w:t xml:space="preserve"> мяч, игрокам разрешается передвигаться по площадке</w:t>
            </w:r>
          </w:p>
          <w:p w:rsidR="001A3997" w:rsidRPr="001A3997" w:rsidRDefault="001A3997" w:rsidP="001A3997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A3997">
              <w:rPr>
                <w:rFonts w:ascii="Times New Roman" w:hAnsi="Times New Roman"/>
                <w:sz w:val="24"/>
                <w:lang w:val="ru-RU"/>
              </w:rPr>
              <w:t>в любом направлении.</w:t>
            </w:r>
          </w:p>
          <w:p w:rsidR="001A3997" w:rsidRPr="009822AA" w:rsidRDefault="001A3997" w:rsidP="001A3997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06" w:type="pct"/>
          </w:tcPr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lastRenderedPageBreak/>
              <w:t>Большое свободное пространство. Волейбольный мяч, свисток учителя.</w:t>
            </w: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t>Ссылка для этой игры:</w:t>
            </w:r>
            <w:r w:rsidR="00642DF0" w:rsidRPr="00642DF0">
              <w:rPr>
                <w:lang w:val="ru-RU"/>
              </w:rPr>
              <w:t xml:space="preserve"> </w:t>
            </w:r>
            <w:r w:rsidR="00642DF0" w:rsidRPr="00642DF0">
              <w:rPr>
                <w:rFonts w:ascii="Times New Roman" w:hAnsi="Times New Roman"/>
                <w:sz w:val="24"/>
                <w:lang w:val="ru-RU"/>
              </w:rPr>
              <w:t>https://www.youtube.com/watch?v=mM6tf1e6jM8</w:t>
            </w:r>
            <w:r w:rsidRPr="009822AA">
              <w:rPr>
                <w:lang w:val="ru-RU"/>
              </w:rPr>
              <w:t xml:space="preserve"> </w:t>
            </w: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t>Большое свободное пространств</w:t>
            </w:r>
            <w:r w:rsidR="001A3997">
              <w:rPr>
                <w:rFonts w:ascii="Times New Roman" w:hAnsi="Times New Roman"/>
                <w:sz w:val="24"/>
                <w:lang w:val="ru-RU"/>
              </w:rPr>
              <w:t>о. Волейбольные мячи. Ссылка для этой игры</w:t>
            </w:r>
            <w:r w:rsidRPr="009822AA">
              <w:rPr>
                <w:rFonts w:ascii="Times New Roman" w:hAnsi="Times New Roman"/>
                <w:sz w:val="24"/>
                <w:lang w:val="ru-RU"/>
              </w:rPr>
              <w:t>:</w:t>
            </w:r>
            <w:r w:rsidRPr="009822AA">
              <w:rPr>
                <w:lang w:val="ru-RU"/>
              </w:rPr>
              <w:t xml:space="preserve"> </w:t>
            </w:r>
            <w:r w:rsidR="00642DF0" w:rsidRPr="00642DF0">
              <w:rPr>
                <w:lang w:val="ru-RU"/>
              </w:rPr>
              <w:t>https://www.youtube.com/watch?v=5bqepDhCOqE</w:t>
            </w: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t xml:space="preserve">Большое, свободное пространство. Волейбольный мяч, свисток для </w:t>
            </w:r>
            <w:r w:rsidRPr="009822A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учителя. </w:t>
            </w:r>
          </w:p>
          <w:p w:rsidR="001A3997" w:rsidRPr="009822AA" w:rsidRDefault="001A3997" w:rsidP="00F43A2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43A26" w:rsidRPr="009822AA" w:rsidRDefault="00F43A26" w:rsidP="00F43A26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</w:tc>
      </w:tr>
      <w:tr w:rsidR="00F43A26" w:rsidRPr="009822AA" w:rsidTr="002E1CEB">
        <w:trPr>
          <w:trHeight w:val="1345"/>
        </w:trPr>
        <w:tc>
          <w:tcPr>
            <w:tcW w:w="1177" w:type="pct"/>
          </w:tcPr>
          <w:p w:rsidR="00F43A26" w:rsidRPr="009822AA" w:rsidRDefault="00F43A26" w:rsidP="00F43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3A26" w:rsidRPr="009822AA" w:rsidRDefault="00F43A26" w:rsidP="00CD5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урока</w:t>
            </w:r>
          </w:p>
        </w:tc>
        <w:tc>
          <w:tcPr>
            <w:tcW w:w="2717" w:type="pct"/>
            <w:gridSpan w:val="5"/>
          </w:tcPr>
          <w:p w:rsidR="00F43A26" w:rsidRPr="009822AA" w:rsidRDefault="00F43A26" w:rsidP="00F43A26">
            <w:pPr>
              <w:tabs>
                <w:tab w:val="left" w:pos="284"/>
              </w:tabs>
              <w:ind w:right="-2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t>Подведение урока.</w:t>
            </w:r>
          </w:p>
          <w:p w:rsidR="00F43A26" w:rsidRPr="009822AA" w:rsidRDefault="00F43A26" w:rsidP="00F43A26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t>Рефлексия урока.</w:t>
            </w:r>
          </w:p>
          <w:p w:rsidR="00F43A26" w:rsidRPr="009822AA" w:rsidRDefault="00F43A26" w:rsidP="00F43A26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t>Взаимное и само оценивание.</w:t>
            </w:r>
          </w:p>
          <w:p w:rsidR="00F43A26" w:rsidRPr="009822AA" w:rsidRDefault="00F43A26" w:rsidP="00F43A26">
            <w:pPr>
              <w:tabs>
                <w:tab w:val="left" w:pos="284"/>
              </w:tabs>
              <w:ind w:right="-2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22AA">
              <w:rPr>
                <w:rFonts w:ascii="Times New Roman" w:hAnsi="Times New Roman"/>
                <w:sz w:val="24"/>
                <w:lang w:val="ru-RU"/>
              </w:rPr>
              <w:t>Домашнее задание.</w:t>
            </w:r>
          </w:p>
        </w:tc>
        <w:tc>
          <w:tcPr>
            <w:tcW w:w="1106" w:type="pct"/>
          </w:tcPr>
          <w:p w:rsidR="00F43A26" w:rsidRPr="009822AA" w:rsidRDefault="00F43A26" w:rsidP="00F43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3A26" w:rsidRPr="002E1CEB" w:rsidTr="002E1CEB">
        <w:tc>
          <w:tcPr>
            <w:tcW w:w="1467" w:type="pct"/>
            <w:gridSpan w:val="2"/>
          </w:tcPr>
          <w:p w:rsidR="00F43A26" w:rsidRPr="009822AA" w:rsidRDefault="00F43A26" w:rsidP="00F4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177" w:type="pct"/>
            <w:gridSpan w:val="2"/>
          </w:tcPr>
          <w:p w:rsidR="00F43A26" w:rsidRPr="009822AA" w:rsidRDefault="00F43A26" w:rsidP="00F4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356" w:type="pct"/>
            <w:gridSpan w:val="3"/>
          </w:tcPr>
          <w:p w:rsidR="00F43A26" w:rsidRPr="009822AA" w:rsidRDefault="00F43A26" w:rsidP="00F4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Здоровье и соблюдение техники безопасности</w:t>
            </w: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9822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</w:p>
        </w:tc>
      </w:tr>
      <w:tr w:rsidR="00F43A26" w:rsidRPr="002E1CEB" w:rsidTr="002E1CEB">
        <w:trPr>
          <w:trHeight w:val="896"/>
        </w:trPr>
        <w:tc>
          <w:tcPr>
            <w:tcW w:w="1467" w:type="pct"/>
            <w:gridSpan w:val="2"/>
          </w:tcPr>
          <w:p w:rsidR="00F43A26" w:rsidRPr="009822AA" w:rsidRDefault="00F43A26" w:rsidP="00F43A2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 уроке были проведены разные способы преподавания, а именно по новым подходам в преподавании, на уроке наблюдались </w:t>
            </w:r>
            <w:r w:rsidR="00CD512E"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талантливые и более одарённые ученики,</w:t>
            </w:r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которых я подобрал индивидуальную нагрузку для улучшения достижения быстроты, ловкости, выносливости </w:t>
            </w:r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 правильности стратегии.</w:t>
            </w:r>
          </w:p>
        </w:tc>
        <w:tc>
          <w:tcPr>
            <w:tcW w:w="1177" w:type="pct"/>
            <w:gridSpan w:val="2"/>
          </w:tcPr>
          <w:p w:rsidR="00F43A26" w:rsidRPr="009822AA" w:rsidRDefault="00F43A26" w:rsidP="00F43A2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- само оценивание</w:t>
            </w:r>
          </w:p>
          <w:p w:rsidR="00F43A26" w:rsidRPr="009822AA" w:rsidRDefault="00F43A26" w:rsidP="00F43A2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взаимо</w:t>
            </w:r>
            <w:proofErr w:type="spellEnd"/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оценивание </w:t>
            </w:r>
            <w:proofErr w:type="gramStart"/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</w:t>
            </w:r>
            <w:proofErr w:type="gramEnd"/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выполнений задания</w:t>
            </w:r>
          </w:p>
          <w:p w:rsidR="00F43A26" w:rsidRPr="009822AA" w:rsidRDefault="00F43A26" w:rsidP="00F43A2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Формативное</w:t>
            </w:r>
            <w:proofErr w:type="spellEnd"/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оценивание во время урока.</w:t>
            </w:r>
          </w:p>
        </w:tc>
        <w:tc>
          <w:tcPr>
            <w:tcW w:w="2356" w:type="pct"/>
            <w:gridSpan w:val="3"/>
          </w:tcPr>
          <w:p w:rsidR="00F43A26" w:rsidRPr="009822AA" w:rsidRDefault="00F43A26" w:rsidP="00F43A2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соблюдение дисциплины</w:t>
            </w:r>
          </w:p>
          <w:p w:rsidR="00F43A26" w:rsidRPr="009822AA" w:rsidRDefault="00F43A26" w:rsidP="00F43A2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избегание толчков и столкновении</w:t>
            </w:r>
          </w:p>
          <w:p w:rsidR="00F43A26" w:rsidRPr="009822AA" w:rsidRDefault="00F43A26" w:rsidP="00F43A2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822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во время выполнения задании необходимо знать свою роль</w:t>
            </w:r>
          </w:p>
          <w:p w:rsidR="00F43A26" w:rsidRPr="009822AA" w:rsidRDefault="00F43A26" w:rsidP="00F43A2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A53F06" w:rsidRPr="009822AA" w:rsidRDefault="00A53F06" w:rsidP="00A53F0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423C1" w:rsidRPr="009822AA" w:rsidRDefault="002423C1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423C1" w:rsidRPr="009822AA" w:rsidSect="00CD512E">
      <w:pgSz w:w="11900" w:h="16840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E4" w:rsidRDefault="00A20FE4">
      <w:r>
        <w:separator/>
      </w:r>
    </w:p>
  </w:endnote>
  <w:endnote w:type="continuationSeparator" w:id="0">
    <w:p w:rsidR="00A20FE4" w:rsidRDefault="00A2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E4" w:rsidRDefault="00A20FE4">
      <w:r>
        <w:separator/>
      </w:r>
    </w:p>
  </w:footnote>
  <w:footnote w:type="continuationSeparator" w:id="0">
    <w:p w:rsidR="00A20FE4" w:rsidRDefault="00A2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040"/>
    <w:multiLevelType w:val="hybridMultilevel"/>
    <w:tmpl w:val="FD80C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41DEA"/>
    <w:multiLevelType w:val="hybridMultilevel"/>
    <w:tmpl w:val="EE527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26A43"/>
    <w:multiLevelType w:val="hybridMultilevel"/>
    <w:tmpl w:val="90C69334"/>
    <w:lvl w:ilvl="0" w:tplc="47945098">
      <w:start w:val="1"/>
      <w:numFmt w:val="bullet"/>
      <w:pStyle w:val="NESTGTableSub-bullet2"/>
      <w:lvlText w:val=""/>
      <w:lvlJc w:val="left"/>
      <w:pPr>
        <w:ind w:left="-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4">
    <w:nsid w:val="34903F49"/>
    <w:multiLevelType w:val="hybridMultilevel"/>
    <w:tmpl w:val="EE527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7625E"/>
    <w:multiLevelType w:val="hybridMultilevel"/>
    <w:tmpl w:val="ACA8276E"/>
    <w:lvl w:ilvl="0" w:tplc="829C2B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A634C"/>
    <w:multiLevelType w:val="hybridMultilevel"/>
    <w:tmpl w:val="60B8E8A0"/>
    <w:lvl w:ilvl="0" w:tplc="B72C98EC">
      <w:start w:val="1"/>
      <w:numFmt w:val="lowerRoman"/>
      <w:lvlText w:val="%1."/>
      <w:lvlJc w:val="right"/>
      <w:pPr>
        <w:ind w:left="720" w:hanging="360"/>
      </w:pPr>
    </w:lvl>
    <w:lvl w:ilvl="1" w:tplc="04090001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080"/>
    <w:rsid w:val="00022294"/>
    <w:rsid w:val="00053188"/>
    <w:rsid w:val="00093EF4"/>
    <w:rsid w:val="00101F84"/>
    <w:rsid w:val="00122E95"/>
    <w:rsid w:val="001461AA"/>
    <w:rsid w:val="001A3867"/>
    <w:rsid w:val="001A3997"/>
    <w:rsid w:val="002423C1"/>
    <w:rsid w:val="00243284"/>
    <w:rsid w:val="00244A22"/>
    <w:rsid w:val="002633AF"/>
    <w:rsid w:val="002641C7"/>
    <w:rsid w:val="0029125D"/>
    <w:rsid w:val="002A7720"/>
    <w:rsid w:val="002B4D4A"/>
    <w:rsid w:val="002E1CEB"/>
    <w:rsid w:val="00393BC1"/>
    <w:rsid w:val="003A45C9"/>
    <w:rsid w:val="003B0CE2"/>
    <w:rsid w:val="003C5080"/>
    <w:rsid w:val="003C6010"/>
    <w:rsid w:val="003E5FBD"/>
    <w:rsid w:val="003E74DD"/>
    <w:rsid w:val="004839B6"/>
    <w:rsid w:val="004D25CB"/>
    <w:rsid w:val="0052100A"/>
    <w:rsid w:val="00534B20"/>
    <w:rsid w:val="00545A1F"/>
    <w:rsid w:val="00553D27"/>
    <w:rsid w:val="00555667"/>
    <w:rsid w:val="005A0444"/>
    <w:rsid w:val="005C1F37"/>
    <w:rsid w:val="005C2E82"/>
    <w:rsid w:val="005C51B1"/>
    <w:rsid w:val="005E6047"/>
    <w:rsid w:val="005E6886"/>
    <w:rsid w:val="006225F4"/>
    <w:rsid w:val="00642DF0"/>
    <w:rsid w:val="006828DB"/>
    <w:rsid w:val="00734841"/>
    <w:rsid w:val="00750DB4"/>
    <w:rsid w:val="00780A53"/>
    <w:rsid w:val="00784D36"/>
    <w:rsid w:val="00785A33"/>
    <w:rsid w:val="00785E55"/>
    <w:rsid w:val="00787861"/>
    <w:rsid w:val="00795473"/>
    <w:rsid w:val="007C6EFC"/>
    <w:rsid w:val="007E5FCE"/>
    <w:rsid w:val="007E75D9"/>
    <w:rsid w:val="00837C2C"/>
    <w:rsid w:val="00897813"/>
    <w:rsid w:val="008D23EC"/>
    <w:rsid w:val="00900A6D"/>
    <w:rsid w:val="009822AA"/>
    <w:rsid w:val="009857DA"/>
    <w:rsid w:val="00986028"/>
    <w:rsid w:val="009E43BC"/>
    <w:rsid w:val="00A015AF"/>
    <w:rsid w:val="00A20FE4"/>
    <w:rsid w:val="00A472CC"/>
    <w:rsid w:val="00A53F06"/>
    <w:rsid w:val="00A61467"/>
    <w:rsid w:val="00A9639C"/>
    <w:rsid w:val="00AD7123"/>
    <w:rsid w:val="00AE548B"/>
    <w:rsid w:val="00AF1BE6"/>
    <w:rsid w:val="00B0544E"/>
    <w:rsid w:val="00B7070A"/>
    <w:rsid w:val="00BC6889"/>
    <w:rsid w:val="00BE233C"/>
    <w:rsid w:val="00C00799"/>
    <w:rsid w:val="00C023C0"/>
    <w:rsid w:val="00CD512E"/>
    <w:rsid w:val="00D5768F"/>
    <w:rsid w:val="00D67532"/>
    <w:rsid w:val="00D67B42"/>
    <w:rsid w:val="00D90A23"/>
    <w:rsid w:val="00DB1FF9"/>
    <w:rsid w:val="00DD5853"/>
    <w:rsid w:val="00EB2F1A"/>
    <w:rsid w:val="00ED76A2"/>
    <w:rsid w:val="00EE1143"/>
    <w:rsid w:val="00F43A26"/>
    <w:rsid w:val="00F44FD7"/>
    <w:rsid w:val="00F95D16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0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F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A53F06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styleId="a3">
    <w:name w:val="header"/>
    <w:basedOn w:val="a"/>
    <w:link w:val="a4"/>
    <w:rsid w:val="00A53F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53F06"/>
    <w:rPr>
      <w:rFonts w:ascii="Arial" w:eastAsia="Times New Roman" w:hAnsi="Arial" w:cs="Arial"/>
      <w:lang w:val="en-GB" w:eastAsia="en-GB"/>
    </w:rPr>
  </w:style>
  <w:style w:type="paragraph" w:styleId="a5">
    <w:name w:val="footer"/>
    <w:basedOn w:val="a"/>
    <w:link w:val="a6"/>
    <w:rsid w:val="00A53F0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53F06"/>
    <w:rPr>
      <w:rFonts w:ascii="Arial" w:eastAsia="Times New Roman" w:hAnsi="Arial" w:cs="Arial"/>
      <w:lang w:val="en-GB" w:eastAsia="en-GB"/>
    </w:rPr>
  </w:style>
  <w:style w:type="paragraph" w:customStyle="1" w:styleId="Dochead2">
    <w:name w:val="Doc head 2"/>
    <w:basedOn w:val="a"/>
    <w:link w:val="Dochead2Char"/>
    <w:qFormat/>
    <w:rsid w:val="00A53F06"/>
    <w:pPr>
      <w:spacing w:before="40" w:after="40"/>
      <w:jc w:val="center"/>
    </w:pPr>
    <w:rPr>
      <w:rFonts w:cs="Times New Roman"/>
      <w:b/>
      <w:sz w:val="28"/>
      <w:szCs w:val="28"/>
      <w:lang w:eastAsia="en-US"/>
    </w:rPr>
  </w:style>
  <w:style w:type="character" w:customStyle="1" w:styleId="Dochead2Char">
    <w:name w:val="Doc head 2 Char"/>
    <w:link w:val="Dochead2"/>
    <w:rsid w:val="00A53F06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A53F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customStyle="1" w:styleId="NESTGTableNormal">
    <w:name w:val="NES TG Table Normal"/>
    <w:basedOn w:val="a"/>
    <w:link w:val="NESTGTableNormalChar"/>
    <w:rsid w:val="00A53F06"/>
    <w:pPr>
      <w:widowControl w:val="0"/>
      <w:spacing w:before="60" w:after="60" w:line="260" w:lineRule="exact"/>
    </w:pPr>
    <w:rPr>
      <w:rFonts w:cs="Times New Roman"/>
      <w:sz w:val="20"/>
      <w:szCs w:val="24"/>
      <w:lang w:eastAsia="en-US"/>
    </w:rPr>
  </w:style>
  <w:style w:type="character" w:customStyle="1" w:styleId="NESTGTableNormalChar">
    <w:name w:val="NES TG Table Normal Char"/>
    <w:link w:val="NESTGTableNormal"/>
    <w:rsid w:val="00A53F06"/>
    <w:rPr>
      <w:rFonts w:ascii="Arial" w:eastAsia="Times New Roman" w:hAnsi="Arial" w:cs="Times New Roman"/>
      <w:sz w:val="20"/>
      <w:szCs w:val="24"/>
      <w:lang w:val="en-GB"/>
    </w:rPr>
  </w:style>
  <w:style w:type="paragraph" w:styleId="a7">
    <w:name w:val="List Paragraph"/>
    <w:basedOn w:val="a"/>
    <w:uiPriority w:val="34"/>
    <w:qFormat/>
    <w:rsid w:val="00897813"/>
    <w:pPr>
      <w:ind w:left="720"/>
      <w:contextualSpacing/>
    </w:pPr>
  </w:style>
  <w:style w:type="paragraph" w:customStyle="1" w:styleId="NESTGTableSub-bullet2">
    <w:name w:val="NES TG Table Sub-bullet2"/>
    <w:basedOn w:val="a"/>
    <w:qFormat/>
    <w:rsid w:val="00AD7123"/>
    <w:pPr>
      <w:numPr>
        <w:numId w:val="6"/>
      </w:numPr>
      <w:ind w:left="908" w:hanging="284"/>
    </w:pPr>
    <w:rPr>
      <w:sz w:val="20"/>
      <w:szCs w:val="20"/>
    </w:rPr>
  </w:style>
  <w:style w:type="paragraph" w:styleId="a8">
    <w:name w:val="No Spacing"/>
    <w:link w:val="a9"/>
    <w:uiPriority w:val="1"/>
    <w:qFormat/>
    <w:rsid w:val="00D5768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9">
    <w:name w:val="Без интервала Знак"/>
    <w:link w:val="a8"/>
    <w:uiPriority w:val="1"/>
    <w:rsid w:val="00D5768F"/>
    <w:rPr>
      <w:rFonts w:ascii="Arial" w:eastAsia="Times New Roman" w:hAnsi="Arial" w:cs="Times New Roman"/>
      <w:szCs w:val="24"/>
      <w:lang w:val="en-GB"/>
    </w:rPr>
  </w:style>
  <w:style w:type="character" w:styleId="aa">
    <w:name w:val="Hyperlink"/>
    <w:uiPriority w:val="99"/>
    <w:rsid w:val="00A015AF"/>
    <w:rPr>
      <w:color w:val="0000FF"/>
      <w:u w:val="single"/>
    </w:rPr>
  </w:style>
  <w:style w:type="character" w:customStyle="1" w:styleId="CharChar2">
    <w:name w:val="Char Char2"/>
    <w:rsid w:val="001A3867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paragraph" w:customStyle="1" w:styleId="NESTGTableBullet">
    <w:name w:val="NES TG Table Bullet"/>
    <w:basedOn w:val="a"/>
    <w:link w:val="NESTGTableBulletCharChar"/>
    <w:autoRedefine/>
    <w:rsid w:val="001A3867"/>
    <w:pPr>
      <w:widowControl w:val="0"/>
      <w:shd w:val="clear" w:color="auto" w:fill="FFFFFF"/>
      <w:tabs>
        <w:tab w:val="left" w:pos="3522"/>
      </w:tabs>
    </w:pPr>
    <w:rPr>
      <w:rFonts w:ascii="Times New Roman" w:hAnsi="Times New Roman" w:cs="Times New Roman"/>
      <w:bCs/>
      <w:sz w:val="20"/>
      <w:szCs w:val="20"/>
      <w:shd w:val="clear" w:color="auto" w:fill="FFFFFF"/>
      <w:lang w:val="x-none" w:eastAsia="en-US"/>
    </w:rPr>
  </w:style>
  <w:style w:type="character" w:customStyle="1" w:styleId="NESTGTableBulletCharChar">
    <w:name w:val="NES TG Table Bullet Char Char"/>
    <w:link w:val="NESTGTableBullet"/>
    <w:rsid w:val="001A3867"/>
    <w:rPr>
      <w:rFonts w:ascii="Times New Roman" w:eastAsia="Times New Roman" w:hAnsi="Times New Roman" w:cs="Times New Roman"/>
      <w:bCs/>
      <w:sz w:val="20"/>
      <w:szCs w:val="20"/>
      <w:shd w:val="clear" w:color="auto" w:fill="FFFFFF"/>
      <w:lang w:val="x-none"/>
    </w:rPr>
  </w:style>
  <w:style w:type="paragraph" w:customStyle="1" w:styleId="NESTableText">
    <w:name w:val="NES Table Text"/>
    <w:basedOn w:val="a"/>
    <w:autoRedefine/>
    <w:rsid w:val="00986028"/>
    <w:pPr>
      <w:widowControl w:val="0"/>
      <w:spacing w:line="260" w:lineRule="exact"/>
      <w:jc w:val="both"/>
    </w:pPr>
    <w:rPr>
      <w:rFonts w:ascii="Times New Roman" w:hAnsi="Times New Roman" w:cs="Times New Roman"/>
      <w:b/>
      <w:sz w:val="24"/>
      <w:szCs w:val="24"/>
      <w:lang w:val="ru-RU" w:eastAsia="en-US"/>
    </w:rPr>
  </w:style>
  <w:style w:type="paragraph" w:styleId="ab">
    <w:name w:val="Balloon Text"/>
    <w:basedOn w:val="a"/>
    <w:link w:val="ac"/>
    <w:uiPriority w:val="99"/>
    <w:semiHidden/>
    <w:unhideWhenUsed/>
    <w:rsid w:val="00244A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4A22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ad">
    <w:name w:val="Normal (Web)"/>
    <w:basedOn w:val="a"/>
    <w:uiPriority w:val="99"/>
    <w:rsid w:val="00F43A2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Igor'</dc:creator>
  <cp:keywords/>
  <dc:description/>
  <cp:lastModifiedBy>Никита</cp:lastModifiedBy>
  <cp:revision>42</cp:revision>
  <cp:lastPrinted>2018-09-27T04:59:00Z</cp:lastPrinted>
  <dcterms:created xsi:type="dcterms:W3CDTF">2015-09-23T16:59:00Z</dcterms:created>
  <dcterms:modified xsi:type="dcterms:W3CDTF">2021-03-25T15:47:00Z</dcterms:modified>
</cp:coreProperties>
</file>