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2CD" w:rsidRPr="003970E9" w:rsidRDefault="005642CD" w:rsidP="005642CD">
      <w:pPr>
        <w:widowControl w:val="0"/>
        <w:spacing w:line="260" w:lineRule="exact"/>
        <w:ind w:right="119"/>
        <w:outlineLvl w:val="0"/>
        <w:rPr>
          <w:b/>
          <w:bCs/>
          <w:lang w:val="ru-RU" w:eastAsia="en-GB"/>
        </w:rPr>
      </w:pPr>
      <w:r>
        <w:rPr>
          <w:b/>
          <w:bCs/>
          <w:lang w:val="ru-RU" w:eastAsia="en-GB"/>
        </w:rPr>
        <w:t xml:space="preserve">                                                           КСП №19-20</w:t>
      </w:r>
    </w:p>
    <w:p w:rsidR="005642CD" w:rsidRPr="00A27C3F" w:rsidRDefault="005642CD" w:rsidP="005642CD">
      <w:pPr>
        <w:widowControl w:val="0"/>
        <w:spacing w:line="260" w:lineRule="exact"/>
        <w:ind w:right="119"/>
        <w:jc w:val="center"/>
        <w:outlineLvl w:val="0"/>
        <w:rPr>
          <w:b/>
          <w:bCs/>
          <w:lang w:val="en-US" w:eastAsia="en-GB"/>
        </w:rPr>
      </w:pPr>
    </w:p>
    <w:tbl>
      <w:tblPr>
        <w:tblW w:w="5568" w:type="pct"/>
        <w:tblInd w:w="-577" w:type="dxa"/>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ayout w:type="fixed"/>
        <w:tblLook w:val="0000" w:firstRow="0" w:lastRow="0" w:firstColumn="0" w:lastColumn="0" w:noHBand="0" w:noVBand="0"/>
      </w:tblPr>
      <w:tblGrid>
        <w:gridCol w:w="1692"/>
        <w:gridCol w:w="1301"/>
        <w:gridCol w:w="1950"/>
        <w:gridCol w:w="2210"/>
        <w:gridCol w:w="781"/>
        <w:gridCol w:w="2473"/>
      </w:tblGrid>
      <w:tr w:rsidR="005642CD" w:rsidRPr="005F61B1" w:rsidTr="00006FBC">
        <w:trPr>
          <w:cantSplit/>
          <w:trHeight w:hRule="exact" w:val="1165"/>
        </w:trPr>
        <w:tc>
          <w:tcPr>
            <w:tcW w:w="1438" w:type="pct"/>
            <w:gridSpan w:val="2"/>
            <w:tcBorders>
              <w:top w:val="single" w:sz="4" w:space="0" w:color="auto"/>
              <w:left w:val="single" w:sz="4" w:space="0" w:color="auto"/>
              <w:bottom w:val="single" w:sz="4" w:space="0" w:color="auto"/>
              <w:right w:val="single" w:sz="4" w:space="0" w:color="auto"/>
            </w:tcBorders>
          </w:tcPr>
          <w:p w:rsidR="005642CD" w:rsidRPr="003970E9" w:rsidRDefault="005642CD" w:rsidP="00006FBC">
            <w:pPr>
              <w:rPr>
                <w:b/>
                <w:lang w:val="ru-RU"/>
              </w:rPr>
            </w:pPr>
            <w:r w:rsidRPr="00081403">
              <w:rPr>
                <w:b/>
              </w:rPr>
              <w:t>Раздел долгосрочного плана:</w:t>
            </w:r>
            <w:r>
              <w:rPr>
                <w:b/>
                <w:lang w:val="ru-RU"/>
              </w:rPr>
              <w:t xml:space="preserve"> Игры народов Казахстана</w:t>
            </w:r>
          </w:p>
        </w:tc>
        <w:tc>
          <w:tcPr>
            <w:tcW w:w="3562" w:type="pct"/>
            <w:gridSpan w:val="4"/>
            <w:tcBorders>
              <w:top w:val="single" w:sz="4" w:space="0" w:color="auto"/>
              <w:left w:val="single" w:sz="4" w:space="0" w:color="auto"/>
              <w:bottom w:val="single" w:sz="4" w:space="0" w:color="auto"/>
              <w:right w:val="single" w:sz="4" w:space="0" w:color="auto"/>
            </w:tcBorders>
          </w:tcPr>
          <w:p w:rsidR="005642CD" w:rsidRPr="003970E9" w:rsidRDefault="005642CD" w:rsidP="00006FBC">
            <w:pPr>
              <w:outlineLvl w:val="2"/>
              <w:rPr>
                <w:b/>
                <w:lang w:val="ru-RU"/>
              </w:rPr>
            </w:pPr>
            <w:r w:rsidRPr="00E27005">
              <w:rPr>
                <w:b/>
              </w:rPr>
              <w:t>Шко</w:t>
            </w:r>
            <w:r>
              <w:rPr>
                <w:b/>
              </w:rPr>
              <w:t>ла-гимназия</w:t>
            </w:r>
            <w:r>
              <w:rPr>
                <w:b/>
                <w:lang w:val="ru-RU"/>
              </w:rPr>
              <w:t>:</w:t>
            </w:r>
            <w:bookmarkStart w:id="0" w:name="_GoBack"/>
            <w:bookmarkEnd w:id="0"/>
            <w:r>
              <w:rPr>
                <w:b/>
              </w:rPr>
              <w:t xml:space="preserve"> </w:t>
            </w:r>
            <w:r>
              <w:rPr>
                <w:b/>
                <w:lang w:val="ru-RU"/>
              </w:rPr>
              <w:t>№32</w:t>
            </w:r>
          </w:p>
        </w:tc>
      </w:tr>
      <w:tr w:rsidR="005642CD" w:rsidRPr="00E27005" w:rsidTr="00006FBC">
        <w:trPr>
          <w:cantSplit/>
          <w:trHeight w:hRule="exact" w:val="393"/>
        </w:trPr>
        <w:tc>
          <w:tcPr>
            <w:tcW w:w="1438" w:type="pct"/>
            <w:gridSpan w:val="2"/>
            <w:tcBorders>
              <w:top w:val="single" w:sz="4" w:space="0" w:color="auto"/>
              <w:left w:val="single" w:sz="4" w:space="0" w:color="auto"/>
              <w:bottom w:val="single" w:sz="4" w:space="0" w:color="auto"/>
              <w:right w:val="single" w:sz="4" w:space="0" w:color="auto"/>
            </w:tcBorders>
          </w:tcPr>
          <w:p w:rsidR="005642CD" w:rsidRPr="00E27005" w:rsidRDefault="005642CD" w:rsidP="00006FBC">
            <w:pPr>
              <w:rPr>
                <w:b/>
              </w:rPr>
            </w:pPr>
            <w:r>
              <w:rPr>
                <w:b/>
              </w:rPr>
              <w:t>Дата:</w:t>
            </w:r>
          </w:p>
        </w:tc>
        <w:tc>
          <w:tcPr>
            <w:tcW w:w="3562" w:type="pct"/>
            <w:gridSpan w:val="4"/>
            <w:tcBorders>
              <w:top w:val="single" w:sz="4" w:space="0" w:color="auto"/>
              <w:left w:val="single" w:sz="4" w:space="0" w:color="auto"/>
              <w:bottom w:val="single" w:sz="4" w:space="0" w:color="auto"/>
              <w:right w:val="single" w:sz="4" w:space="0" w:color="auto"/>
            </w:tcBorders>
          </w:tcPr>
          <w:p w:rsidR="005642CD" w:rsidRPr="003970E9" w:rsidRDefault="005642CD" w:rsidP="005642CD">
            <w:pPr>
              <w:outlineLvl w:val="2"/>
              <w:rPr>
                <w:b/>
                <w:lang w:val="ru-RU"/>
              </w:rPr>
            </w:pPr>
            <w:r>
              <w:rPr>
                <w:b/>
              </w:rPr>
              <w:t>ФИО</w:t>
            </w:r>
            <w:r w:rsidRPr="00E27005">
              <w:rPr>
                <w:b/>
              </w:rPr>
              <w:t xml:space="preserve"> учителя: </w:t>
            </w:r>
            <w:r>
              <w:rPr>
                <w:b/>
                <w:lang w:val="ru-RU"/>
              </w:rPr>
              <w:t>Сергиенко К.А.</w:t>
            </w:r>
          </w:p>
        </w:tc>
      </w:tr>
      <w:tr w:rsidR="005642CD" w:rsidRPr="00E27005" w:rsidTr="005642CD">
        <w:trPr>
          <w:cantSplit/>
          <w:trHeight w:hRule="exact" w:val="569"/>
        </w:trPr>
        <w:tc>
          <w:tcPr>
            <w:tcW w:w="5000" w:type="pct"/>
            <w:gridSpan w:val="6"/>
            <w:tcBorders>
              <w:top w:val="single" w:sz="4" w:space="0" w:color="auto"/>
              <w:left w:val="single" w:sz="4" w:space="0" w:color="auto"/>
              <w:bottom w:val="single" w:sz="4" w:space="0" w:color="auto"/>
              <w:right w:val="single" w:sz="4" w:space="0" w:color="auto"/>
            </w:tcBorders>
          </w:tcPr>
          <w:p w:rsidR="005642CD" w:rsidRPr="00E27005" w:rsidRDefault="005642CD" w:rsidP="00006FBC">
            <w:pPr>
              <w:outlineLvl w:val="2"/>
              <w:rPr>
                <w:b/>
              </w:rPr>
            </w:pPr>
            <w:r>
              <w:rPr>
                <w:b/>
              </w:rPr>
              <w:t xml:space="preserve">Класс: </w:t>
            </w:r>
            <w:r>
              <w:rPr>
                <w:b/>
                <w:lang w:val="ru-RU"/>
              </w:rPr>
              <w:t>9</w:t>
            </w:r>
          </w:p>
        </w:tc>
      </w:tr>
      <w:tr w:rsidR="005642CD" w:rsidRPr="00E27005" w:rsidTr="00006FBC">
        <w:trPr>
          <w:cantSplit/>
          <w:trHeight w:hRule="exact" w:val="585"/>
        </w:trPr>
        <w:tc>
          <w:tcPr>
            <w:tcW w:w="1438" w:type="pct"/>
            <w:gridSpan w:val="2"/>
            <w:tcBorders>
              <w:top w:val="single" w:sz="4" w:space="0" w:color="auto"/>
              <w:left w:val="single" w:sz="4" w:space="0" w:color="auto"/>
              <w:bottom w:val="single" w:sz="4" w:space="0" w:color="auto"/>
              <w:right w:val="single" w:sz="4" w:space="0" w:color="auto"/>
            </w:tcBorders>
          </w:tcPr>
          <w:p w:rsidR="005642CD" w:rsidRPr="00E27005" w:rsidRDefault="005642CD" w:rsidP="00006FBC">
            <w:pPr>
              <w:spacing w:after="120"/>
              <w:outlineLvl w:val="2"/>
              <w:rPr>
                <w:b/>
              </w:rPr>
            </w:pPr>
            <w:r w:rsidRPr="00E27005">
              <w:rPr>
                <w:b/>
              </w:rPr>
              <w:t>Тема урока:</w:t>
            </w:r>
          </w:p>
        </w:tc>
        <w:tc>
          <w:tcPr>
            <w:tcW w:w="3562" w:type="pct"/>
            <w:gridSpan w:val="4"/>
            <w:tcBorders>
              <w:top w:val="single" w:sz="4" w:space="0" w:color="auto"/>
              <w:left w:val="single" w:sz="4" w:space="0" w:color="auto"/>
              <w:bottom w:val="single" w:sz="4" w:space="0" w:color="auto"/>
              <w:right w:val="single" w:sz="4" w:space="0" w:color="auto"/>
            </w:tcBorders>
          </w:tcPr>
          <w:p w:rsidR="005642CD" w:rsidRPr="003970E9" w:rsidRDefault="005642CD" w:rsidP="005642CD">
            <w:pPr>
              <w:rPr>
                <w:b/>
                <w:bCs/>
              </w:rPr>
            </w:pPr>
            <w:r w:rsidRPr="003970E9">
              <w:rPr>
                <w:b/>
                <w:bCs/>
                <w:lang w:val="ru-RU"/>
              </w:rPr>
              <w:t>Интеллектуальные игры</w:t>
            </w:r>
            <w:r>
              <w:rPr>
                <w:b/>
                <w:bCs/>
                <w:lang w:val="ru-RU"/>
              </w:rPr>
              <w:t xml:space="preserve">. </w:t>
            </w:r>
          </w:p>
        </w:tc>
      </w:tr>
      <w:tr w:rsidR="005642CD" w:rsidRPr="00E27005" w:rsidTr="00006FBC">
        <w:trPr>
          <w:cantSplit/>
          <w:trHeight w:val="670"/>
        </w:trPr>
        <w:tc>
          <w:tcPr>
            <w:tcW w:w="1438" w:type="pct"/>
            <w:gridSpan w:val="2"/>
            <w:tcBorders>
              <w:top w:val="single" w:sz="4" w:space="0" w:color="auto"/>
              <w:left w:val="single" w:sz="4" w:space="0" w:color="auto"/>
              <w:bottom w:val="single" w:sz="4" w:space="0" w:color="auto"/>
              <w:right w:val="single" w:sz="4" w:space="0" w:color="auto"/>
            </w:tcBorders>
          </w:tcPr>
          <w:p w:rsidR="005642CD" w:rsidRPr="00E27005" w:rsidRDefault="005642CD" w:rsidP="00006FBC">
            <w:pPr>
              <w:rPr>
                <w:b/>
                <w:lang w:eastAsia="en-GB"/>
              </w:rPr>
            </w:pPr>
            <w:r w:rsidRPr="00E27005">
              <w:rPr>
                <w:b/>
              </w:rPr>
              <w:t>Цели</w:t>
            </w:r>
            <w:r>
              <w:rPr>
                <w:b/>
              </w:rPr>
              <w:t xml:space="preserve"> обучения</w:t>
            </w:r>
            <w:r w:rsidRPr="00E27005">
              <w:rPr>
                <w:b/>
              </w:rPr>
              <w:t>:</w:t>
            </w:r>
          </w:p>
        </w:tc>
        <w:tc>
          <w:tcPr>
            <w:tcW w:w="3562" w:type="pct"/>
            <w:gridSpan w:val="4"/>
            <w:tcBorders>
              <w:top w:val="single" w:sz="4" w:space="0" w:color="auto"/>
              <w:left w:val="single" w:sz="4" w:space="0" w:color="auto"/>
              <w:bottom w:val="single" w:sz="4" w:space="0" w:color="auto"/>
              <w:right w:val="single" w:sz="4" w:space="0" w:color="auto"/>
            </w:tcBorders>
          </w:tcPr>
          <w:p w:rsidR="005642CD" w:rsidRPr="00CA1D0A" w:rsidRDefault="005642CD" w:rsidP="00006FBC">
            <w:pPr>
              <w:autoSpaceDE w:val="0"/>
              <w:autoSpaceDN w:val="0"/>
              <w:adjustRightInd w:val="0"/>
              <w:spacing w:before="60" w:after="60"/>
              <w:jc w:val="both"/>
              <w:rPr>
                <w:lang w:val="ru-RU"/>
              </w:rPr>
            </w:pPr>
            <w:r w:rsidRPr="00CA1D0A">
              <w:rPr>
                <w:lang w:val="ru-RU"/>
              </w:rPr>
              <w:t>9.2.6.1 - оценивать и анализировать правила соревновательной деятельности и правила судейства;</w:t>
            </w:r>
          </w:p>
        </w:tc>
      </w:tr>
      <w:tr w:rsidR="005642CD" w:rsidRPr="000C0392" w:rsidTr="00006FBC">
        <w:trPr>
          <w:cantSplit/>
          <w:trHeight w:val="668"/>
        </w:trPr>
        <w:tc>
          <w:tcPr>
            <w:tcW w:w="1438" w:type="pct"/>
            <w:gridSpan w:val="2"/>
            <w:tcBorders>
              <w:top w:val="single" w:sz="4" w:space="0" w:color="auto"/>
              <w:left w:val="single" w:sz="4" w:space="0" w:color="auto"/>
              <w:bottom w:val="single" w:sz="4" w:space="0" w:color="auto"/>
              <w:right w:val="single" w:sz="4" w:space="0" w:color="auto"/>
            </w:tcBorders>
          </w:tcPr>
          <w:p w:rsidR="005642CD" w:rsidRPr="00E27005" w:rsidRDefault="005642CD" w:rsidP="00006FBC">
            <w:pPr>
              <w:rPr>
                <w:b/>
              </w:rPr>
            </w:pPr>
            <w:r w:rsidRPr="00E27005">
              <w:rPr>
                <w:b/>
                <w:lang w:eastAsia="en-GB"/>
              </w:rPr>
              <w:t>Цели урока:</w:t>
            </w:r>
          </w:p>
          <w:p w:rsidR="005642CD" w:rsidRPr="00E27005" w:rsidRDefault="005642CD" w:rsidP="00006FBC">
            <w:pPr>
              <w:spacing w:before="60"/>
              <w:ind w:left="-471" w:firstLine="471"/>
              <w:rPr>
                <w:b/>
              </w:rPr>
            </w:pPr>
          </w:p>
        </w:tc>
        <w:tc>
          <w:tcPr>
            <w:tcW w:w="3562" w:type="pct"/>
            <w:gridSpan w:val="4"/>
            <w:tcBorders>
              <w:top w:val="single" w:sz="4" w:space="0" w:color="auto"/>
              <w:left w:val="single" w:sz="4" w:space="0" w:color="auto"/>
              <w:bottom w:val="single" w:sz="4" w:space="0" w:color="auto"/>
              <w:right w:val="single" w:sz="4" w:space="0" w:color="auto"/>
            </w:tcBorders>
          </w:tcPr>
          <w:p w:rsidR="005642CD" w:rsidRPr="00EA649A" w:rsidRDefault="005642CD" w:rsidP="00006FBC">
            <w:pPr>
              <w:widowControl w:val="0"/>
              <w:jc w:val="both"/>
              <w:rPr>
                <w:bCs/>
              </w:rPr>
            </w:pPr>
            <w:r>
              <w:rPr>
                <w:bCs/>
              </w:rPr>
              <w:t>- научить учащихся</w:t>
            </w:r>
            <w:r w:rsidRPr="00EA649A">
              <w:rPr>
                <w:bCs/>
              </w:rPr>
              <w:t>демонстрировать приобретенные знания, связанные с движением, для реагирования на изменяющиеся обстоятельства;</w:t>
            </w:r>
          </w:p>
          <w:p w:rsidR="005642CD" w:rsidRPr="000C0392" w:rsidRDefault="005642CD" w:rsidP="00006FBC">
            <w:pPr>
              <w:widowControl w:val="0"/>
              <w:jc w:val="both"/>
              <w:rPr>
                <w:bCs/>
              </w:rPr>
            </w:pPr>
            <w:r w:rsidRPr="00233FA3">
              <w:rPr>
                <w:bCs/>
              </w:rPr>
              <w:t xml:space="preserve">- научить учащихся </w:t>
            </w:r>
            <w:r w:rsidRPr="00EA649A">
              <w:rPr>
                <w:bCs/>
              </w:rPr>
              <w:t>демонстрировать и сравнивать правила соревновательной деятельности и правила судейства</w:t>
            </w:r>
          </w:p>
        </w:tc>
      </w:tr>
      <w:tr w:rsidR="005642CD" w:rsidRPr="009E5E0C" w:rsidTr="00006FBC">
        <w:trPr>
          <w:cantSplit/>
          <w:trHeight w:val="666"/>
        </w:trPr>
        <w:tc>
          <w:tcPr>
            <w:tcW w:w="1438" w:type="pct"/>
            <w:gridSpan w:val="2"/>
            <w:tcBorders>
              <w:top w:val="single" w:sz="4" w:space="0" w:color="auto"/>
              <w:left w:val="single" w:sz="4" w:space="0" w:color="auto"/>
              <w:bottom w:val="single" w:sz="4" w:space="0" w:color="auto"/>
              <w:right w:val="single" w:sz="4" w:space="0" w:color="auto"/>
            </w:tcBorders>
          </w:tcPr>
          <w:p w:rsidR="005642CD" w:rsidRPr="00E927B4" w:rsidRDefault="005642CD" w:rsidP="00006FBC">
            <w:pPr>
              <w:rPr>
                <w:b/>
              </w:rPr>
            </w:pPr>
            <w:r>
              <w:rPr>
                <w:b/>
              </w:rPr>
              <w:t>К</w:t>
            </w:r>
            <w:r w:rsidRPr="006263D5">
              <w:rPr>
                <w:b/>
              </w:rPr>
              <w:t>ритерии оценивания</w:t>
            </w:r>
          </w:p>
          <w:p w:rsidR="005642CD" w:rsidRPr="00E27005" w:rsidRDefault="005642CD" w:rsidP="00006FBC">
            <w:pPr>
              <w:rPr>
                <w:b/>
              </w:rPr>
            </w:pPr>
          </w:p>
        </w:tc>
        <w:tc>
          <w:tcPr>
            <w:tcW w:w="3562" w:type="pct"/>
            <w:gridSpan w:val="4"/>
            <w:tcBorders>
              <w:top w:val="single" w:sz="4" w:space="0" w:color="auto"/>
              <w:left w:val="single" w:sz="4" w:space="0" w:color="auto"/>
              <w:bottom w:val="single" w:sz="4" w:space="0" w:color="auto"/>
              <w:right w:val="single" w:sz="4" w:space="0" w:color="auto"/>
            </w:tcBorders>
          </w:tcPr>
          <w:p w:rsidR="005642CD" w:rsidRPr="00931C0D" w:rsidRDefault="005642CD" w:rsidP="00006FBC">
            <w:pPr>
              <w:jc w:val="both"/>
            </w:pPr>
            <w:r w:rsidRPr="00931C0D">
              <w:t xml:space="preserve">- учащиеся соблюдают ТБ; </w:t>
            </w:r>
          </w:p>
          <w:p w:rsidR="005642CD" w:rsidRPr="009E5E0C" w:rsidRDefault="005642CD" w:rsidP="00006FBC">
            <w:pPr>
              <w:jc w:val="both"/>
            </w:pPr>
            <w:r w:rsidRPr="00931C0D">
              <w:t xml:space="preserve">- </w:t>
            </w:r>
            <w:r w:rsidRPr="001009AA">
              <w:t xml:space="preserve">учащиеся демонстрируют </w:t>
            </w:r>
            <w:r>
              <w:t>знания правил игры в баскетбол.</w:t>
            </w:r>
          </w:p>
        </w:tc>
      </w:tr>
      <w:tr w:rsidR="005642CD" w:rsidRPr="00E01922" w:rsidTr="00006FBC">
        <w:trPr>
          <w:cantSplit/>
          <w:trHeight w:val="1986"/>
        </w:trPr>
        <w:tc>
          <w:tcPr>
            <w:tcW w:w="1438" w:type="pct"/>
            <w:gridSpan w:val="2"/>
            <w:tcBorders>
              <w:top w:val="single" w:sz="4" w:space="0" w:color="auto"/>
              <w:left w:val="single" w:sz="4" w:space="0" w:color="auto"/>
              <w:bottom w:val="single" w:sz="4" w:space="0" w:color="auto"/>
              <w:right w:val="single" w:sz="4" w:space="0" w:color="auto"/>
            </w:tcBorders>
          </w:tcPr>
          <w:p w:rsidR="005642CD" w:rsidRPr="00E27005" w:rsidRDefault="005642CD" w:rsidP="00006FBC">
            <w:pPr>
              <w:rPr>
                <w:b/>
                <w:lang w:eastAsia="en-GB"/>
              </w:rPr>
            </w:pPr>
            <w:r w:rsidRPr="00E27005">
              <w:rPr>
                <w:b/>
              </w:rPr>
              <w:t>Языковая цель:</w:t>
            </w:r>
          </w:p>
        </w:tc>
        <w:tc>
          <w:tcPr>
            <w:tcW w:w="3562" w:type="pct"/>
            <w:gridSpan w:val="4"/>
            <w:tcBorders>
              <w:top w:val="single" w:sz="4" w:space="0" w:color="auto"/>
              <w:left w:val="single" w:sz="4" w:space="0" w:color="auto"/>
              <w:bottom w:val="single" w:sz="4" w:space="0" w:color="auto"/>
              <w:right w:val="single" w:sz="4" w:space="0" w:color="auto"/>
            </w:tcBorders>
          </w:tcPr>
          <w:p w:rsidR="005642CD" w:rsidRPr="005A1484" w:rsidRDefault="005642CD" w:rsidP="00006FBC">
            <w:pPr>
              <w:jc w:val="both"/>
            </w:pPr>
            <w:r w:rsidRPr="00E27005">
              <w:rPr>
                <w:b/>
              </w:rPr>
              <w:t>Учащиеся умеют:</w:t>
            </w:r>
            <w:r>
              <w:t xml:space="preserve"> о</w:t>
            </w:r>
            <w:r w:rsidRPr="005A1484">
              <w:t>бсуждать и демонстрировать свое понимание сотрудничества в командных играх</w:t>
            </w:r>
            <w:r>
              <w:t>.</w:t>
            </w:r>
          </w:p>
          <w:p w:rsidR="005642CD" w:rsidRPr="009A4DA5" w:rsidRDefault="005642CD" w:rsidP="00006FBC">
            <w:pPr>
              <w:widowControl w:val="0"/>
              <w:jc w:val="both"/>
            </w:pPr>
            <w:r w:rsidRPr="00E27005">
              <w:rPr>
                <w:b/>
              </w:rPr>
              <w:t>Предметная лексика и терминология:</w:t>
            </w:r>
            <w:r w:rsidRPr="009A4DA5">
              <w:t>смекалк</w:t>
            </w:r>
            <w:r>
              <w:t>а, внимательность,</w:t>
            </w:r>
            <w:r w:rsidRPr="009A4DA5">
              <w:t xml:space="preserve"> находчивость</w:t>
            </w:r>
            <w:r>
              <w:t>, двигательные навыки,</w:t>
            </w:r>
            <w:r w:rsidRPr="009A4DA5">
              <w:t>правила судейства</w:t>
            </w:r>
            <w:r>
              <w:t>, физические качества, игра по правилам.</w:t>
            </w:r>
          </w:p>
          <w:p w:rsidR="005642CD" w:rsidRDefault="005642CD" w:rsidP="00006FBC">
            <w:pPr>
              <w:widowControl w:val="0"/>
              <w:jc w:val="both"/>
            </w:pPr>
            <w:r w:rsidRPr="00E27005">
              <w:rPr>
                <w:b/>
              </w:rPr>
              <w:t>Полезные фразы для диалога:</w:t>
            </w:r>
            <w:r w:rsidRPr="00840CF0">
              <w:t>водные конструкции: во-первых, во-вторых, я считаю, по моему мнению, по словам ученых, таким образом и т.п.</w:t>
            </w:r>
          </w:p>
          <w:p w:rsidR="005642CD" w:rsidRPr="00E01922" w:rsidRDefault="005642CD" w:rsidP="00006FBC">
            <w:pPr>
              <w:pStyle w:val="a5"/>
              <w:jc w:val="both"/>
              <w:rPr>
                <w:rFonts w:ascii="Times New Roman" w:eastAsia="Times New Roman" w:hAnsi="Times New Roman"/>
                <w:sz w:val="24"/>
                <w:szCs w:val="24"/>
              </w:rPr>
            </w:pPr>
            <w:r w:rsidRPr="00840CF0">
              <w:rPr>
                <w:rFonts w:ascii="Times New Roman" w:hAnsi="Times New Roman"/>
                <w:b/>
                <w:sz w:val="24"/>
                <w:szCs w:val="24"/>
              </w:rPr>
              <w:t xml:space="preserve">Вопросы для обсуждения: </w:t>
            </w:r>
            <w:r w:rsidRPr="00785F30">
              <w:rPr>
                <w:rFonts w:ascii="Times New Roman" w:hAnsi="Times New Roman"/>
                <w:sz w:val="24"/>
                <w:szCs w:val="24"/>
              </w:rPr>
              <w:t>как можно усложнить эту игру?</w:t>
            </w:r>
            <w:r>
              <w:rPr>
                <w:rFonts w:ascii="Times New Roman" w:hAnsi="Times New Roman"/>
                <w:sz w:val="24"/>
                <w:szCs w:val="24"/>
              </w:rPr>
              <w:t xml:space="preserve"> </w:t>
            </w:r>
            <w:r w:rsidRPr="00785F30">
              <w:rPr>
                <w:rFonts w:ascii="Times New Roman" w:hAnsi="Times New Roman"/>
                <w:sz w:val="24"/>
                <w:szCs w:val="24"/>
              </w:rPr>
              <w:t>Какими знаниями и навыками должен обладать судья, чтоб судить игру баскетбол?</w:t>
            </w:r>
          </w:p>
        </w:tc>
      </w:tr>
      <w:tr w:rsidR="005642CD" w:rsidRPr="00E27005" w:rsidTr="00006FBC">
        <w:trPr>
          <w:cantSplit/>
          <w:trHeight w:val="2674"/>
        </w:trPr>
        <w:tc>
          <w:tcPr>
            <w:tcW w:w="1438" w:type="pct"/>
            <w:gridSpan w:val="2"/>
            <w:tcBorders>
              <w:top w:val="single" w:sz="4" w:space="0" w:color="auto"/>
              <w:left w:val="single" w:sz="4" w:space="0" w:color="auto"/>
              <w:bottom w:val="single" w:sz="4" w:space="0" w:color="auto"/>
              <w:right w:val="single" w:sz="4" w:space="0" w:color="auto"/>
            </w:tcBorders>
          </w:tcPr>
          <w:p w:rsidR="005642CD" w:rsidRPr="00E27005" w:rsidRDefault="005642CD" w:rsidP="00006FBC">
            <w:pPr>
              <w:rPr>
                <w:b/>
              </w:rPr>
            </w:pPr>
            <w:r w:rsidRPr="00E27005">
              <w:rPr>
                <w:b/>
              </w:rPr>
              <w:t xml:space="preserve">Привитие ценностей: </w:t>
            </w:r>
          </w:p>
          <w:p w:rsidR="005642CD" w:rsidRPr="00E27005" w:rsidRDefault="005642CD" w:rsidP="00006FBC">
            <w:pPr>
              <w:rPr>
                <w:b/>
              </w:rPr>
            </w:pPr>
          </w:p>
          <w:p w:rsidR="005642CD" w:rsidRPr="00E27005" w:rsidRDefault="005642CD" w:rsidP="00006FBC">
            <w:pPr>
              <w:rPr>
                <w:b/>
              </w:rPr>
            </w:pPr>
          </w:p>
          <w:p w:rsidR="005642CD" w:rsidRPr="00E27005" w:rsidRDefault="005642CD" w:rsidP="00006FBC">
            <w:pPr>
              <w:rPr>
                <w:b/>
              </w:rPr>
            </w:pPr>
          </w:p>
          <w:p w:rsidR="005642CD" w:rsidRPr="00E27005" w:rsidRDefault="005642CD" w:rsidP="00006FBC">
            <w:pPr>
              <w:rPr>
                <w:b/>
              </w:rPr>
            </w:pPr>
          </w:p>
          <w:p w:rsidR="005642CD" w:rsidRPr="00E27005" w:rsidRDefault="005642CD" w:rsidP="00006FBC">
            <w:pPr>
              <w:rPr>
                <w:b/>
              </w:rPr>
            </w:pPr>
          </w:p>
          <w:p w:rsidR="005642CD" w:rsidRPr="00E27005" w:rsidRDefault="005642CD" w:rsidP="00006FBC">
            <w:pPr>
              <w:rPr>
                <w:b/>
              </w:rPr>
            </w:pPr>
          </w:p>
          <w:p w:rsidR="005642CD" w:rsidRPr="00E27005" w:rsidRDefault="005642CD" w:rsidP="00006FBC">
            <w:pPr>
              <w:rPr>
                <w:b/>
              </w:rPr>
            </w:pPr>
          </w:p>
          <w:p w:rsidR="005642CD" w:rsidRPr="00E27005" w:rsidRDefault="005642CD" w:rsidP="00006FBC">
            <w:pPr>
              <w:rPr>
                <w:b/>
              </w:rPr>
            </w:pPr>
          </w:p>
        </w:tc>
        <w:tc>
          <w:tcPr>
            <w:tcW w:w="3562" w:type="pct"/>
            <w:gridSpan w:val="4"/>
            <w:tcBorders>
              <w:top w:val="single" w:sz="4" w:space="0" w:color="auto"/>
              <w:left w:val="single" w:sz="4" w:space="0" w:color="auto"/>
              <w:bottom w:val="single" w:sz="4" w:space="0" w:color="auto"/>
              <w:right w:val="single" w:sz="4" w:space="0" w:color="auto"/>
            </w:tcBorders>
          </w:tcPr>
          <w:p w:rsidR="005642CD" w:rsidRDefault="005642CD" w:rsidP="00006FBC">
            <w:pPr>
              <w:jc w:val="both"/>
            </w:pPr>
            <w:r w:rsidRPr="00E27005">
              <w:rPr>
                <w:b/>
              </w:rPr>
              <w:t>(Обучение на протяжении всей жизни)</w:t>
            </w:r>
            <w:r w:rsidRPr="00E27005">
              <w:t xml:space="preserve"> Привитие любви к учебе через любознательность, творчество и критичность к изучаемому материалу, постоянное развитие ума, тела, отношений и характера. Включает в себя развитие таких умений и навыков, которые будут способствовать самостоятельному обучению учащихся. </w:t>
            </w:r>
          </w:p>
          <w:p w:rsidR="005642CD" w:rsidRDefault="005642CD" w:rsidP="00006FBC">
            <w:pPr>
              <w:jc w:val="both"/>
            </w:pPr>
            <w:r w:rsidRPr="00E27005">
              <w:rPr>
                <w:b/>
              </w:rPr>
              <w:t>(Сотрудничество)</w:t>
            </w:r>
            <w:r w:rsidRPr="00E27005">
              <w:t xml:space="preserve"> Развитие теплых отношений, формирование навыков сотрудничества и развитие конструктивного подхода, умение критически мыслить при выстраивании взаимоотношений. </w:t>
            </w:r>
          </w:p>
          <w:p w:rsidR="005642CD" w:rsidRPr="00E27005" w:rsidRDefault="005642CD" w:rsidP="00006FBC">
            <w:pPr>
              <w:jc w:val="both"/>
            </w:pPr>
            <w:r w:rsidRPr="00E27005">
              <w:rPr>
                <w:b/>
              </w:rPr>
              <w:t>(Академическая честность)</w:t>
            </w:r>
            <w:r w:rsidRPr="00E27005">
              <w:t xml:space="preserve"> Уважение идей и мыслей других людей, заключающееся в соблюдении принципов академической честности, нетерпимости к плагиату и копированию информации без указания ее источника.</w:t>
            </w:r>
          </w:p>
        </w:tc>
      </w:tr>
      <w:tr w:rsidR="005642CD" w:rsidRPr="00E27005" w:rsidTr="00006FBC">
        <w:trPr>
          <w:cantSplit/>
          <w:trHeight w:val="395"/>
        </w:trPr>
        <w:tc>
          <w:tcPr>
            <w:tcW w:w="1438" w:type="pct"/>
            <w:gridSpan w:val="2"/>
            <w:tcBorders>
              <w:top w:val="single" w:sz="4" w:space="0" w:color="auto"/>
              <w:left w:val="single" w:sz="4" w:space="0" w:color="auto"/>
              <w:bottom w:val="single" w:sz="4" w:space="0" w:color="auto"/>
              <w:right w:val="single" w:sz="4" w:space="0" w:color="auto"/>
            </w:tcBorders>
          </w:tcPr>
          <w:p w:rsidR="005642CD" w:rsidRPr="00E27005" w:rsidRDefault="005642CD" w:rsidP="00006FBC">
            <w:pPr>
              <w:rPr>
                <w:b/>
              </w:rPr>
            </w:pPr>
            <w:r w:rsidRPr="00E27005">
              <w:rPr>
                <w:b/>
              </w:rPr>
              <w:t>Межпредметные связи:</w:t>
            </w:r>
          </w:p>
        </w:tc>
        <w:tc>
          <w:tcPr>
            <w:tcW w:w="3562" w:type="pct"/>
            <w:gridSpan w:val="4"/>
            <w:tcBorders>
              <w:top w:val="single" w:sz="4" w:space="0" w:color="auto"/>
              <w:left w:val="single" w:sz="4" w:space="0" w:color="auto"/>
              <w:bottom w:val="single" w:sz="4" w:space="0" w:color="auto"/>
              <w:right w:val="single" w:sz="4" w:space="0" w:color="auto"/>
            </w:tcBorders>
          </w:tcPr>
          <w:p w:rsidR="005642CD" w:rsidRPr="00E27005" w:rsidRDefault="005642CD" w:rsidP="00006FBC">
            <w:pPr>
              <w:spacing w:after="120"/>
              <w:rPr>
                <w:lang w:eastAsia="en-GB"/>
              </w:rPr>
            </w:pPr>
            <w:r>
              <w:rPr>
                <w:lang w:eastAsia="en-GB"/>
              </w:rPr>
              <w:t>Биология, физика</w:t>
            </w:r>
          </w:p>
        </w:tc>
      </w:tr>
      <w:tr w:rsidR="005642CD" w:rsidRPr="00E27005" w:rsidTr="00006FBC">
        <w:trPr>
          <w:cantSplit/>
          <w:trHeight w:val="634"/>
        </w:trPr>
        <w:tc>
          <w:tcPr>
            <w:tcW w:w="1438" w:type="pct"/>
            <w:gridSpan w:val="2"/>
            <w:tcBorders>
              <w:top w:val="single" w:sz="4" w:space="0" w:color="auto"/>
              <w:left w:val="single" w:sz="4" w:space="0" w:color="auto"/>
              <w:bottom w:val="single" w:sz="4" w:space="0" w:color="auto"/>
              <w:right w:val="single" w:sz="4" w:space="0" w:color="auto"/>
            </w:tcBorders>
          </w:tcPr>
          <w:p w:rsidR="005642CD" w:rsidRPr="00E27005" w:rsidRDefault="005642CD" w:rsidP="00006FBC">
            <w:pPr>
              <w:rPr>
                <w:b/>
                <w:lang w:eastAsia="en-GB"/>
              </w:rPr>
            </w:pPr>
            <w:r w:rsidRPr="00E27005">
              <w:rPr>
                <w:b/>
                <w:lang w:eastAsia="en-GB"/>
              </w:rPr>
              <w:t>Предварительные знания:</w:t>
            </w:r>
          </w:p>
          <w:p w:rsidR="005642CD" w:rsidRPr="00E27005" w:rsidRDefault="005642CD" w:rsidP="00006FBC">
            <w:pPr>
              <w:rPr>
                <w:b/>
                <w:lang w:eastAsia="en-GB"/>
              </w:rPr>
            </w:pPr>
          </w:p>
        </w:tc>
        <w:tc>
          <w:tcPr>
            <w:tcW w:w="3562" w:type="pct"/>
            <w:gridSpan w:val="4"/>
            <w:tcBorders>
              <w:top w:val="single" w:sz="4" w:space="0" w:color="auto"/>
              <w:left w:val="single" w:sz="4" w:space="0" w:color="auto"/>
              <w:bottom w:val="single" w:sz="4" w:space="0" w:color="auto"/>
              <w:right w:val="single" w:sz="4" w:space="0" w:color="auto"/>
            </w:tcBorders>
          </w:tcPr>
          <w:p w:rsidR="005642CD" w:rsidRPr="00E27005" w:rsidRDefault="005642CD" w:rsidP="00006FBC">
            <w:pPr>
              <w:jc w:val="both"/>
            </w:pPr>
          </w:p>
        </w:tc>
      </w:tr>
      <w:tr w:rsidR="005642CD" w:rsidRPr="00E27005" w:rsidTr="00006FBC">
        <w:trPr>
          <w:trHeight w:hRule="exact" w:val="413"/>
        </w:trPr>
        <w:tc>
          <w:tcPr>
            <w:tcW w:w="5000" w:type="pct"/>
            <w:gridSpan w:val="6"/>
            <w:tcBorders>
              <w:top w:val="single" w:sz="4" w:space="0" w:color="auto"/>
              <w:left w:val="single" w:sz="4" w:space="0" w:color="auto"/>
              <w:bottom w:val="single" w:sz="4" w:space="0" w:color="auto"/>
              <w:right w:val="single" w:sz="4" w:space="0" w:color="auto"/>
            </w:tcBorders>
          </w:tcPr>
          <w:p w:rsidR="005642CD" w:rsidRPr="00E27005" w:rsidRDefault="005642CD" w:rsidP="00006FBC">
            <w:pPr>
              <w:spacing w:before="60" w:after="60"/>
              <w:jc w:val="center"/>
              <w:rPr>
                <w:b/>
                <w:lang w:eastAsia="en-GB"/>
              </w:rPr>
            </w:pPr>
            <w:r w:rsidRPr="00E27005">
              <w:rPr>
                <w:b/>
                <w:lang w:eastAsia="en-GB"/>
              </w:rPr>
              <w:t>Ход урока</w:t>
            </w:r>
          </w:p>
        </w:tc>
      </w:tr>
      <w:tr w:rsidR="005642CD" w:rsidRPr="00E27005" w:rsidTr="00006FBC">
        <w:trPr>
          <w:trHeight w:hRule="exact" w:val="871"/>
        </w:trPr>
        <w:tc>
          <w:tcPr>
            <w:tcW w:w="813" w:type="pct"/>
            <w:tcBorders>
              <w:top w:val="single" w:sz="4" w:space="0" w:color="auto"/>
              <w:left w:val="single" w:sz="4" w:space="0" w:color="auto"/>
              <w:bottom w:val="single" w:sz="4" w:space="0" w:color="auto"/>
              <w:right w:val="single" w:sz="4" w:space="0" w:color="auto"/>
            </w:tcBorders>
          </w:tcPr>
          <w:p w:rsidR="005642CD" w:rsidRPr="00E27005" w:rsidRDefault="005642CD" w:rsidP="00006FBC">
            <w:pPr>
              <w:spacing w:before="60" w:after="60"/>
              <w:jc w:val="center"/>
              <w:rPr>
                <w:b/>
                <w:lang w:eastAsia="en-GB"/>
              </w:rPr>
            </w:pPr>
            <w:r w:rsidRPr="008D54C7">
              <w:rPr>
                <w:b/>
                <w:lang w:eastAsia="en-GB"/>
              </w:rPr>
              <w:lastRenderedPageBreak/>
              <w:t>Запланированные этапы урока</w:t>
            </w:r>
          </w:p>
        </w:tc>
        <w:tc>
          <w:tcPr>
            <w:tcW w:w="2999" w:type="pct"/>
            <w:gridSpan w:val="4"/>
            <w:tcBorders>
              <w:top w:val="single" w:sz="4" w:space="0" w:color="auto"/>
              <w:left w:val="single" w:sz="4" w:space="0" w:color="auto"/>
              <w:bottom w:val="single" w:sz="4" w:space="0" w:color="auto"/>
              <w:right w:val="single" w:sz="4" w:space="0" w:color="auto"/>
            </w:tcBorders>
          </w:tcPr>
          <w:p w:rsidR="005642CD" w:rsidRPr="00E27005" w:rsidRDefault="005642CD" w:rsidP="00006FBC">
            <w:pPr>
              <w:spacing w:before="60" w:after="60"/>
              <w:ind w:left="267"/>
              <w:jc w:val="center"/>
              <w:rPr>
                <w:b/>
                <w:lang w:eastAsia="en-GB"/>
              </w:rPr>
            </w:pPr>
            <w:r w:rsidRPr="008D54C7">
              <w:rPr>
                <w:b/>
                <w:lang w:eastAsia="en-GB"/>
              </w:rPr>
              <w:t>Запланированная деятельность на уроке</w:t>
            </w:r>
          </w:p>
        </w:tc>
        <w:tc>
          <w:tcPr>
            <w:tcW w:w="1188" w:type="pct"/>
            <w:tcBorders>
              <w:top w:val="single" w:sz="4" w:space="0" w:color="auto"/>
              <w:left w:val="single" w:sz="4" w:space="0" w:color="auto"/>
              <w:bottom w:val="single" w:sz="4" w:space="0" w:color="auto"/>
              <w:right w:val="single" w:sz="4" w:space="0" w:color="auto"/>
            </w:tcBorders>
          </w:tcPr>
          <w:p w:rsidR="005642CD" w:rsidRPr="00E27005" w:rsidRDefault="005642CD" w:rsidP="00006FBC">
            <w:pPr>
              <w:spacing w:before="60" w:after="60"/>
              <w:jc w:val="center"/>
              <w:rPr>
                <w:b/>
                <w:lang w:eastAsia="en-GB"/>
              </w:rPr>
            </w:pPr>
            <w:r w:rsidRPr="00E27005">
              <w:rPr>
                <w:b/>
                <w:lang w:eastAsia="en-GB"/>
              </w:rPr>
              <w:t>Ресурсы</w:t>
            </w:r>
          </w:p>
        </w:tc>
      </w:tr>
      <w:tr w:rsidR="005642CD" w:rsidRPr="00D5207C" w:rsidTr="00006FBC">
        <w:tc>
          <w:tcPr>
            <w:tcW w:w="813" w:type="pct"/>
            <w:tcBorders>
              <w:top w:val="single" w:sz="4" w:space="0" w:color="auto"/>
              <w:left w:val="single" w:sz="4" w:space="0" w:color="auto"/>
              <w:bottom w:val="single" w:sz="4" w:space="0" w:color="auto"/>
              <w:right w:val="single" w:sz="4" w:space="0" w:color="auto"/>
            </w:tcBorders>
          </w:tcPr>
          <w:p w:rsidR="005642CD" w:rsidRDefault="005642CD" w:rsidP="00006FBC"/>
          <w:p w:rsidR="005642CD" w:rsidRDefault="005642CD" w:rsidP="00006FBC">
            <w:pPr>
              <w:rPr>
                <w:lang w:val="ru-RU"/>
              </w:rPr>
            </w:pPr>
            <w:r w:rsidRPr="00E27005">
              <w:t>Начало урока</w:t>
            </w:r>
            <w:r>
              <w:t xml:space="preserve"> –</w:t>
            </w:r>
            <w:r w:rsidRPr="00B968AC">
              <w:t>вызов</w:t>
            </w:r>
            <w:r>
              <w:rPr>
                <w:lang w:val="ru-RU"/>
              </w:rPr>
              <w:t xml:space="preserve"> </w:t>
            </w:r>
          </w:p>
          <w:p w:rsidR="005642CD" w:rsidRPr="005642CD" w:rsidRDefault="005642CD" w:rsidP="00006FBC">
            <w:pPr>
              <w:rPr>
                <w:lang w:val="ru-RU"/>
              </w:rPr>
            </w:pPr>
            <w:r>
              <w:rPr>
                <w:lang w:val="ru-RU"/>
              </w:rPr>
              <w:t>10 мин</w:t>
            </w:r>
          </w:p>
          <w:p w:rsidR="005642CD" w:rsidRDefault="005642CD" w:rsidP="00006FBC"/>
          <w:p w:rsidR="005642CD" w:rsidRDefault="005642CD" w:rsidP="00006FBC"/>
          <w:p w:rsidR="005642CD" w:rsidRDefault="005642CD" w:rsidP="00006FBC"/>
          <w:p w:rsidR="005642CD" w:rsidRDefault="005642CD" w:rsidP="00006FBC"/>
          <w:p w:rsidR="005642CD" w:rsidRDefault="005642CD" w:rsidP="00006FBC">
            <w:pPr>
              <w:rPr>
                <w:lang w:eastAsia="en-GB"/>
              </w:rPr>
            </w:pPr>
          </w:p>
          <w:p w:rsidR="005642CD" w:rsidRDefault="005642CD" w:rsidP="00006FBC">
            <w:pPr>
              <w:rPr>
                <w:lang w:eastAsia="en-GB"/>
              </w:rPr>
            </w:pPr>
          </w:p>
          <w:p w:rsidR="005642CD" w:rsidRDefault="005642CD" w:rsidP="00006FBC">
            <w:pPr>
              <w:rPr>
                <w:lang w:eastAsia="en-GB"/>
              </w:rPr>
            </w:pPr>
          </w:p>
          <w:p w:rsidR="005642CD" w:rsidRDefault="005642CD" w:rsidP="00006FBC">
            <w:pPr>
              <w:rPr>
                <w:lang w:eastAsia="en-GB"/>
              </w:rPr>
            </w:pPr>
          </w:p>
          <w:p w:rsidR="005642CD" w:rsidRDefault="005642CD" w:rsidP="00006FBC">
            <w:pPr>
              <w:rPr>
                <w:lang w:eastAsia="en-GB"/>
              </w:rPr>
            </w:pPr>
          </w:p>
          <w:p w:rsidR="005642CD" w:rsidRDefault="005642CD" w:rsidP="00006FBC">
            <w:pPr>
              <w:rPr>
                <w:lang w:eastAsia="en-GB"/>
              </w:rPr>
            </w:pPr>
          </w:p>
          <w:p w:rsidR="005642CD" w:rsidRPr="00E27005" w:rsidRDefault="005642CD" w:rsidP="00006FBC">
            <w:pPr>
              <w:rPr>
                <w:highlight w:val="yellow"/>
                <w:lang w:eastAsia="en-GB"/>
              </w:rPr>
            </w:pPr>
          </w:p>
        </w:tc>
        <w:tc>
          <w:tcPr>
            <w:tcW w:w="2999" w:type="pct"/>
            <w:gridSpan w:val="4"/>
            <w:tcBorders>
              <w:top w:val="single" w:sz="4" w:space="0" w:color="auto"/>
              <w:left w:val="single" w:sz="4" w:space="0" w:color="auto"/>
              <w:bottom w:val="single" w:sz="4" w:space="0" w:color="auto"/>
              <w:right w:val="single" w:sz="4" w:space="0" w:color="auto"/>
            </w:tcBorders>
          </w:tcPr>
          <w:p w:rsidR="005642CD" w:rsidRPr="00A5756E" w:rsidRDefault="005642CD" w:rsidP="00006FBC">
            <w:pPr>
              <w:pStyle w:val="NESTGTableBullet"/>
              <w:rPr>
                <w:b w:val="0"/>
                <w:i/>
              </w:rPr>
            </w:pPr>
            <w:r w:rsidRPr="00A5756E">
              <w:rPr>
                <w:b w:val="0"/>
              </w:rPr>
              <w:t xml:space="preserve">Учитель приветствует учеников. </w:t>
            </w:r>
          </w:p>
          <w:p w:rsidR="005642CD" w:rsidRPr="00A5756E" w:rsidRDefault="005642CD" w:rsidP="00006FBC">
            <w:pPr>
              <w:pStyle w:val="NESTGTableBullet"/>
              <w:rPr>
                <w:b w:val="0"/>
                <w:i/>
              </w:rPr>
            </w:pPr>
            <w:r w:rsidRPr="00A5756E">
              <w:rPr>
                <w:b w:val="0"/>
              </w:rPr>
              <w:t xml:space="preserve">Учитель, </w:t>
            </w:r>
            <w:r w:rsidRPr="00A5756E">
              <w:rPr>
                <w:b w:val="0"/>
                <w:i/>
              </w:rPr>
              <w:t>задавая наводящие вопросы</w:t>
            </w:r>
            <w:r w:rsidRPr="00A5756E">
              <w:rPr>
                <w:b w:val="0"/>
              </w:rPr>
              <w:t xml:space="preserve"> учащимся, знакомит их с темой урока, с целями обучения, ожидаемым результатом и целями урока.</w:t>
            </w:r>
          </w:p>
          <w:p w:rsidR="005642CD" w:rsidRPr="00A5756E" w:rsidRDefault="005642CD" w:rsidP="00006FBC">
            <w:pPr>
              <w:pStyle w:val="NESTGTableBullet"/>
              <w:rPr>
                <w:b w:val="0"/>
              </w:rPr>
            </w:pPr>
            <w:r w:rsidRPr="00A5756E">
              <w:rPr>
                <w:b w:val="0"/>
              </w:rPr>
              <w:t>Ожидаемый результат:</w:t>
            </w:r>
          </w:p>
          <w:p w:rsidR="005642CD" w:rsidRPr="00A5756E" w:rsidRDefault="005642CD" w:rsidP="00006FBC">
            <w:pPr>
              <w:pStyle w:val="NESTGTableBullet"/>
              <w:rPr>
                <w:b w:val="0"/>
              </w:rPr>
            </w:pPr>
            <w:r w:rsidRPr="00A5756E">
              <w:rPr>
                <w:b w:val="0"/>
              </w:rPr>
              <w:t>- учащиеся будут соблюдать ТБ на уроке;</w:t>
            </w:r>
          </w:p>
          <w:p w:rsidR="005642CD" w:rsidRPr="00A5756E" w:rsidRDefault="005642CD" w:rsidP="00006FBC">
            <w:pPr>
              <w:pStyle w:val="NESTGTableBullet"/>
              <w:rPr>
                <w:b w:val="0"/>
              </w:rPr>
            </w:pPr>
            <w:r w:rsidRPr="00A5756E">
              <w:rPr>
                <w:b w:val="0"/>
              </w:rPr>
              <w:t>- учащиеся будут демонстрировать упражнения баскетболистов;</w:t>
            </w:r>
          </w:p>
          <w:p w:rsidR="005642CD" w:rsidRDefault="005642CD" w:rsidP="00006FBC">
            <w:pPr>
              <w:pStyle w:val="NESTGTableBullet"/>
              <w:rPr>
                <w:b w:val="0"/>
              </w:rPr>
            </w:pPr>
            <w:r w:rsidRPr="00A5756E">
              <w:rPr>
                <w:b w:val="0"/>
              </w:rPr>
              <w:t>- учащиеся будут демонстрировать и сравнивать правила соревновательной деятельности и правила судейства в баскетболе.</w:t>
            </w:r>
          </w:p>
          <w:p w:rsidR="005642CD" w:rsidRDefault="005642CD" w:rsidP="00006FBC">
            <w:pPr>
              <w:pStyle w:val="NESTGTableBullet"/>
              <w:rPr>
                <w:b w:val="0"/>
              </w:rPr>
            </w:pPr>
          </w:p>
          <w:p w:rsidR="005642CD" w:rsidRDefault="005642CD" w:rsidP="00006FBC">
            <w:pPr>
              <w:pStyle w:val="NESTGTableBullet"/>
              <w:rPr>
                <w:b w:val="0"/>
              </w:rPr>
            </w:pPr>
            <w:r>
              <w:rPr>
                <w:b w:val="0"/>
              </w:rPr>
              <w:t>ОБЖ (рассказ учителя) и ссылка</w:t>
            </w:r>
          </w:p>
          <w:p w:rsidR="005642CD" w:rsidRPr="00A5756E" w:rsidRDefault="005642CD" w:rsidP="00006FBC">
            <w:pPr>
              <w:pStyle w:val="NESTGTableBullet"/>
              <w:rPr>
                <w:b w:val="0"/>
              </w:rPr>
            </w:pPr>
          </w:p>
          <w:p w:rsidR="005642CD" w:rsidRDefault="005642CD" w:rsidP="00006FBC">
            <w:pPr>
              <w:pStyle w:val="NESTGTableBullet"/>
              <w:rPr>
                <w:b w:val="0"/>
              </w:rPr>
            </w:pPr>
            <w:r w:rsidRPr="00A5756E">
              <w:rPr>
                <w:b w:val="0"/>
              </w:rPr>
              <w:t>Учитель в классе проводит инструктаж по технике безопасности на уроке в целях предотвращения травматизма.</w:t>
            </w:r>
          </w:p>
          <w:p w:rsidR="005642CD" w:rsidRDefault="005642CD" w:rsidP="00006FBC">
            <w:pPr>
              <w:pStyle w:val="NESTGTableBullet"/>
              <w:rPr>
                <w:b w:val="0"/>
              </w:rPr>
            </w:pPr>
            <w:r>
              <w:rPr>
                <w:b w:val="0"/>
              </w:rPr>
              <w:t>Судейство учащимися.</w:t>
            </w:r>
          </w:p>
          <w:p w:rsidR="005642CD" w:rsidRDefault="005642CD" w:rsidP="00006FBC">
            <w:pPr>
              <w:pStyle w:val="NESTGTableBullet"/>
              <w:rPr>
                <w:b w:val="0"/>
              </w:rPr>
            </w:pPr>
            <w:r>
              <w:rPr>
                <w:b w:val="0"/>
              </w:rPr>
              <w:t>Определение капитана команды.</w:t>
            </w:r>
          </w:p>
          <w:p w:rsidR="005642CD" w:rsidRPr="00A5756E" w:rsidRDefault="005642CD" w:rsidP="00006FBC">
            <w:pPr>
              <w:pStyle w:val="NESTGTableBullet"/>
              <w:rPr>
                <w:b w:val="0"/>
              </w:rPr>
            </w:pPr>
            <w:r>
              <w:rPr>
                <w:b w:val="0"/>
              </w:rPr>
              <w:t>Игра на сообразительность</w:t>
            </w:r>
          </w:p>
          <w:p w:rsidR="005642CD" w:rsidRPr="00842D46" w:rsidRDefault="005642CD" w:rsidP="00006FBC">
            <w:pPr>
              <w:widowControl w:val="0"/>
              <w:shd w:val="clear" w:color="auto" w:fill="FFFFFF" w:themeFill="background1"/>
              <w:jc w:val="both"/>
              <w:rPr>
                <w:i/>
                <w:color w:val="000000"/>
                <w:shd w:val="clear" w:color="auto" w:fill="FFFFFF"/>
              </w:rPr>
            </w:pPr>
            <w:r>
              <w:rPr>
                <w:b/>
                <w:color w:val="000000"/>
                <w:shd w:val="clear" w:color="auto" w:fill="FFFFFF"/>
              </w:rPr>
              <w:t>(</w:t>
            </w:r>
            <w:r w:rsidRPr="005C23E6">
              <w:rPr>
                <w:color w:val="000000"/>
                <w:shd w:val="clear" w:color="auto" w:fill="FFFFFF"/>
              </w:rPr>
              <w:t xml:space="preserve">Учитель проводит </w:t>
            </w:r>
            <w:r w:rsidRPr="007E54C9">
              <w:rPr>
                <w:color w:val="000000"/>
                <w:shd w:val="clear" w:color="auto" w:fill="FFFFFF"/>
              </w:rPr>
              <w:t>игру</w:t>
            </w:r>
            <w:r>
              <w:rPr>
                <w:color w:val="000000"/>
                <w:shd w:val="clear" w:color="auto" w:fill="FFFFFF"/>
              </w:rPr>
              <w:t xml:space="preserve"> «</w:t>
            </w:r>
            <w:r>
              <w:rPr>
                <w:b/>
                <w:color w:val="000000"/>
                <w:shd w:val="clear" w:color="auto" w:fill="FFFFFF"/>
              </w:rPr>
              <w:t>Попади в цель»</w:t>
            </w:r>
            <w:r w:rsidRPr="007E54C9">
              <w:rPr>
                <w:color w:val="000000"/>
                <w:shd w:val="clear" w:color="auto" w:fill="FFFFFF"/>
              </w:rPr>
              <w:t>для</w:t>
            </w:r>
            <w:r w:rsidRPr="00842D46">
              <w:rPr>
                <w:i/>
                <w:color w:val="000000"/>
                <w:shd w:val="clear" w:color="auto" w:fill="FFFFFF"/>
              </w:rPr>
              <w:t xml:space="preserve"> создания коллаборативной среды и развитие коммуникативных навыков.</w:t>
            </w:r>
          </w:p>
          <w:p w:rsidR="005642CD" w:rsidRPr="00A05BDD" w:rsidRDefault="005642CD" w:rsidP="00006FBC">
            <w:pPr>
              <w:widowControl w:val="0"/>
              <w:shd w:val="clear" w:color="auto" w:fill="FFFFFF" w:themeFill="background1"/>
              <w:jc w:val="both"/>
              <w:rPr>
                <w:color w:val="000000"/>
                <w:shd w:val="clear" w:color="auto" w:fill="FFFFFF"/>
              </w:rPr>
            </w:pPr>
            <w:r w:rsidRPr="00A05BDD">
              <w:rPr>
                <w:color w:val="000000"/>
                <w:shd w:val="clear" w:color="auto" w:fill="FFFFFF"/>
              </w:rPr>
              <w:t xml:space="preserve">Учащиеся делятся на две команды и выстраиваются шеренгами на боковых линиях напротив друг друга. В центре кладется волейбольный мяч. У каждой команды </w:t>
            </w:r>
            <w:r>
              <w:rPr>
                <w:color w:val="000000"/>
                <w:shd w:val="clear" w:color="auto" w:fill="FFFFFF"/>
              </w:rPr>
              <w:t>баскетбольные мячи</w:t>
            </w:r>
            <w:r w:rsidRPr="00A05BDD">
              <w:rPr>
                <w:color w:val="000000"/>
                <w:shd w:val="clear" w:color="auto" w:fill="FFFFFF"/>
              </w:rPr>
              <w:t>. По сигналу играющие бросают мячи в волейбольный мяч, стараясь откатить его к противоположной команде. Выигрывает команда, сумевшая закатить мяч за черту другой. Не разрешается останавливать мяч ногами или руками, а также выбегать в центр за баскетбольными мячами.</w:t>
            </w:r>
          </w:p>
          <w:p w:rsidR="005642CD" w:rsidRPr="005C23E6" w:rsidRDefault="005642CD" w:rsidP="00006FBC">
            <w:pPr>
              <w:widowControl w:val="0"/>
              <w:shd w:val="clear" w:color="auto" w:fill="FFFFFF" w:themeFill="background1"/>
              <w:jc w:val="both"/>
              <w:rPr>
                <w:i/>
                <w:color w:val="000000"/>
                <w:shd w:val="clear" w:color="auto" w:fill="FFFFFF"/>
              </w:rPr>
            </w:pPr>
            <w:r w:rsidRPr="005C23E6">
              <w:rPr>
                <w:b/>
                <w:color w:val="000000"/>
                <w:shd w:val="clear" w:color="auto" w:fill="FFFFFF"/>
              </w:rPr>
              <w:t xml:space="preserve">Оценивание: </w:t>
            </w:r>
            <w:r w:rsidRPr="005C23E6">
              <w:rPr>
                <w:i/>
                <w:color w:val="000000"/>
                <w:shd w:val="clear" w:color="auto" w:fill="FFFFFF"/>
              </w:rPr>
              <w:t>наблюдение учителем.</w:t>
            </w:r>
          </w:p>
          <w:p w:rsidR="005642CD" w:rsidRPr="00A5756E" w:rsidRDefault="005642CD" w:rsidP="00006FBC">
            <w:pPr>
              <w:pStyle w:val="NESTGTableBullet"/>
              <w:rPr>
                <w:b w:val="0"/>
                <w:i/>
              </w:rPr>
            </w:pPr>
            <w:r w:rsidRPr="00A5756E">
              <w:rPr>
                <w:b w:val="0"/>
              </w:rPr>
              <w:t>Ученики измеряют пульс.</w:t>
            </w:r>
          </w:p>
          <w:p w:rsidR="005642CD" w:rsidRDefault="005642CD" w:rsidP="00006FBC">
            <w:pPr>
              <w:pStyle w:val="NESTGTableBullet"/>
              <w:rPr>
                <w:b w:val="0"/>
              </w:rPr>
            </w:pPr>
            <w:r w:rsidRPr="00A5756E">
              <w:rPr>
                <w:b w:val="0"/>
              </w:rPr>
              <w:t>Учитель предлагает провести разминку.</w:t>
            </w:r>
          </w:p>
          <w:p w:rsidR="005642CD" w:rsidRPr="005D15D3" w:rsidRDefault="005642CD" w:rsidP="00006FBC">
            <w:pPr>
              <w:pStyle w:val="NESTGTableBullet"/>
              <w:rPr>
                <w:i/>
              </w:rPr>
            </w:pPr>
            <w:r w:rsidRPr="00A5756E">
              <w:rPr>
                <w:b w:val="0"/>
              </w:rPr>
              <w:t>Учитель с учащимися выбирают лидера для проведения разминки на различные группы мышц для подготовки организма к предстоящей повышенной физической нагрузке.</w:t>
            </w:r>
          </w:p>
        </w:tc>
        <w:tc>
          <w:tcPr>
            <w:tcW w:w="1188" w:type="pct"/>
            <w:tcBorders>
              <w:top w:val="single" w:sz="4" w:space="0" w:color="auto"/>
              <w:left w:val="single" w:sz="4" w:space="0" w:color="auto"/>
              <w:bottom w:val="single" w:sz="4" w:space="0" w:color="auto"/>
              <w:right w:val="single" w:sz="4" w:space="0" w:color="auto"/>
            </w:tcBorders>
          </w:tcPr>
          <w:p w:rsidR="005642CD" w:rsidRDefault="005642CD" w:rsidP="00006FBC">
            <w:r w:rsidRPr="00E27005">
              <w:t xml:space="preserve">Большое, свободное пространство для каждого задания. </w:t>
            </w:r>
          </w:p>
          <w:p w:rsidR="005642CD" w:rsidRDefault="005642CD" w:rsidP="00006FBC"/>
          <w:p w:rsidR="005642CD" w:rsidRDefault="005642CD" w:rsidP="00006FBC"/>
          <w:p w:rsidR="005642CD" w:rsidRDefault="005642CD" w:rsidP="00006FBC"/>
          <w:p w:rsidR="005642CD" w:rsidRDefault="005642CD" w:rsidP="00006FBC"/>
          <w:p w:rsidR="005642CD" w:rsidRDefault="005642CD" w:rsidP="00006FBC">
            <w:r>
              <w:t>Свисток для учителя, баскетбольные мячи, волейбольный мяч</w:t>
            </w:r>
          </w:p>
          <w:p w:rsidR="005642CD" w:rsidRDefault="005642CD" w:rsidP="00006FBC"/>
          <w:p w:rsidR="005642CD" w:rsidRDefault="005642CD" w:rsidP="00006FBC"/>
          <w:p w:rsidR="005642CD" w:rsidRDefault="005642CD" w:rsidP="00006FBC"/>
          <w:p w:rsidR="005642CD" w:rsidRDefault="005642CD" w:rsidP="00006FBC"/>
          <w:p w:rsidR="005642CD" w:rsidRPr="00D5207C" w:rsidRDefault="005642CD" w:rsidP="00006FBC">
            <w:pPr>
              <w:rPr>
                <w:lang w:eastAsia="en-GB"/>
              </w:rPr>
            </w:pPr>
            <w:r>
              <w:rPr>
                <w:lang w:eastAsia="en-GB"/>
              </w:rPr>
              <w:t>измерить пульс (за 10</w:t>
            </w:r>
            <w:r w:rsidRPr="00E27005">
              <w:rPr>
                <w:lang w:eastAsia="en-GB"/>
              </w:rPr>
              <w:t xml:space="preserve"> сек</w:t>
            </w:r>
            <w:r>
              <w:rPr>
                <w:lang w:eastAsia="en-GB"/>
              </w:rPr>
              <w:t>. количество раз и умножаем на 6</w:t>
            </w:r>
            <w:r w:rsidRPr="00E27005">
              <w:rPr>
                <w:lang w:eastAsia="en-GB"/>
              </w:rPr>
              <w:t xml:space="preserve">) </w:t>
            </w:r>
          </w:p>
        </w:tc>
      </w:tr>
      <w:tr w:rsidR="005642CD" w:rsidRPr="00E27005" w:rsidTr="00006FBC">
        <w:trPr>
          <w:trHeight w:val="1690"/>
        </w:trPr>
        <w:tc>
          <w:tcPr>
            <w:tcW w:w="813" w:type="pct"/>
            <w:tcBorders>
              <w:top w:val="single" w:sz="4" w:space="0" w:color="auto"/>
              <w:left w:val="single" w:sz="4" w:space="0" w:color="auto"/>
              <w:bottom w:val="single" w:sz="4" w:space="0" w:color="auto"/>
              <w:right w:val="single" w:sz="4" w:space="0" w:color="auto"/>
            </w:tcBorders>
          </w:tcPr>
          <w:p w:rsidR="005642CD" w:rsidRDefault="005642CD" w:rsidP="00006FBC">
            <w:r w:rsidRPr="00867620">
              <w:t>Середина урока –осмысление</w:t>
            </w:r>
          </w:p>
          <w:p w:rsidR="005642CD" w:rsidRPr="005642CD" w:rsidRDefault="005642CD" w:rsidP="00006FBC">
            <w:pPr>
              <w:rPr>
                <w:lang w:val="ru-RU"/>
              </w:rPr>
            </w:pPr>
            <w:r>
              <w:rPr>
                <w:lang w:val="ru-RU"/>
              </w:rPr>
              <w:t>30 мин</w:t>
            </w:r>
          </w:p>
          <w:p w:rsidR="005642CD" w:rsidRDefault="005642CD" w:rsidP="00006FBC"/>
          <w:p w:rsidR="005642CD" w:rsidRPr="00867620" w:rsidRDefault="005642CD" w:rsidP="00006FBC"/>
          <w:p w:rsidR="005642CD" w:rsidRDefault="005642CD" w:rsidP="00006FBC"/>
          <w:p w:rsidR="005642CD" w:rsidRDefault="005642CD" w:rsidP="00006FBC"/>
          <w:p w:rsidR="005642CD" w:rsidRDefault="005642CD" w:rsidP="00006FBC">
            <w:pPr>
              <w:rPr>
                <w:i/>
              </w:rPr>
            </w:pPr>
          </w:p>
          <w:p w:rsidR="005642CD" w:rsidRDefault="005642CD" w:rsidP="00006FBC">
            <w:pPr>
              <w:rPr>
                <w:i/>
              </w:rPr>
            </w:pPr>
          </w:p>
          <w:p w:rsidR="005642CD" w:rsidRPr="00EA649A" w:rsidRDefault="005642CD" w:rsidP="00006FBC">
            <w:pPr>
              <w:rPr>
                <w:i/>
              </w:rPr>
            </w:pPr>
          </w:p>
          <w:p w:rsidR="005642CD" w:rsidRPr="00867620" w:rsidRDefault="005642CD" w:rsidP="00006FBC">
            <w:pPr>
              <w:rPr>
                <w:i/>
              </w:rPr>
            </w:pPr>
          </w:p>
        </w:tc>
        <w:tc>
          <w:tcPr>
            <w:tcW w:w="2999" w:type="pct"/>
            <w:gridSpan w:val="4"/>
            <w:tcBorders>
              <w:top w:val="single" w:sz="4" w:space="0" w:color="auto"/>
              <w:left w:val="single" w:sz="4" w:space="0" w:color="auto"/>
              <w:bottom w:val="single" w:sz="4" w:space="0" w:color="auto"/>
              <w:right w:val="single" w:sz="4" w:space="0" w:color="auto"/>
            </w:tcBorders>
          </w:tcPr>
          <w:p w:rsidR="005642CD" w:rsidRDefault="005642CD" w:rsidP="00006FBC">
            <w:pPr>
              <w:jc w:val="both"/>
            </w:pPr>
            <w:r w:rsidRPr="009848E4">
              <w:lastRenderedPageBreak/>
              <w:t>Учите</w:t>
            </w:r>
            <w:r>
              <w:t xml:space="preserve">ль предлагает учащимся подвижные игры </w:t>
            </w:r>
          </w:p>
          <w:p w:rsidR="005642CD" w:rsidRDefault="005642CD" w:rsidP="00006FBC">
            <w:pPr>
              <w:jc w:val="both"/>
            </w:pPr>
          </w:p>
          <w:p w:rsidR="005642CD" w:rsidRDefault="005642CD" w:rsidP="00006FBC">
            <w:pPr>
              <w:widowControl w:val="0"/>
              <w:tabs>
                <w:tab w:val="num" w:pos="4"/>
              </w:tabs>
              <w:jc w:val="both"/>
              <w:rPr>
                <w:b/>
                <w:bCs/>
              </w:rPr>
            </w:pPr>
            <w:r>
              <w:rPr>
                <w:b/>
                <w:bCs/>
              </w:rPr>
              <w:t>Задание №1</w:t>
            </w:r>
          </w:p>
          <w:p w:rsidR="005642CD" w:rsidRPr="002C266A" w:rsidRDefault="005642CD" w:rsidP="00006FBC">
            <w:pPr>
              <w:jc w:val="both"/>
              <w:rPr>
                <w:color w:val="000000"/>
                <w:lang w:eastAsia="ru-RU"/>
              </w:rPr>
            </w:pPr>
            <w:r>
              <w:rPr>
                <w:b/>
                <w:bCs/>
              </w:rPr>
              <w:t xml:space="preserve"> </w:t>
            </w:r>
            <w:r>
              <w:rPr>
                <w:b/>
                <w:bCs/>
                <w:iCs/>
                <w:color w:val="000000"/>
                <w:lang w:eastAsia="ru-RU"/>
              </w:rPr>
              <w:t xml:space="preserve">Игра «Охотники и утки». </w:t>
            </w:r>
            <w:r w:rsidRPr="002C266A">
              <w:rPr>
                <w:color w:val="000000"/>
                <w:lang w:eastAsia="ru-RU"/>
              </w:rPr>
              <w:t>Играющие делятся на 2 команды - "охотников" и "уток". Охотники выстраиваются по кругу с его внешней стороны, а утки - с внутренней, т. е. внутри круга.</w:t>
            </w:r>
          </w:p>
          <w:p w:rsidR="005642CD" w:rsidRPr="002C266A" w:rsidRDefault="005642CD" w:rsidP="00006FBC">
            <w:pPr>
              <w:shd w:val="clear" w:color="auto" w:fill="FFFFFF"/>
              <w:jc w:val="both"/>
              <w:rPr>
                <w:color w:val="000000"/>
                <w:lang w:eastAsia="ru-RU"/>
              </w:rPr>
            </w:pPr>
            <w:r w:rsidRPr="002C266A">
              <w:rPr>
                <w:noProof/>
                <w:color w:val="000000"/>
                <w:lang w:val="ru-RU" w:eastAsia="ru-RU"/>
              </w:rPr>
              <w:lastRenderedPageBreak/>
              <w:drawing>
                <wp:anchor distT="0" distB="0" distL="114300" distR="114300" simplePos="0" relativeHeight="251659264" behindDoc="1" locked="0" layoutInCell="1" allowOverlap="1" wp14:anchorId="3FA9D2ED" wp14:editId="710D9953">
                  <wp:simplePos x="0" y="0"/>
                  <wp:positionH relativeFrom="column">
                    <wp:posOffset>-19050</wp:posOffset>
                  </wp:positionH>
                  <wp:positionV relativeFrom="paragraph">
                    <wp:posOffset>601345</wp:posOffset>
                  </wp:positionV>
                  <wp:extent cx="2447290" cy="1724025"/>
                  <wp:effectExtent l="0" t="0" r="0" b="9525"/>
                  <wp:wrapTight wrapText="bothSides">
                    <wp:wrapPolygon edited="0">
                      <wp:start x="0" y="0"/>
                      <wp:lineTo x="0" y="21481"/>
                      <wp:lineTo x="21353" y="21481"/>
                      <wp:lineTo x="21353" y="0"/>
                      <wp:lineTo x="0" y="0"/>
                    </wp:wrapPolygon>
                  </wp:wrapTight>
                  <wp:docPr id="1" name="Рисунок 2" descr="https://works.doklad.ru/images/EUs9hPgaG0M/m4c8516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orks.doklad.ru/images/EUs9hPgaG0M/m4c85166c.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7290" cy="1724025"/>
                          </a:xfrm>
                          <a:prstGeom prst="rect">
                            <a:avLst/>
                          </a:prstGeom>
                          <a:noFill/>
                          <a:ln>
                            <a:noFill/>
                          </a:ln>
                        </pic:spPr>
                      </pic:pic>
                    </a:graphicData>
                  </a:graphic>
                </wp:anchor>
              </w:drawing>
            </w:r>
            <w:r w:rsidRPr="002C266A">
              <w:rPr>
                <w:color w:val="000000"/>
                <w:lang w:eastAsia="ru-RU"/>
              </w:rPr>
              <w:t>У одного из охотников в руках мяч (волейбольный или баскетбольный).</w:t>
            </w:r>
            <w:r>
              <w:rPr>
                <w:color w:val="000000"/>
                <w:lang w:eastAsia="ru-RU"/>
              </w:rPr>
              <w:t xml:space="preserve"> По сигналу </w:t>
            </w:r>
            <w:r w:rsidRPr="002C266A">
              <w:rPr>
                <w:color w:val="000000"/>
                <w:lang w:eastAsia="ru-RU"/>
              </w:rPr>
              <w:t xml:space="preserve">охотники, перебрасывая мяч в различных направлениях, не входя в круг (или прямоугольник) стараются осалить им ("подстрелить") уток. Убитая утка выходит из игры. Утки, бегая и прыгая внутри круга, увёртываются от мяча. Охотники, перебрасывая мяч, неожиданно бросают его в уток. Когда все утки убиты, </w:t>
            </w:r>
            <w:r>
              <w:rPr>
                <w:color w:val="000000"/>
                <w:lang w:eastAsia="ru-RU"/>
              </w:rPr>
              <w:t xml:space="preserve">учитель </w:t>
            </w:r>
            <w:r w:rsidRPr="002C266A">
              <w:rPr>
                <w:color w:val="000000"/>
                <w:lang w:eastAsia="ru-RU"/>
              </w:rPr>
              <w:t>отмечает, в течение какого времени охотники "убили" всех уток. Игроки меняются местами. Игра продолжается.</w:t>
            </w:r>
          </w:p>
          <w:p w:rsidR="005642CD" w:rsidRPr="002C266A" w:rsidRDefault="005642CD" w:rsidP="00006FBC">
            <w:pPr>
              <w:shd w:val="clear" w:color="auto" w:fill="FFFFFF"/>
              <w:jc w:val="both"/>
              <w:rPr>
                <w:color w:val="000000"/>
                <w:lang w:eastAsia="ru-RU"/>
              </w:rPr>
            </w:pPr>
            <w:r w:rsidRPr="002C266A">
              <w:rPr>
                <w:color w:val="000000"/>
                <w:lang w:eastAsia="ru-RU"/>
              </w:rPr>
              <w:t>После двух игр отмечается, какая команда охотников перестреляет всех уток. Она и считается победительницей.</w:t>
            </w:r>
          </w:p>
          <w:p w:rsidR="005642CD" w:rsidRDefault="005642CD" w:rsidP="00006FBC">
            <w:pPr>
              <w:shd w:val="clear" w:color="auto" w:fill="FFFFFF"/>
              <w:jc w:val="both"/>
              <w:rPr>
                <w:color w:val="000000"/>
                <w:lang w:eastAsia="ru-RU"/>
              </w:rPr>
            </w:pPr>
            <w:r w:rsidRPr="002C266A">
              <w:rPr>
                <w:color w:val="000000"/>
                <w:lang w:eastAsia="ru-RU"/>
              </w:rPr>
              <w:t>Можно игру проводить на время: 3 мин. стреляют одни охотники, затем 3 мин. - другие. Отмечается, кто больше настрелял уток за это время.</w:t>
            </w:r>
          </w:p>
          <w:p w:rsidR="005642CD" w:rsidRPr="002C266A" w:rsidRDefault="005642CD" w:rsidP="00006FBC">
            <w:pPr>
              <w:shd w:val="clear" w:color="auto" w:fill="FFFFFF"/>
              <w:jc w:val="both"/>
              <w:rPr>
                <w:color w:val="000000"/>
                <w:lang w:eastAsia="ru-RU"/>
              </w:rPr>
            </w:pPr>
          </w:p>
          <w:p w:rsidR="005642CD" w:rsidRDefault="005642CD" w:rsidP="00006FBC">
            <w:pPr>
              <w:jc w:val="both"/>
              <w:rPr>
                <w:b/>
                <w:bCs/>
              </w:rPr>
            </w:pPr>
            <w:r w:rsidRPr="00D728BA">
              <w:rPr>
                <w:b/>
                <w:bCs/>
              </w:rPr>
              <w:t>Дескрипторы:</w:t>
            </w:r>
          </w:p>
          <w:p w:rsidR="005642CD" w:rsidRPr="00022268" w:rsidRDefault="005642CD" w:rsidP="005642CD">
            <w:pPr>
              <w:pStyle w:val="a7"/>
              <w:numPr>
                <w:ilvl w:val="0"/>
                <w:numId w:val="1"/>
              </w:numPr>
              <w:spacing w:after="0"/>
              <w:jc w:val="both"/>
              <w:rPr>
                <w:rFonts w:ascii="Times New Roman" w:hAnsi="Times New Roman" w:cs="Times New Roman"/>
                <w:sz w:val="24"/>
                <w:szCs w:val="24"/>
                <w:lang w:eastAsia="en-GB"/>
              </w:rPr>
            </w:pPr>
            <w:proofErr w:type="gramStart"/>
            <w:r w:rsidRPr="00022268">
              <w:rPr>
                <w:rFonts w:ascii="Times New Roman" w:hAnsi="Times New Roman" w:cs="Times New Roman"/>
                <w:bCs/>
                <w:sz w:val="24"/>
                <w:szCs w:val="24"/>
              </w:rPr>
              <w:t>учащиеся</w:t>
            </w:r>
            <w:proofErr w:type="gramEnd"/>
            <w:r w:rsidRPr="00022268">
              <w:rPr>
                <w:rFonts w:ascii="Times New Roman" w:hAnsi="Times New Roman" w:cs="Times New Roman"/>
                <w:bCs/>
                <w:sz w:val="24"/>
                <w:szCs w:val="24"/>
              </w:rPr>
              <w:t xml:space="preserve"> соблюдают ТБ;</w:t>
            </w:r>
          </w:p>
          <w:p w:rsidR="005642CD" w:rsidRPr="00022268" w:rsidRDefault="005642CD" w:rsidP="005642CD">
            <w:pPr>
              <w:pStyle w:val="a7"/>
              <w:numPr>
                <w:ilvl w:val="0"/>
                <w:numId w:val="1"/>
              </w:numPr>
              <w:spacing w:after="0"/>
              <w:jc w:val="both"/>
              <w:rPr>
                <w:rFonts w:ascii="Times New Roman" w:hAnsi="Times New Roman" w:cs="Times New Roman"/>
                <w:sz w:val="24"/>
                <w:szCs w:val="24"/>
                <w:lang w:eastAsia="en-GB"/>
              </w:rPr>
            </w:pPr>
            <w:proofErr w:type="gramStart"/>
            <w:r w:rsidRPr="00022268">
              <w:rPr>
                <w:rFonts w:ascii="Times New Roman" w:hAnsi="Times New Roman" w:cs="Times New Roman"/>
                <w:sz w:val="24"/>
                <w:szCs w:val="24"/>
                <w:lang w:eastAsia="en-GB"/>
              </w:rPr>
              <w:t>учащийся</w:t>
            </w:r>
            <w:proofErr w:type="gramEnd"/>
            <w:r w:rsidRPr="00022268">
              <w:rPr>
                <w:rFonts w:ascii="Times New Roman" w:hAnsi="Times New Roman" w:cs="Times New Roman"/>
                <w:sz w:val="24"/>
                <w:szCs w:val="24"/>
                <w:lang w:eastAsia="en-GB"/>
              </w:rPr>
              <w:t xml:space="preserve"> не переступают линию круга;</w:t>
            </w:r>
          </w:p>
          <w:p w:rsidR="005642CD" w:rsidRPr="00022268" w:rsidRDefault="005642CD" w:rsidP="005642CD">
            <w:pPr>
              <w:pStyle w:val="a3"/>
              <w:numPr>
                <w:ilvl w:val="0"/>
                <w:numId w:val="1"/>
              </w:numPr>
              <w:spacing w:after="0"/>
              <w:jc w:val="both"/>
              <w:rPr>
                <w:lang w:eastAsia="en-GB"/>
              </w:rPr>
            </w:pPr>
            <w:r w:rsidRPr="00022268">
              <w:rPr>
                <w:lang w:eastAsia="en-GB"/>
              </w:rPr>
              <w:t xml:space="preserve"> </w:t>
            </w:r>
            <w:proofErr w:type="gramStart"/>
            <w:r w:rsidRPr="00022268">
              <w:rPr>
                <w:lang w:eastAsia="en-GB"/>
              </w:rPr>
              <w:t>учащийся</w:t>
            </w:r>
            <w:proofErr w:type="gramEnd"/>
            <w:r w:rsidRPr="00022268">
              <w:rPr>
                <w:lang w:eastAsia="en-GB"/>
              </w:rPr>
              <w:t xml:space="preserve"> выбил «утку»;</w:t>
            </w:r>
          </w:p>
          <w:p w:rsidR="005642CD" w:rsidRPr="00022268" w:rsidRDefault="005642CD" w:rsidP="005642CD">
            <w:pPr>
              <w:pStyle w:val="a3"/>
              <w:numPr>
                <w:ilvl w:val="0"/>
                <w:numId w:val="1"/>
              </w:numPr>
              <w:spacing w:after="0"/>
              <w:jc w:val="both"/>
              <w:rPr>
                <w:color w:val="000000"/>
              </w:rPr>
            </w:pPr>
            <w:r w:rsidRPr="00022268">
              <w:rPr>
                <w:color w:val="000000"/>
              </w:rPr>
              <w:t xml:space="preserve"> </w:t>
            </w:r>
            <w:proofErr w:type="gramStart"/>
            <w:r w:rsidRPr="00022268">
              <w:rPr>
                <w:color w:val="000000"/>
              </w:rPr>
              <w:t>учащийся</w:t>
            </w:r>
            <w:proofErr w:type="gramEnd"/>
            <w:r w:rsidRPr="00022268">
              <w:rPr>
                <w:color w:val="000000"/>
              </w:rPr>
              <w:t xml:space="preserve"> не выбегает из круга;</w:t>
            </w:r>
          </w:p>
          <w:p w:rsidR="005642CD" w:rsidRPr="00022268" w:rsidRDefault="005642CD" w:rsidP="005642CD">
            <w:pPr>
              <w:pStyle w:val="a3"/>
              <w:numPr>
                <w:ilvl w:val="0"/>
                <w:numId w:val="1"/>
              </w:numPr>
              <w:spacing w:after="0"/>
              <w:jc w:val="both"/>
              <w:rPr>
                <w:lang w:eastAsia="en-GB"/>
              </w:rPr>
            </w:pPr>
            <w:r w:rsidRPr="00022268">
              <w:rPr>
                <w:lang w:eastAsia="en-GB"/>
              </w:rPr>
              <w:t xml:space="preserve"> </w:t>
            </w:r>
            <w:proofErr w:type="gramStart"/>
            <w:r w:rsidRPr="00022268">
              <w:rPr>
                <w:lang w:eastAsia="en-GB"/>
              </w:rPr>
              <w:t>учащиеся</w:t>
            </w:r>
            <w:proofErr w:type="gramEnd"/>
            <w:r w:rsidRPr="00022268">
              <w:rPr>
                <w:lang w:eastAsia="en-GB"/>
              </w:rPr>
              <w:t xml:space="preserve"> демонстрируют технику метания и ловли мяча;</w:t>
            </w:r>
          </w:p>
          <w:p w:rsidR="005642CD" w:rsidRPr="00022268" w:rsidRDefault="005642CD" w:rsidP="005642CD">
            <w:pPr>
              <w:pStyle w:val="a3"/>
              <w:numPr>
                <w:ilvl w:val="0"/>
                <w:numId w:val="1"/>
              </w:numPr>
              <w:spacing w:after="0"/>
              <w:jc w:val="both"/>
              <w:rPr>
                <w:lang w:eastAsia="en-GB"/>
              </w:rPr>
            </w:pPr>
            <w:r w:rsidRPr="00022268">
              <w:rPr>
                <w:lang w:eastAsia="en-GB"/>
              </w:rPr>
              <w:t xml:space="preserve"> </w:t>
            </w:r>
            <w:proofErr w:type="gramStart"/>
            <w:r w:rsidRPr="00022268">
              <w:rPr>
                <w:lang w:eastAsia="en-GB"/>
              </w:rPr>
              <w:t>учащийся</w:t>
            </w:r>
            <w:proofErr w:type="gramEnd"/>
            <w:r w:rsidRPr="00022268">
              <w:rPr>
                <w:lang w:eastAsia="en-GB"/>
              </w:rPr>
              <w:t xml:space="preserve"> увертывается от мяча.</w:t>
            </w:r>
          </w:p>
          <w:p w:rsidR="005642CD" w:rsidRDefault="005642CD" w:rsidP="00006FBC">
            <w:pPr>
              <w:widowControl w:val="0"/>
              <w:tabs>
                <w:tab w:val="num" w:pos="4"/>
              </w:tabs>
              <w:jc w:val="both"/>
              <w:rPr>
                <w:bCs/>
              </w:rPr>
            </w:pPr>
            <w:r w:rsidRPr="00BD6517">
              <w:rPr>
                <w:b/>
                <w:bCs/>
              </w:rPr>
              <w:t>Оценивание</w:t>
            </w:r>
            <w:r w:rsidRPr="00BD6517">
              <w:rPr>
                <w:bCs/>
              </w:rPr>
              <w:t xml:space="preserve">: после выполнения задание учитель предлагает учащимся провести </w:t>
            </w:r>
            <w:r>
              <w:rPr>
                <w:bCs/>
              </w:rPr>
              <w:t>само</w:t>
            </w:r>
            <w:r w:rsidRPr="00BD6517">
              <w:rPr>
                <w:bCs/>
              </w:rPr>
              <w:t>оценивание</w:t>
            </w:r>
            <w:r>
              <w:rPr>
                <w:bCs/>
              </w:rPr>
              <w:t>по дескрипторам.</w:t>
            </w:r>
          </w:p>
          <w:p w:rsidR="005642CD" w:rsidRPr="00D84DC3" w:rsidRDefault="005642CD" w:rsidP="00006FBC">
            <w:pPr>
              <w:widowControl w:val="0"/>
              <w:tabs>
                <w:tab w:val="num" w:pos="4"/>
              </w:tabs>
              <w:jc w:val="both"/>
              <w:rPr>
                <w:b/>
                <w:bCs/>
              </w:rPr>
            </w:pPr>
          </w:p>
          <w:p w:rsidR="005642CD" w:rsidRDefault="005642CD" w:rsidP="00006FBC">
            <w:pPr>
              <w:pStyle w:val="a5"/>
              <w:jc w:val="both"/>
              <w:rPr>
                <w:rFonts w:ascii="Times New Roman" w:eastAsia="Times New Roman" w:hAnsi="Times New Roman"/>
                <w:sz w:val="24"/>
                <w:szCs w:val="24"/>
              </w:rPr>
            </w:pPr>
            <w:r w:rsidRPr="008E0C97">
              <w:rPr>
                <w:rFonts w:ascii="Times New Roman" w:eastAsia="Times New Roman" w:hAnsi="Times New Roman"/>
                <w:b/>
                <w:bCs/>
                <w:sz w:val="24"/>
                <w:szCs w:val="24"/>
              </w:rPr>
              <w:t>Учитель задает вопрос</w:t>
            </w:r>
            <w:r w:rsidRPr="005D498C">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Pr>
                <w:rFonts w:ascii="Times New Roman" w:eastAsia="Times New Roman" w:hAnsi="Times New Roman"/>
                <w:sz w:val="24"/>
                <w:szCs w:val="24"/>
              </w:rPr>
              <w:t>как можно усложнить эту игру?</w:t>
            </w:r>
          </w:p>
          <w:p w:rsidR="005642CD" w:rsidRDefault="005642CD" w:rsidP="00006FBC">
            <w:pPr>
              <w:pStyle w:val="a5"/>
              <w:jc w:val="both"/>
              <w:rPr>
                <w:rFonts w:ascii="Times New Roman" w:eastAsia="Times New Roman" w:hAnsi="Times New Roman"/>
                <w:sz w:val="24"/>
                <w:szCs w:val="24"/>
              </w:rPr>
            </w:pPr>
          </w:p>
          <w:p w:rsidR="005642CD" w:rsidRPr="00022268" w:rsidRDefault="005642CD" w:rsidP="00006FBC">
            <w:pPr>
              <w:pStyle w:val="a3"/>
              <w:shd w:val="clear" w:color="auto" w:fill="FFFFFF"/>
              <w:spacing w:after="300" w:afterAutospacing="0"/>
              <w:rPr>
                <w:color w:val="1D1D1B"/>
              </w:rPr>
            </w:pPr>
            <w:r w:rsidRPr="00022268">
              <w:rPr>
                <w:color w:val="1D1D1B"/>
              </w:rPr>
              <w:t xml:space="preserve">Предлагаем вам разобрать, как же из процесса игры можно вынести столько пользы (имея ввиду развитие физических и психологических качеств). Попробуем сделать это на примере игры </w:t>
            </w:r>
            <w:r w:rsidRPr="00022268">
              <w:rPr>
                <w:b/>
                <w:color w:val="1D1D1B"/>
              </w:rPr>
              <w:t>«Свободное место».</w:t>
            </w:r>
          </w:p>
          <w:p w:rsidR="005642CD" w:rsidRPr="00022268" w:rsidRDefault="005642CD" w:rsidP="00006FBC">
            <w:pPr>
              <w:pStyle w:val="a3"/>
              <w:shd w:val="clear" w:color="auto" w:fill="FFFFFF"/>
              <w:spacing w:after="300" w:afterAutospacing="0"/>
              <w:rPr>
                <w:color w:val="1D1D1B"/>
              </w:rPr>
            </w:pPr>
            <w:r w:rsidRPr="00022268">
              <w:rPr>
                <w:color w:val="1D1D1B"/>
              </w:rPr>
              <w:t xml:space="preserve">В начале этой игры выбирается водящий. Остальные игроки становятся в круг лицом в его центр. Водящий начинает двигаться по кругу за спинами ребят по часовой стрелке. Он должен коснуться рукой одного из игроков. Участник, которого коснулись, должен успеть оббежать круг за спинами своих товарищей и занять свое место. </w:t>
            </w:r>
            <w:r w:rsidRPr="00022268">
              <w:rPr>
                <w:color w:val="1D1D1B"/>
              </w:rPr>
              <w:lastRenderedPageBreak/>
              <w:t>При этом тоже самое делает водящий. Водящий двигается против часовой стенки, а его соперник – наоборот. Тот, кто не успеет занять «свободное место», становится следующим водящим.</w:t>
            </w:r>
          </w:p>
          <w:p w:rsidR="005642CD" w:rsidRDefault="005642CD" w:rsidP="00006FBC">
            <w:pPr>
              <w:pStyle w:val="a3"/>
              <w:shd w:val="clear" w:color="auto" w:fill="FFFFFF"/>
              <w:spacing w:after="300" w:afterAutospacing="0"/>
              <w:rPr>
                <w:rFonts w:ascii="Arial" w:hAnsi="Arial" w:cs="Arial"/>
                <w:color w:val="1D1D1B"/>
                <w:sz w:val="30"/>
                <w:szCs w:val="30"/>
              </w:rPr>
            </w:pPr>
            <w:r w:rsidRPr="00022268">
              <w:rPr>
                <w:color w:val="1D1D1B"/>
              </w:rPr>
              <w:t>В процессе этой игры развивается быстрота. Ведь в выигрыше остается тот, кто смог пробежать быстрее. Также для успешного исхода игры нужно проявлять свою ловкость. Потому что движение происходит по кругу, необходимо уметь хорошо координировать свои действия.</w:t>
            </w:r>
          </w:p>
          <w:p w:rsidR="005642CD" w:rsidRDefault="005642CD" w:rsidP="00006FBC">
            <w:pPr>
              <w:widowControl w:val="0"/>
              <w:tabs>
                <w:tab w:val="num" w:pos="4"/>
              </w:tabs>
              <w:jc w:val="both"/>
              <w:rPr>
                <w:b/>
                <w:bCs/>
              </w:rPr>
            </w:pPr>
            <w:r>
              <w:rPr>
                <w:b/>
                <w:bCs/>
              </w:rPr>
              <w:t>Задание №2</w:t>
            </w:r>
          </w:p>
          <w:p w:rsidR="005642CD" w:rsidRPr="00196E32" w:rsidRDefault="005642CD" w:rsidP="00006FBC">
            <w:pPr>
              <w:jc w:val="both"/>
            </w:pPr>
            <w:r>
              <w:rPr>
                <w:b/>
                <w:bCs/>
              </w:rPr>
              <w:t xml:space="preserve"> </w:t>
            </w:r>
            <w:r w:rsidRPr="00196E32">
              <w:rPr>
                <w:bCs/>
              </w:rPr>
              <w:t>Игра</w:t>
            </w:r>
            <w:r w:rsidRPr="00196E32">
              <w:rPr>
                <w:b/>
              </w:rPr>
              <w:t>«Нападают пятерки»</w:t>
            </w:r>
            <w:r>
              <w:rPr>
                <w:b/>
              </w:rPr>
              <w:t xml:space="preserve">. </w:t>
            </w:r>
            <w:r w:rsidRPr="00196E32">
              <w:t>Играющих распределяют на три равные по силам пятерки. Одна из команд получает мяч и занимает место в центре площадки. Две другие команды располагаются у щитов.</w:t>
            </w:r>
          </w:p>
          <w:p w:rsidR="005642CD" w:rsidRPr="00196E32" w:rsidRDefault="005642CD" w:rsidP="00006FBC">
            <w:pPr>
              <w:pStyle w:val="a5"/>
              <w:jc w:val="both"/>
              <w:rPr>
                <w:rFonts w:ascii="Times New Roman" w:eastAsia="Times New Roman" w:hAnsi="Times New Roman"/>
                <w:sz w:val="24"/>
                <w:szCs w:val="24"/>
              </w:rPr>
            </w:pPr>
            <w:r w:rsidRPr="00196E32">
              <w:rPr>
                <w:rFonts w:ascii="Times New Roman" w:eastAsia="Times New Roman" w:hAnsi="Times New Roman"/>
                <w:sz w:val="24"/>
                <w:szCs w:val="24"/>
              </w:rPr>
              <w:t>По сигналу, пятерка, владеющая мячом, нач</w:t>
            </w:r>
            <w:r>
              <w:rPr>
                <w:rFonts w:ascii="Times New Roman" w:eastAsia="Times New Roman" w:hAnsi="Times New Roman"/>
                <w:sz w:val="24"/>
                <w:szCs w:val="24"/>
              </w:rPr>
              <w:t>инает атаку на кольцо, защищае</w:t>
            </w:r>
            <w:r w:rsidRPr="00196E32">
              <w:rPr>
                <w:rFonts w:ascii="Times New Roman" w:eastAsia="Times New Roman" w:hAnsi="Times New Roman"/>
                <w:sz w:val="24"/>
                <w:szCs w:val="24"/>
              </w:rPr>
              <w:t>мое одной из двух команд. Если им удается забросить мяч в кольцо, то они повторяют атаку, но уже на кольцо, защищаемое другой командой. И так продолжается до тех пор, пока одна</w:t>
            </w:r>
            <w:r>
              <w:rPr>
                <w:rFonts w:ascii="Times New Roman" w:eastAsia="Times New Roman" w:hAnsi="Times New Roman"/>
                <w:sz w:val="24"/>
                <w:szCs w:val="24"/>
              </w:rPr>
              <w:t xml:space="preserve"> из за</w:t>
            </w:r>
            <w:r w:rsidRPr="00196E32">
              <w:rPr>
                <w:rFonts w:ascii="Times New Roman" w:eastAsia="Times New Roman" w:hAnsi="Times New Roman"/>
                <w:sz w:val="24"/>
                <w:szCs w:val="24"/>
              </w:rPr>
              <w:t>щищающихся команд не перехватит мяч или нападающие сами его не потеряют. Тогда в атаку на другое кольцо переходит эта команда, а нападавшая занимает место в обороне под щитом. Выигрывает команда, сумевшая в отведенное время набрать большее количество очков.</w:t>
            </w:r>
          </w:p>
          <w:p w:rsidR="005642CD" w:rsidRPr="00196E32" w:rsidRDefault="005642CD" w:rsidP="00006FBC">
            <w:pPr>
              <w:pStyle w:val="a5"/>
              <w:jc w:val="both"/>
              <w:rPr>
                <w:rFonts w:ascii="Times New Roman" w:eastAsia="Times New Roman" w:hAnsi="Times New Roman"/>
                <w:sz w:val="24"/>
                <w:szCs w:val="24"/>
              </w:rPr>
            </w:pPr>
            <w:r w:rsidRPr="00196E32">
              <w:rPr>
                <w:rFonts w:ascii="Times New Roman" w:eastAsia="Times New Roman" w:hAnsi="Times New Roman"/>
                <w:sz w:val="24"/>
                <w:szCs w:val="24"/>
              </w:rPr>
              <w:t>В этой игре действуют правила, принятые в баскетболе.</w:t>
            </w:r>
          </w:p>
          <w:p w:rsidR="005642CD" w:rsidRDefault="005642CD" w:rsidP="00006FBC">
            <w:pPr>
              <w:pStyle w:val="a5"/>
              <w:jc w:val="both"/>
              <w:rPr>
                <w:rFonts w:ascii="Times New Roman" w:eastAsia="Times New Roman" w:hAnsi="Times New Roman"/>
                <w:sz w:val="24"/>
                <w:szCs w:val="24"/>
              </w:rPr>
            </w:pPr>
            <w:r w:rsidRPr="00196E32">
              <w:rPr>
                <w:rFonts w:ascii="Times New Roman" w:eastAsia="Times New Roman" w:hAnsi="Times New Roman"/>
                <w:sz w:val="24"/>
                <w:szCs w:val="24"/>
              </w:rPr>
              <w:t>Необходимо заранее оговорить о</w:t>
            </w:r>
            <w:r>
              <w:rPr>
                <w:rFonts w:ascii="Times New Roman" w:eastAsia="Times New Roman" w:hAnsi="Times New Roman"/>
                <w:sz w:val="24"/>
                <w:szCs w:val="24"/>
              </w:rPr>
              <w:t>пределенные технические и такти</w:t>
            </w:r>
            <w:r w:rsidRPr="00196E32">
              <w:rPr>
                <w:rFonts w:ascii="Times New Roman" w:eastAsia="Times New Roman" w:hAnsi="Times New Roman"/>
                <w:sz w:val="24"/>
                <w:szCs w:val="24"/>
              </w:rPr>
              <w:t>ческие приемы игры и требовать от играющих непременного их выполнения.</w:t>
            </w:r>
          </w:p>
          <w:p w:rsidR="005642CD" w:rsidRDefault="005642CD" w:rsidP="00006FBC">
            <w:pPr>
              <w:jc w:val="both"/>
              <w:rPr>
                <w:b/>
                <w:bCs/>
              </w:rPr>
            </w:pPr>
            <w:r w:rsidRPr="00D728BA">
              <w:rPr>
                <w:b/>
                <w:bCs/>
              </w:rPr>
              <w:t>Дескрипторы:</w:t>
            </w:r>
          </w:p>
          <w:p w:rsidR="005642CD" w:rsidRDefault="005642CD" w:rsidP="00006FBC">
            <w:pPr>
              <w:jc w:val="both"/>
              <w:rPr>
                <w:bCs/>
              </w:rPr>
            </w:pPr>
            <w:r w:rsidRPr="00102C5F">
              <w:rPr>
                <w:bCs/>
              </w:rPr>
              <w:t>- учащиеся соблюдают ТБ;</w:t>
            </w:r>
          </w:p>
          <w:p w:rsidR="005642CD" w:rsidRDefault="005642CD" w:rsidP="00006FBC">
            <w:pPr>
              <w:pStyle w:val="a3"/>
              <w:spacing w:after="0"/>
              <w:jc w:val="both"/>
              <w:rPr>
                <w:lang w:eastAsia="en-GB"/>
              </w:rPr>
            </w:pPr>
            <w:r>
              <w:rPr>
                <w:lang w:eastAsia="en-GB"/>
              </w:rPr>
              <w:t>- учащиеся соблюдают правила баскетбола;</w:t>
            </w:r>
          </w:p>
          <w:p w:rsidR="005642CD" w:rsidRDefault="005642CD" w:rsidP="00006FBC">
            <w:pPr>
              <w:pStyle w:val="a3"/>
              <w:spacing w:after="0"/>
              <w:jc w:val="both"/>
              <w:rPr>
                <w:lang w:eastAsia="en-GB"/>
              </w:rPr>
            </w:pPr>
            <w:r>
              <w:rPr>
                <w:lang w:eastAsia="en-GB"/>
              </w:rPr>
              <w:t xml:space="preserve">- учащиеся перехватывают мяч; </w:t>
            </w:r>
          </w:p>
          <w:p w:rsidR="005642CD" w:rsidRDefault="005642CD" w:rsidP="00006FBC">
            <w:pPr>
              <w:pStyle w:val="a3"/>
              <w:spacing w:after="0"/>
              <w:jc w:val="both"/>
              <w:rPr>
                <w:lang w:eastAsia="en-GB"/>
              </w:rPr>
            </w:pPr>
            <w:r>
              <w:rPr>
                <w:lang w:eastAsia="en-GB"/>
              </w:rPr>
              <w:t>- учащиеся забивают в кольцо;</w:t>
            </w:r>
          </w:p>
          <w:p w:rsidR="005642CD" w:rsidRDefault="005642CD" w:rsidP="00006FBC">
            <w:pPr>
              <w:widowControl w:val="0"/>
              <w:tabs>
                <w:tab w:val="num" w:pos="4"/>
              </w:tabs>
              <w:jc w:val="both"/>
              <w:rPr>
                <w:b/>
                <w:bCs/>
              </w:rPr>
            </w:pPr>
            <w:r w:rsidRPr="00BD6517">
              <w:rPr>
                <w:b/>
                <w:bCs/>
              </w:rPr>
              <w:t>Оценивание</w:t>
            </w:r>
            <w:r w:rsidRPr="00BD6517">
              <w:rPr>
                <w:bCs/>
              </w:rPr>
              <w:t xml:space="preserve">: после выполнения задание учитель предлагает учащимся провести </w:t>
            </w:r>
            <w:r>
              <w:rPr>
                <w:bCs/>
              </w:rPr>
              <w:t>взаимо</w:t>
            </w:r>
            <w:r w:rsidRPr="00BD6517">
              <w:rPr>
                <w:bCs/>
              </w:rPr>
              <w:t>оценивание</w:t>
            </w:r>
            <w:r>
              <w:rPr>
                <w:bCs/>
              </w:rPr>
              <w:t xml:space="preserve">по </w:t>
            </w:r>
            <w:r w:rsidRPr="003B004C">
              <w:rPr>
                <w:b/>
                <w:bCs/>
              </w:rPr>
              <w:t>стратегии «Две звезды одно пожелание».</w:t>
            </w:r>
          </w:p>
          <w:p w:rsidR="005642CD" w:rsidRPr="003B004C" w:rsidRDefault="005642CD" w:rsidP="00006FBC">
            <w:pPr>
              <w:widowControl w:val="0"/>
              <w:tabs>
                <w:tab w:val="num" w:pos="4"/>
              </w:tabs>
              <w:jc w:val="both"/>
              <w:rPr>
                <w:b/>
                <w:bCs/>
              </w:rPr>
            </w:pPr>
          </w:p>
          <w:p w:rsidR="005642CD" w:rsidRPr="003B004C" w:rsidRDefault="005642CD" w:rsidP="00006FBC">
            <w:pPr>
              <w:pStyle w:val="a5"/>
              <w:jc w:val="both"/>
              <w:rPr>
                <w:rFonts w:ascii="Times New Roman" w:eastAsia="Times New Roman" w:hAnsi="Times New Roman"/>
                <w:sz w:val="24"/>
                <w:szCs w:val="24"/>
              </w:rPr>
            </w:pPr>
            <w:r w:rsidRPr="008E0C97">
              <w:rPr>
                <w:rFonts w:ascii="Times New Roman" w:eastAsia="Times New Roman" w:hAnsi="Times New Roman"/>
                <w:b/>
                <w:bCs/>
                <w:sz w:val="24"/>
                <w:szCs w:val="24"/>
              </w:rPr>
              <w:t>Учитель задает вопрос</w:t>
            </w:r>
            <w:r w:rsidRPr="005D498C">
              <w:rPr>
                <w:rFonts w:ascii="Times New Roman" w:eastAsia="Times New Roman" w:hAnsi="Times New Roman"/>
                <w:b/>
                <w:bCs/>
                <w:sz w:val="24"/>
                <w:szCs w:val="24"/>
              </w:rPr>
              <w:t>:</w:t>
            </w:r>
            <w:r w:rsidRPr="003B004C">
              <w:rPr>
                <w:rFonts w:ascii="Times New Roman" w:eastAsia="Times New Roman" w:hAnsi="Times New Roman"/>
                <w:bCs/>
                <w:sz w:val="24"/>
                <w:szCs w:val="24"/>
              </w:rPr>
              <w:t xml:space="preserve"> какими</w:t>
            </w:r>
            <w:r>
              <w:rPr>
                <w:rFonts w:ascii="Times New Roman" w:eastAsia="Times New Roman" w:hAnsi="Times New Roman"/>
                <w:bCs/>
                <w:sz w:val="24"/>
                <w:szCs w:val="24"/>
              </w:rPr>
              <w:t xml:space="preserve"> знаниями и</w:t>
            </w:r>
            <w:r w:rsidRPr="003B004C">
              <w:rPr>
                <w:rFonts w:ascii="Times New Roman" w:eastAsia="Times New Roman" w:hAnsi="Times New Roman"/>
                <w:bCs/>
                <w:sz w:val="24"/>
                <w:szCs w:val="24"/>
              </w:rPr>
              <w:t xml:space="preserve"> навыками должен обладать судья</w:t>
            </w:r>
            <w:r>
              <w:rPr>
                <w:rFonts w:ascii="Times New Roman" w:eastAsia="Times New Roman" w:hAnsi="Times New Roman"/>
                <w:bCs/>
                <w:sz w:val="24"/>
                <w:szCs w:val="24"/>
              </w:rPr>
              <w:t>,</w:t>
            </w:r>
            <w:r w:rsidRPr="003B004C">
              <w:rPr>
                <w:rFonts w:ascii="Times New Roman" w:eastAsia="Times New Roman" w:hAnsi="Times New Roman"/>
                <w:bCs/>
                <w:sz w:val="24"/>
                <w:szCs w:val="24"/>
              </w:rPr>
              <w:t xml:space="preserve"> чтоб судить игру баскетбол</w:t>
            </w:r>
            <w:r w:rsidRPr="003B004C">
              <w:rPr>
                <w:rFonts w:ascii="Times New Roman" w:eastAsia="Times New Roman" w:hAnsi="Times New Roman"/>
                <w:sz w:val="24"/>
                <w:szCs w:val="24"/>
              </w:rPr>
              <w:t>?</w:t>
            </w:r>
          </w:p>
          <w:p w:rsidR="005642CD" w:rsidRPr="0037495B" w:rsidRDefault="005642CD" w:rsidP="00006FBC">
            <w:pPr>
              <w:pStyle w:val="a5"/>
              <w:jc w:val="both"/>
              <w:rPr>
                <w:rFonts w:ascii="Times New Roman" w:eastAsia="Times New Roman" w:hAnsi="Times New Roman"/>
                <w:b/>
                <w:bCs/>
                <w:i/>
                <w:sz w:val="24"/>
                <w:szCs w:val="24"/>
              </w:rPr>
            </w:pPr>
            <w:r w:rsidRPr="0037495B">
              <w:rPr>
                <w:rFonts w:ascii="Times New Roman" w:eastAsia="Times New Roman" w:hAnsi="Times New Roman"/>
                <w:b/>
                <w:bCs/>
                <w:i/>
                <w:sz w:val="24"/>
                <w:szCs w:val="24"/>
              </w:rPr>
              <w:t>Дифференциация осуществляется:</w:t>
            </w:r>
          </w:p>
          <w:p w:rsidR="005642CD" w:rsidRPr="0037495B" w:rsidRDefault="005642CD" w:rsidP="00006FBC">
            <w:pPr>
              <w:jc w:val="both"/>
              <w:rPr>
                <w:b/>
                <w:bCs/>
                <w:i/>
              </w:rPr>
            </w:pPr>
            <w:r w:rsidRPr="0037495B">
              <w:rPr>
                <w:b/>
                <w:bCs/>
                <w:i/>
              </w:rPr>
              <w:t>а) по физиологическим особенностям:</w:t>
            </w:r>
          </w:p>
          <w:p w:rsidR="005642CD" w:rsidRPr="0037495B" w:rsidRDefault="005642CD" w:rsidP="00006FBC">
            <w:pPr>
              <w:jc w:val="both"/>
              <w:rPr>
                <w:rFonts w:eastAsia="Calibri"/>
                <w:lang w:eastAsia="en-GB"/>
              </w:rPr>
            </w:pPr>
            <w:r w:rsidRPr="0037495B">
              <w:rPr>
                <w:bCs/>
                <w:i/>
              </w:rPr>
              <w:t xml:space="preserve"> </w:t>
            </w:r>
            <w:r w:rsidRPr="008C2EE2">
              <w:rPr>
                <w:rFonts w:eastAsia="Calibri"/>
                <w:i/>
                <w:lang w:eastAsia="en-GB"/>
              </w:rPr>
              <w:t>- девочки выполняют нагрузку поменьше</w:t>
            </w:r>
            <w:r w:rsidRPr="0037495B">
              <w:rPr>
                <w:bCs/>
                <w:i/>
              </w:rPr>
              <w:t>;</w:t>
            </w:r>
          </w:p>
          <w:p w:rsidR="005642CD" w:rsidRPr="0037495B" w:rsidRDefault="005642CD" w:rsidP="00006FBC">
            <w:pPr>
              <w:jc w:val="both"/>
              <w:rPr>
                <w:b/>
                <w:bCs/>
                <w:i/>
              </w:rPr>
            </w:pPr>
            <w:r w:rsidRPr="0037495B">
              <w:rPr>
                <w:b/>
                <w:bCs/>
                <w:i/>
              </w:rPr>
              <w:t>б) по физическим способностям:</w:t>
            </w:r>
          </w:p>
          <w:p w:rsidR="005642CD" w:rsidRPr="0037495B" w:rsidRDefault="005642CD" w:rsidP="00006FBC">
            <w:pPr>
              <w:jc w:val="both"/>
              <w:rPr>
                <w:bCs/>
                <w:i/>
              </w:rPr>
            </w:pPr>
            <w:r w:rsidRPr="0037495B">
              <w:rPr>
                <w:rFonts w:eastAsia="Calibri"/>
                <w:i/>
                <w:lang w:eastAsia="en-GB"/>
              </w:rPr>
              <w:t>- более способным учащимся давать более сложные упражнения, чтобы расширить их двигательные навыки</w:t>
            </w:r>
            <w:r w:rsidRPr="0037495B">
              <w:rPr>
                <w:bCs/>
                <w:i/>
              </w:rPr>
              <w:t>;</w:t>
            </w:r>
          </w:p>
          <w:p w:rsidR="005642CD" w:rsidRDefault="005642CD" w:rsidP="00006FBC">
            <w:pPr>
              <w:jc w:val="both"/>
              <w:rPr>
                <w:bCs/>
                <w:i/>
              </w:rPr>
            </w:pPr>
            <w:r w:rsidRPr="0037495B">
              <w:rPr>
                <w:bCs/>
                <w:i/>
              </w:rPr>
              <w:lastRenderedPageBreak/>
              <w:t>- более способные учащиеся оказывают поддержку менее способным учащимся.</w:t>
            </w:r>
          </w:p>
          <w:p w:rsidR="005642CD" w:rsidRPr="00B968AC" w:rsidRDefault="005642CD" w:rsidP="00006FBC">
            <w:pPr>
              <w:widowControl w:val="0"/>
              <w:tabs>
                <w:tab w:val="num" w:pos="4"/>
              </w:tabs>
              <w:jc w:val="both"/>
              <w:rPr>
                <w:bCs/>
              </w:rPr>
            </w:pPr>
            <w:r w:rsidRPr="00AA64D8">
              <w:rPr>
                <w:bCs/>
              </w:rPr>
              <w:t>После заданий учитель предлагает спортивные игры по выбору учащихся: флорбол, футбол, волейбол, баскетбол</w:t>
            </w:r>
            <w:r w:rsidRPr="0066570F">
              <w:rPr>
                <w:bCs/>
              </w:rPr>
              <w:t>, н/теннис и другие подвижные игры.</w:t>
            </w:r>
          </w:p>
        </w:tc>
        <w:tc>
          <w:tcPr>
            <w:tcW w:w="1188" w:type="pct"/>
            <w:tcBorders>
              <w:top w:val="single" w:sz="4" w:space="0" w:color="auto"/>
              <w:left w:val="single" w:sz="4" w:space="0" w:color="auto"/>
              <w:bottom w:val="single" w:sz="4" w:space="0" w:color="auto"/>
              <w:right w:val="single" w:sz="4" w:space="0" w:color="auto"/>
            </w:tcBorders>
          </w:tcPr>
          <w:p w:rsidR="005642CD" w:rsidRDefault="005642CD" w:rsidP="00006FBC">
            <w:pPr>
              <w:jc w:val="both"/>
              <w:rPr>
                <w:lang w:eastAsia="en-GB"/>
              </w:rPr>
            </w:pPr>
            <w:r w:rsidRPr="00364067">
              <w:rPr>
                <w:lang w:eastAsia="en-GB"/>
              </w:rPr>
              <w:lastRenderedPageBreak/>
              <w:t>Большое, свободное пространство для каждого задания.</w:t>
            </w:r>
          </w:p>
          <w:p w:rsidR="005642CD" w:rsidRDefault="005642CD" w:rsidP="00006FBC">
            <w:pPr>
              <w:jc w:val="both"/>
              <w:rPr>
                <w:lang w:eastAsia="en-GB"/>
              </w:rPr>
            </w:pPr>
          </w:p>
          <w:p w:rsidR="005642CD" w:rsidRDefault="005642CD" w:rsidP="00006FBC">
            <w:pPr>
              <w:jc w:val="both"/>
              <w:rPr>
                <w:lang w:eastAsia="en-GB"/>
              </w:rPr>
            </w:pPr>
          </w:p>
          <w:p w:rsidR="005642CD" w:rsidRDefault="005642CD" w:rsidP="00006FBC">
            <w:pPr>
              <w:jc w:val="both"/>
              <w:rPr>
                <w:lang w:eastAsia="en-GB"/>
              </w:rPr>
            </w:pPr>
          </w:p>
          <w:p w:rsidR="005642CD" w:rsidRDefault="005642CD" w:rsidP="00006FBC">
            <w:pPr>
              <w:jc w:val="both"/>
              <w:rPr>
                <w:lang w:eastAsia="en-GB"/>
              </w:rPr>
            </w:pPr>
          </w:p>
          <w:p w:rsidR="005642CD" w:rsidRDefault="005642CD" w:rsidP="00006FBC">
            <w:pPr>
              <w:rPr>
                <w:lang w:eastAsia="en-GB"/>
              </w:rPr>
            </w:pPr>
            <w:r w:rsidRPr="00364067">
              <w:rPr>
                <w:lang w:eastAsia="en-GB"/>
              </w:rPr>
              <w:t>Свисток для учителя,</w:t>
            </w:r>
            <w:r>
              <w:rPr>
                <w:lang w:eastAsia="en-GB"/>
              </w:rPr>
              <w:t xml:space="preserve"> фишки, мел, </w:t>
            </w:r>
            <w:r>
              <w:rPr>
                <w:lang w:eastAsia="en-GB"/>
              </w:rPr>
              <w:lastRenderedPageBreak/>
              <w:t>баскетбольный мяч, волейбольный мяч</w:t>
            </w:r>
          </w:p>
          <w:p w:rsidR="005642CD" w:rsidRDefault="005642CD" w:rsidP="00006FBC">
            <w:pPr>
              <w:rPr>
                <w:lang w:eastAsia="en-GB"/>
              </w:rPr>
            </w:pPr>
          </w:p>
          <w:p w:rsidR="005642CD" w:rsidRDefault="005642CD" w:rsidP="00006FBC">
            <w:pPr>
              <w:rPr>
                <w:lang w:eastAsia="en-GB"/>
              </w:rPr>
            </w:pPr>
          </w:p>
          <w:p w:rsidR="005642CD" w:rsidRDefault="005642CD" w:rsidP="00006FBC">
            <w:pPr>
              <w:rPr>
                <w:lang w:eastAsia="en-GB"/>
              </w:rPr>
            </w:pPr>
          </w:p>
          <w:p w:rsidR="005642CD" w:rsidRDefault="005642CD" w:rsidP="00006FBC">
            <w:pPr>
              <w:rPr>
                <w:lang w:eastAsia="en-GB"/>
              </w:rPr>
            </w:pPr>
          </w:p>
          <w:p w:rsidR="005642CD" w:rsidRDefault="005642CD" w:rsidP="00006FBC">
            <w:pPr>
              <w:rPr>
                <w:lang w:eastAsia="en-GB"/>
              </w:rPr>
            </w:pPr>
          </w:p>
          <w:p w:rsidR="005642CD" w:rsidRDefault="005642CD" w:rsidP="00006FBC">
            <w:pPr>
              <w:rPr>
                <w:lang w:eastAsia="en-GB"/>
              </w:rPr>
            </w:pPr>
          </w:p>
          <w:p w:rsidR="005642CD" w:rsidRDefault="005642CD" w:rsidP="00006FBC">
            <w:pPr>
              <w:rPr>
                <w:lang w:eastAsia="en-GB"/>
              </w:rPr>
            </w:pPr>
          </w:p>
          <w:p w:rsidR="005642CD" w:rsidRDefault="005642CD" w:rsidP="00006FBC">
            <w:pPr>
              <w:rPr>
                <w:lang w:eastAsia="en-GB"/>
              </w:rPr>
            </w:pPr>
            <w:r w:rsidRPr="003B004C">
              <w:rPr>
                <w:lang w:eastAsia="en-GB"/>
              </w:rPr>
              <w:t>Свисток для учителя,</w:t>
            </w:r>
          </w:p>
          <w:p w:rsidR="005642CD" w:rsidRPr="00196E32" w:rsidRDefault="005642CD" w:rsidP="00006FBC">
            <w:pPr>
              <w:pStyle w:val="a5"/>
              <w:jc w:val="both"/>
              <w:rPr>
                <w:rFonts w:ascii="Times New Roman" w:eastAsia="Times New Roman" w:hAnsi="Times New Roman"/>
                <w:sz w:val="24"/>
                <w:szCs w:val="24"/>
              </w:rPr>
            </w:pPr>
            <w:proofErr w:type="gramStart"/>
            <w:r w:rsidRPr="00196E32">
              <w:rPr>
                <w:rFonts w:ascii="Times New Roman" w:eastAsia="Times New Roman" w:hAnsi="Times New Roman"/>
                <w:sz w:val="24"/>
                <w:szCs w:val="24"/>
              </w:rPr>
              <w:t>баскетболь</w:t>
            </w:r>
            <w:r>
              <w:rPr>
                <w:rFonts w:ascii="Times New Roman" w:eastAsia="Times New Roman" w:hAnsi="Times New Roman"/>
                <w:sz w:val="24"/>
                <w:szCs w:val="24"/>
              </w:rPr>
              <w:t>ная</w:t>
            </w:r>
            <w:proofErr w:type="gramEnd"/>
            <w:r>
              <w:rPr>
                <w:rFonts w:ascii="Times New Roman" w:eastAsia="Times New Roman" w:hAnsi="Times New Roman"/>
                <w:sz w:val="24"/>
                <w:szCs w:val="24"/>
              </w:rPr>
              <w:t xml:space="preserve"> площадка, баскетбольный мяч</w:t>
            </w:r>
          </w:p>
          <w:p w:rsidR="005642CD" w:rsidRDefault="005642CD" w:rsidP="00006FBC">
            <w:pPr>
              <w:rPr>
                <w:lang w:eastAsia="en-GB"/>
              </w:rPr>
            </w:pPr>
          </w:p>
          <w:p w:rsidR="005642CD" w:rsidRDefault="005642CD" w:rsidP="00006FBC">
            <w:pPr>
              <w:rPr>
                <w:lang w:eastAsia="en-GB"/>
              </w:rPr>
            </w:pPr>
          </w:p>
          <w:p w:rsidR="005642CD" w:rsidRDefault="005642CD" w:rsidP="00006FBC">
            <w:pPr>
              <w:rPr>
                <w:lang w:eastAsia="en-GB"/>
              </w:rPr>
            </w:pPr>
          </w:p>
          <w:p w:rsidR="005642CD" w:rsidRDefault="005642CD" w:rsidP="00006FBC">
            <w:pPr>
              <w:rPr>
                <w:lang w:eastAsia="en-GB"/>
              </w:rPr>
            </w:pPr>
          </w:p>
          <w:p w:rsidR="005642CD" w:rsidRDefault="005642CD" w:rsidP="00006FBC">
            <w:pPr>
              <w:rPr>
                <w:lang w:eastAsia="en-GB"/>
              </w:rPr>
            </w:pPr>
          </w:p>
          <w:p w:rsidR="005642CD" w:rsidRDefault="005642CD" w:rsidP="00006FBC">
            <w:pPr>
              <w:rPr>
                <w:lang w:eastAsia="en-GB"/>
              </w:rPr>
            </w:pPr>
          </w:p>
          <w:p w:rsidR="005642CD" w:rsidRDefault="005642CD" w:rsidP="00006FBC">
            <w:pPr>
              <w:rPr>
                <w:lang w:eastAsia="en-GB"/>
              </w:rPr>
            </w:pPr>
          </w:p>
          <w:p w:rsidR="005642CD" w:rsidRDefault="005642CD" w:rsidP="00006FBC">
            <w:pPr>
              <w:rPr>
                <w:lang w:eastAsia="en-GB"/>
              </w:rPr>
            </w:pPr>
          </w:p>
          <w:p w:rsidR="005642CD" w:rsidRDefault="005642CD" w:rsidP="00006FBC">
            <w:pPr>
              <w:rPr>
                <w:lang w:eastAsia="en-GB"/>
              </w:rPr>
            </w:pPr>
          </w:p>
          <w:p w:rsidR="005642CD" w:rsidRDefault="005642CD" w:rsidP="00006FBC">
            <w:pPr>
              <w:rPr>
                <w:lang w:eastAsia="en-GB"/>
              </w:rPr>
            </w:pPr>
          </w:p>
          <w:p w:rsidR="005642CD" w:rsidRDefault="005642CD" w:rsidP="00006FBC">
            <w:pPr>
              <w:rPr>
                <w:lang w:eastAsia="en-GB"/>
              </w:rPr>
            </w:pPr>
          </w:p>
          <w:p w:rsidR="005642CD" w:rsidRDefault="005642CD" w:rsidP="00006FBC">
            <w:pPr>
              <w:rPr>
                <w:lang w:eastAsia="en-GB"/>
              </w:rPr>
            </w:pPr>
          </w:p>
          <w:p w:rsidR="005642CD" w:rsidRPr="00E27005" w:rsidRDefault="005642CD" w:rsidP="00006FBC">
            <w:pPr>
              <w:rPr>
                <w:lang w:eastAsia="en-GB"/>
              </w:rPr>
            </w:pPr>
            <w:r w:rsidRPr="00B968AC">
              <w:rPr>
                <w:lang w:eastAsia="en-GB"/>
              </w:rPr>
              <w:t>Спортивный инвентарь по выбору учащихся.</w:t>
            </w:r>
          </w:p>
        </w:tc>
      </w:tr>
      <w:tr w:rsidR="005642CD" w:rsidRPr="00186265" w:rsidTr="00006FBC">
        <w:trPr>
          <w:trHeight w:val="584"/>
        </w:trPr>
        <w:tc>
          <w:tcPr>
            <w:tcW w:w="813" w:type="pct"/>
            <w:tcBorders>
              <w:top w:val="single" w:sz="4" w:space="0" w:color="auto"/>
              <w:left w:val="single" w:sz="4" w:space="0" w:color="auto"/>
              <w:bottom w:val="single" w:sz="4" w:space="0" w:color="auto"/>
              <w:right w:val="single" w:sz="4" w:space="0" w:color="auto"/>
            </w:tcBorders>
          </w:tcPr>
          <w:p w:rsidR="005642CD" w:rsidRDefault="005642CD" w:rsidP="00006FBC">
            <w:r>
              <w:lastRenderedPageBreak/>
              <w:t>Конец урока–</w:t>
            </w:r>
            <w:r w:rsidRPr="00B968AC">
              <w:t>рефлексия</w:t>
            </w:r>
          </w:p>
          <w:p w:rsidR="005642CD" w:rsidRPr="005642CD" w:rsidRDefault="005642CD" w:rsidP="00006FBC">
            <w:pPr>
              <w:rPr>
                <w:lang w:val="ru-RU"/>
              </w:rPr>
            </w:pPr>
            <w:r>
              <w:rPr>
                <w:lang w:val="ru-RU"/>
              </w:rPr>
              <w:t>5 мин</w:t>
            </w:r>
          </w:p>
          <w:p w:rsidR="005642CD" w:rsidRDefault="005642CD" w:rsidP="00006FBC"/>
          <w:p w:rsidR="005642CD" w:rsidRDefault="005642CD" w:rsidP="00006FBC"/>
          <w:p w:rsidR="005642CD" w:rsidRPr="00E27005" w:rsidRDefault="005642CD" w:rsidP="00006FBC">
            <w:pPr>
              <w:rPr>
                <w:highlight w:val="yellow"/>
                <w:lang w:eastAsia="en-GB"/>
              </w:rPr>
            </w:pPr>
          </w:p>
        </w:tc>
        <w:tc>
          <w:tcPr>
            <w:tcW w:w="2999" w:type="pct"/>
            <w:gridSpan w:val="4"/>
            <w:tcBorders>
              <w:top w:val="single" w:sz="4" w:space="0" w:color="auto"/>
              <w:left w:val="single" w:sz="4" w:space="0" w:color="auto"/>
              <w:bottom w:val="single" w:sz="4" w:space="0" w:color="auto"/>
              <w:right w:val="single" w:sz="4" w:space="0" w:color="auto"/>
            </w:tcBorders>
          </w:tcPr>
          <w:p w:rsidR="005642CD" w:rsidRDefault="005642CD" w:rsidP="00006FBC">
            <w:pPr>
              <w:widowControl w:val="0"/>
              <w:jc w:val="both"/>
            </w:pPr>
            <w:r w:rsidRPr="00BF73AA">
              <w:rPr>
                <w:i/>
              </w:rPr>
              <w:t>Рефлексия:</w:t>
            </w:r>
            <w:r w:rsidRPr="00BF73AA">
              <w:t xml:space="preserve"> учитель проводит рефлексию, предлагая учащимся </w:t>
            </w:r>
          </w:p>
          <w:p w:rsidR="005642CD" w:rsidRPr="00A572DD" w:rsidRDefault="005642CD" w:rsidP="00006FBC">
            <w:pPr>
              <w:widowControl w:val="0"/>
              <w:jc w:val="both"/>
              <w:rPr>
                <w:b/>
              </w:rPr>
            </w:pPr>
            <w:r>
              <w:t>п</w:t>
            </w:r>
            <w:r w:rsidRPr="00247412">
              <w:t>рием</w:t>
            </w:r>
            <w:r w:rsidRPr="00C43E3F">
              <w:rPr>
                <w:b/>
              </w:rPr>
              <w:t>«Плюс-минус-интересно»</w:t>
            </w:r>
          </w:p>
          <w:p w:rsidR="005642CD" w:rsidRPr="00BF73AA" w:rsidRDefault="005642CD" w:rsidP="00006FBC">
            <w:pPr>
              <w:widowControl w:val="0"/>
              <w:jc w:val="both"/>
            </w:pPr>
            <w:r w:rsidRPr="00BF73AA">
              <w:t>Упражнение на внимание и восстановление дыхания.</w:t>
            </w:r>
          </w:p>
          <w:p w:rsidR="005642CD" w:rsidRDefault="005642CD" w:rsidP="00006FBC">
            <w:pPr>
              <w:widowControl w:val="0"/>
              <w:jc w:val="both"/>
            </w:pPr>
            <w:r w:rsidRPr="009848E4">
              <w:t>Учащиеся делаю то, что показывает учитель и то что говорит (общеразвивающие упражнения), тот, кто ошибается садится. Лилипуты – великаны (Лилипуты – сели, великаны – встали).</w:t>
            </w:r>
          </w:p>
          <w:p w:rsidR="005642CD" w:rsidRPr="009848E4" w:rsidRDefault="005642CD" w:rsidP="00006FBC">
            <w:pPr>
              <w:widowControl w:val="0"/>
              <w:jc w:val="both"/>
              <w:rPr>
                <w:b/>
              </w:rPr>
            </w:pPr>
            <w:r w:rsidRPr="009848E4">
              <w:rPr>
                <w:b/>
              </w:rPr>
              <w:t>Учитель задает домашнее задание:</w:t>
            </w:r>
          </w:p>
          <w:p w:rsidR="005642CD" w:rsidRPr="009848E4" w:rsidRDefault="005642CD" w:rsidP="00006FBC">
            <w:pPr>
              <w:widowControl w:val="0"/>
              <w:jc w:val="both"/>
            </w:pPr>
            <w:r w:rsidRPr="009848E4">
              <w:t>- выучить предметную терминологию;</w:t>
            </w:r>
          </w:p>
          <w:p w:rsidR="005642CD" w:rsidRDefault="005642CD" w:rsidP="00006FBC">
            <w:pPr>
              <w:widowControl w:val="0"/>
              <w:jc w:val="both"/>
            </w:pPr>
            <w:r w:rsidRPr="009848E4">
              <w:t xml:space="preserve">- утренняя гимнастика, отжимание, пресс, </w:t>
            </w:r>
          </w:p>
          <w:p w:rsidR="005642CD" w:rsidRPr="009848E4" w:rsidRDefault="005642CD" w:rsidP="00006FBC">
            <w:pPr>
              <w:widowControl w:val="0"/>
              <w:jc w:val="both"/>
            </w:pPr>
          </w:p>
          <w:p w:rsidR="005642CD" w:rsidRDefault="005642CD" w:rsidP="00006FBC">
            <w:pPr>
              <w:widowControl w:val="0"/>
              <w:jc w:val="both"/>
            </w:pPr>
            <w:r w:rsidRPr="009848E4">
              <w:t>Ученики измеря</w:t>
            </w:r>
            <w:r>
              <w:t>ют пульс.</w:t>
            </w:r>
          </w:p>
          <w:p w:rsidR="005642CD" w:rsidRDefault="005642CD" w:rsidP="00006FBC">
            <w:pPr>
              <w:widowControl w:val="0"/>
              <w:jc w:val="both"/>
            </w:pPr>
          </w:p>
          <w:p w:rsidR="005642CD" w:rsidRPr="00022268" w:rsidRDefault="005642CD" w:rsidP="00006FBC">
            <w:pPr>
              <w:widowControl w:val="0"/>
              <w:jc w:val="both"/>
              <w:rPr>
                <w:lang w:val="ru-RU"/>
              </w:rPr>
            </w:pPr>
            <w:r>
              <w:rPr>
                <w:lang w:val="ru-RU"/>
              </w:rPr>
              <w:t>Придумать интеллектуальную игру для 5класса</w:t>
            </w:r>
          </w:p>
        </w:tc>
        <w:tc>
          <w:tcPr>
            <w:tcW w:w="1188" w:type="pct"/>
            <w:tcBorders>
              <w:top w:val="single" w:sz="4" w:space="0" w:color="auto"/>
              <w:left w:val="single" w:sz="4" w:space="0" w:color="auto"/>
              <w:bottom w:val="single" w:sz="4" w:space="0" w:color="auto"/>
              <w:right w:val="single" w:sz="4" w:space="0" w:color="auto"/>
            </w:tcBorders>
          </w:tcPr>
          <w:p w:rsidR="005642CD" w:rsidRPr="00186265" w:rsidRDefault="005642CD" w:rsidP="00006FBC">
            <w:pPr>
              <w:tabs>
                <w:tab w:val="left" w:pos="5835"/>
              </w:tabs>
            </w:pPr>
            <w:r>
              <w:rPr>
                <w:rFonts w:eastAsiaTheme="minorHAnsi"/>
              </w:rPr>
              <w:t>Плюс</w:t>
            </w:r>
            <w:r>
              <w:rPr>
                <w:rFonts w:eastAsiaTheme="minorHAnsi"/>
              </w:rPr>
              <w:tab/>
              <w:t>Минус</w:t>
            </w:r>
            <w:r>
              <w:rPr>
                <w:rFonts w:eastAsiaTheme="minorHAnsi"/>
              </w:rPr>
              <w:tab/>
            </w:r>
            <w:r w:rsidRPr="00431672">
              <w:rPr>
                <w:rFonts w:eastAsiaTheme="minorHAnsi"/>
              </w:rPr>
              <w:t>Интересно</w:t>
            </w:r>
          </w:p>
        </w:tc>
      </w:tr>
      <w:tr w:rsidR="005642CD" w:rsidRPr="00E27005" w:rsidTr="00006FBC">
        <w:trPr>
          <w:trHeight w:hRule="exact" w:val="471"/>
        </w:trPr>
        <w:tc>
          <w:tcPr>
            <w:tcW w:w="5000" w:type="pct"/>
            <w:gridSpan w:val="6"/>
            <w:tcBorders>
              <w:top w:val="single" w:sz="4" w:space="0" w:color="auto"/>
              <w:left w:val="single" w:sz="4" w:space="0" w:color="auto"/>
              <w:bottom w:val="single" w:sz="4" w:space="0" w:color="auto"/>
              <w:right w:val="single" w:sz="4" w:space="0" w:color="auto"/>
            </w:tcBorders>
          </w:tcPr>
          <w:p w:rsidR="005642CD" w:rsidRPr="00E27005" w:rsidRDefault="005642CD" w:rsidP="00006FBC">
            <w:pPr>
              <w:spacing w:before="120" w:after="120"/>
              <w:jc w:val="center"/>
              <w:rPr>
                <w:b/>
                <w:lang w:eastAsia="en-GB"/>
              </w:rPr>
            </w:pPr>
            <w:r w:rsidRPr="00E27005">
              <w:rPr>
                <w:b/>
              </w:rPr>
              <w:t>Дополнительная информация</w:t>
            </w:r>
          </w:p>
        </w:tc>
      </w:tr>
      <w:tr w:rsidR="005642CD" w:rsidRPr="00E27005" w:rsidTr="00006FBC">
        <w:trPr>
          <w:trHeight w:hRule="exact" w:val="1443"/>
        </w:trPr>
        <w:tc>
          <w:tcPr>
            <w:tcW w:w="2375" w:type="pct"/>
            <w:gridSpan w:val="3"/>
            <w:tcBorders>
              <w:top w:val="single" w:sz="4" w:space="0" w:color="auto"/>
              <w:left w:val="single" w:sz="4" w:space="0" w:color="auto"/>
              <w:bottom w:val="single" w:sz="4" w:space="0" w:color="auto"/>
              <w:right w:val="single" w:sz="4" w:space="0" w:color="auto"/>
            </w:tcBorders>
          </w:tcPr>
          <w:p w:rsidR="005642CD" w:rsidRPr="00022268" w:rsidRDefault="005642CD" w:rsidP="00006FBC">
            <w:pPr>
              <w:jc w:val="both"/>
              <w:rPr>
                <w:b/>
                <w:sz w:val="20"/>
                <w:szCs w:val="20"/>
                <w:lang w:eastAsia="en-GB"/>
              </w:rPr>
            </w:pPr>
            <w:r w:rsidRPr="00022268">
              <w:rPr>
                <w:b/>
                <w:sz w:val="20"/>
                <w:szCs w:val="20"/>
                <w:lang w:eastAsia="en-GB"/>
              </w:rPr>
              <w:t>Дифференциация – каким образом Вы планируете оказать больше поддержки? Какие задачи Вы планируете поставить перед более способными учащимися?</w:t>
            </w:r>
          </w:p>
        </w:tc>
        <w:tc>
          <w:tcPr>
            <w:tcW w:w="1062" w:type="pct"/>
            <w:tcBorders>
              <w:top w:val="single" w:sz="4" w:space="0" w:color="auto"/>
              <w:left w:val="single" w:sz="4" w:space="0" w:color="auto"/>
              <w:bottom w:val="single" w:sz="4" w:space="0" w:color="auto"/>
              <w:right w:val="single" w:sz="4" w:space="0" w:color="auto"/>
            </w:tcBorders>
          </w:tcPr>
          <w:p w:rsidR="005642CD" w:rsidRPr="00022268" w:rsidRDefault="005642CD" w:rsidP="00006FBC">
            <w:pPr>
              <w:jc w:val="both"/>
              <w:rPr>
                <w:b/>
                <w:sz w:val="20"/>
                <w:szCs w:val="20"/>
                <w:lang w:eastAsia="en-GB"/>
              </w:rPr>
            </w:pPr>
            <w:r w:rsidRPr="00022268">
              <w:rPr>
                <w:b/>
                <w:sz w:val="20"/>
                <w:szCs w:val="20"/>
                <w:lang w:eastAsia="en-GB"/>
              </w:rPr>
              <w:t>Оценивание – как Вы планируете проверить уровень усвоения материала учащимися?</w:t>
            </w:r>
          </w:p>
        </w:tc>
        <w:tc>
          <w:tcPr>
            <w:tcW w:w="1563" w:type="pct"/>
            <w:gridSpan w:val="2"/>
            <w:tcBorders>
              <w:top w:val="single" w:sz="4" w:space="0" w:color="auto"/>
              <w:left w:val="single" w:sz="4" w:space="0" w:color="auto"/>
              <w:bottom w:val="single" w:sz="4" w:space="0" w:color="auto"/>
              <w:right w:val="single" w:sz="4" w:space="0" w:color="auto"/>
            </w:tcBorders>
          </w:tcPr>
          <w:p w:rsidR="005642CD" w:rsidRPr="00022268" w:rsidRDefault="005642CD" w:rsidP="00006FBC">
            <w:pPr>
              <w:jc w:val="both"/>
              <w:rPr>
                <w:b/>
                <w:sz w:val="20"/>
                <w:szCs w:val="20"/>
              </w:rPr>
            </w:pPr>
            <w:r w:rsidRPr="00022268">
              <w:rPr>
                <w:b/>
                <w:sz w:val="20"/>
                <w:szCs w:val="20"/>
              </w:rPr>
              <w:t>Здоровье и соблюдение техники безопасности</w:t>
            </w:r>
          </w:p>
        </w:tc>
      </w:tr>
      <w:tr w:rsidR="005642CD" w:rsidRPr="00E27005" w:rsidTr="00006FBC">
        <w:trPr>
          <w:trHeight w:val="896"/>
        </w:trPr>
        <w:tc>
          <w:tcPr>
            <w:tcW w:w="2375" w:type="pct"/>
            <w:gridSpan w:val="3"/>
            <w:tcBorders>
              <w:top w:val="single" w:sz="4" w:space="0" w:color="auto"/>
              <w:left w:val="single" w:sz="4" w:space="0" w:color="auto"/>
              <w:bottom w:val="single" w:sz="4" w:space="0" w:color="auto"/>
              <w:right w:val="single" w:sz="4" w:space="0" w:color="auto"/>
            </w:tcBorders>
          </w:tcPr>
          <w:p w:rsidR="005642CD" w:rsidRPr="00022268" w:rsidRDefault="005642CD" w:rsidP="00006FBC">
            <w:pPr>
              <w:jc w:val="both"/>
              <w:rPr>
                <w:sz w:val="20"/>
                <w:szCs w:val="20"/>
                <w:lang w:eastAsia="en-GB"/>
              </w:rPr>
            </w:pPr>
            <w:r w:rsidRPr="00022268">
              <w:rPr>
                <w:sz w:val="20"/>
                <w:szCs w:val="20"/>
                <w:lang w:eastAsia="en-GB"/>
              </w:rPr>
              <w:t>•</w:t>
            </w:r>
            <w:r w:rsidRPr="00022268">
              <w:rPr>
                <w:sz w:val="20"/>
                <w:szCs w:val="20"/>
                <w:lang w:eastAsia="en-GB"/>
              </w:rPr>
              <w:tab/>
              <w:t>Дифференциация на уроке осуществляется:</w:t>
            </w:r>
          </w:p>
          <w:p w:rsidR="005642CD" w:rsidRPr="00022268" w:rsidRDefault="005642CD" w:rsidP="00006FBC">
            <w:pPr>
              <w:jc w:val="both"/>
              <w:rPr>
                <w:sz w:val="20"/>
                <w:szCs w:val="20"/>
                <w:lang w:eastAsia="en-GB"/>
              </w:rPr>
            </w:pPr>
            <w:r w:rsidRPr="00022268">
              <w:rPr>
                <w:sz w:val="20"/>
                <w:szCs w:val="20"/>
                <w:lang w:eastAsia="en-GB"/>
              </w:rPr>
              <w:t>а) по физиологическим особенностям:</w:t>
            </w:r>
          </w:p>
          <w:p w:rsidR="005642CD" w:rsidRPr="00022268" w:rsidRDefault="005642CD" w:rsidP="00006FBC">
            <w:pPr>
              <w:jc w:val="both"/>
              <w:rPr>
                <w:sz w:val="20"/>
                <w:szCs w:val="20"/>
                <w:lang w:eastAsia="en-GB"/>
              </w:rPr>
            </w:pPr>
            <w:r w:rsidRPr="00022268">
              <w:rPr>
                <w:sz w:val="20"/>
                <w:szCs w:val="20"/>
                <w:lang w:eastAsia="en-GB"/>
              </w:rPr>
              <w:t xml:space="preserve"> - мальчики выполняют более высокую нагрузку;</w:t>
            </w:r>
          </w:p>
          <w:p w:rsidR="005642CD" w:rsidRPr="00022268" w:rsidRDefault="005642CD" w:rsidP="00006FBC">
            <w:pPr>
              <w:jc w:val="both"/>
              <w:rPr>
                <w:sz w:val="20"/>
                <w:szCs w:val="20"/>
                <w:lang w:eastAsia="en-GB"/>
              </w:rPr>
            </w:pPr>
            <w:r w:rsidRPr="00022268">
              <w:rPr>
                <w:sz w:val="20"/>
                <w:szCs w:val="20"/>
                <w:lang w:eastAsia="en-GB"/>
              </w:rPr>
              <w:t>- девочки выполняют нагрузку поменьше;</w:t>
            </w:r>
          </w:p>
          <w:p w:rsidR="005642CD" w:rsidRPr="00022268" w:rsidRDefault="005642CD" w:rsidP="00006FBC">
            <w:pPr>
              <w:jc w:val="both"/>
              <w:rPr>
                <w:sz w:val="20"/>
                <w:szCs w:val="20"/>
                <w:lang w:eastAsia="en-GB"/>
              </w:rPr>
            </w:pPr>
            <w:r w:rsidRPr="00022268">
              <w:rPr>
                <w:sz w:val="20"/>
                <w:szCs w:val="20"/>
                <w:lang w:eastAsia="en-GB"/>
              </w:rPr>
              <w:t>б) по физическим способностям:</w:t>
            </w:r>
          </w:p>
          <w:p w:rsidR="005642CD" w:rsidRPr="00022268" w:rsidRDefault="005642CD" w:rsidP="00006FBC">
            <w:pPr>
              <w:jc w:val="both"/>
              <w:rPr>
                <w:sz w:val="20"/>
                <w:szCs w:val="20"/>
                <w:lang w:eastAsia="en-GB"/>
              </w:rPr>
            </w:pPr>
            <w:r w:rsidRPr="00022268">
              <w:rPr>
                <w:sz w:val="20"/>
                <w:szCs w:val="20"/>
                <w:lang w:eastAsia="en-GB"/>
              </w:rPr>
              <w:t>- более способным учащимся давать более сложные упражнения, чтобы расширить их двигательные навыки;</w:t>
            </w:r>
          </w:p>
          <w:p w:rsidR="005642CD" w:rsidRPr="00022268" w:rsidRDefault="005642CD" w:rsidP="00006FBC">
            <w:pPr>
              <w:jc w:val="both"/>
              <w:rPr>
                <w:sz w:val="20"/>
                <w:szCs w:val="20"/>
                <w:lang w:eastAsia="en-GB"/>
              </w:rPr>
            </w:pPr>
            <w:r w:rsidRPr="00022268">
              <w:rPr>
                <w:sz w:val="20"/>
                <w:szCs w:val="20"/>
                <w:lang w:eastAsia="en-GB"/>
              </w:rPr>
              <w:t>- более способные учащиеся оказывают поддержку менее способным учащимся.</w:t>
            </w:r>
          </w:p>
          <w:p w:rsidR="005642CD" w:rsidRPr="00022268" w:rsidRDefault="005642CD" w:rsidP="00006FBC">
            <w:pPr>
              <w:jc w:val="both"/>
              <w:rPr>
                <w:sz w:val="20"/>
                <w:szCs w:val="20"/>
                <w:lang w:eastAsia="en-GB"/>
              </w:rPr>
            </w:pPr>
            <w:r w:rsidRPr="00022268">
              <w:rPr>
                <w:sz w:val="20"/>
                <w:szCs w:val="20"/>
                <w:lang w:eastAsia="en-GB"/>
              </w:rPr>
              <w:t>•</w:t>
            </w:r>
            <w:r w:rsidRPr="00022268">
              <w:rPr>
                <w:sz w:val="20"/>
                <w:szCs w:val="20"/>
                <w:lang w:eastAsia="en-GB"/>
              </w:rPr>
              <w:tab/>
              <w:t>Стимулировать развитие потребностей и способностей к самопознанию и самовоспитанию.</w:t>
            </w:r>
          </w:p>
          <w:p w:rsidR="005642CD" w:rsidRPr="00022268" w:rsidRDefault="005642CD" w:rsidP="00006FBC">
            <w:pPr>
              <w:jc w:val="both"/>
              <w:rPr>
                <w:sz w:val="20"/>
                <w:szCs w:val="20"/>
                <w:lang w:eastAsia="en-GB"/>
              </w:rPr>
            </w:pPr>
            <w:r w:rsidRPr="00022268">
              <w:rPr>
                <w:sz w:val="20"/>
                <w:szCs w:val="20"/>
                <w:lang w:eastAsia="en-GB"/>
              </w:rPr>
              <w:t>•</w:t>
            </w:r>
            <w:r w:rsidRPr="00022268">
              <w:rPr>
                <w:sz w:val="20"/>
                <w:szCs w:val="20"/>
                <w:lang w:eastAsia="en-GB"/>
              </w:rPr>
              <w:tab/>
              <w:t>Способствовать развитию познавательной активности и творческих проявлений в двигательной деятельности.</w:t>
            </w:r>
          </w:p>
          <w:p w:rsidR="005642CD" w:rsidRPr="00022268" w:rsidRDefault="005642CD" w:rsidP="00006FBC">
            <w:pPr>
              <w:jc w:val="both"/>
              <w:rPr>
                <w:sz w:val="20"/>
                <w:szCs w:val="20"/>
                <w:lang w:eastAsia="en-GB"/>
              </w:rPr>
            </w:pPr>
            <w:r w:rsidRPr="00022268">
              <w:rPr>
                <w:sz w:val="20"/>
                <w:szCs w:val="20"/>
                <w:lang w:eastAsia="en-GB"/>
              </w:rPr>
              <w:t>•</w:t>
            </w:r>
            <w:r w:rsidRPr="00022268">
              <w:rPr>
                <w:sz w:val="20"/>
                <w:szCs w:val="20"/>
                <w:lang w:eastAsia="en-GB"/>
              </w:rPr>
              <w:tab/>
              <w:t>Умения объективно оценивать приобретаемый двигательный опыт, анализировать его и рационально пользоваться им.</w:t>
            </w:r>
          </w:p>
        </w:tc>
        <w:tc>
          <w:tcPr>
            <w:tcW w:w="1062" w:type="pct"/>
            <w:tcBorders>
              <w:top w:val="single" w:sz="4" w:space="0" w:color="auto"/>
              <w:left w:val="single" w:sz="4" w:space="0" w:color="auto"/>
              <w:bottom w:val="single" w:sz="4" w:space="0" w:color="auto"/>
              <w:right w:val="single" w:sz="4" w:space="0" w:color="auto"/>
            </w:tcBorders>
          </w:tcPr>
          <w:p w:rsidR="005642CD" w:rsidRPr="00022268" w:rsidRDefault="005642CD" w:rsidP="00006FBC">
            <w:pPr>
              <w:jc w:val="both"/>
              <w:rPr>
                <w:sz w:val="20"/>
                <w:szCs w:val="20"/>
                <w:lang w:eastAsia="en-GB"/>
              </w:rPr>
            </w:pPr>
            <w:r w:rsidRPr="00022268">
              <w:rPr>
                <w:sz w:val="20"/>
                <w:szCs w:val="20"/>
                <w:lang w:eastAsia="en-GB"/>
              </w:rPr>
              <w:t>•</w:t>
            </w:r>
            <w:r w:rsidRPr="00022268">
              <w:rPr>
                <w:sz w:val="20"/>
                <w:szCs w:val="20"/>
                <w:lang w:eastAsia="en-GB"/>
              </w:rPr>
              <w:tab/>
              <w:t>Наблюдение за обучением</w:t>
            </w:r>
          </w:p>
          <w:p w:rsidR="005642CD" w:rsidRPr="00022268" w:rsidRDefault="005642CD" w:rsidP="00006FBC">
            <w:pPr>
              <w:jc w:val="both"/>
              <w:rPr>
                <w:sz w:val="20"/>
                <w:szCs w:val="20"/>
                <w:lang w:eastAsia="en-GB"/>
              </w:rPr>
            </w:pPr>
          </w:p>
          <w:p w:rsidR="005642CD" w:rsidRPr="00022268" w:rsidRDefault="005642CD" w:rsidP="00006FBC">
            <w:pPr>
              <w:jc w:val="both"/>
              <w:rPr>
                <w:sz w:val="20"/>
                <w:szCs w:val="20"/>
                <w:lang w:eastAsia="en-GB"/>
              </w:rPr>
            </w:pPr>
            <w:r w:rsidRPr="00022268">
              <w:rPr>
                <w:sz w:val="20"/>
                <w:szCs w:val="20"/>
                <w:lang w:eastAsia="en-GB"/>
              </w:rPr>
              <w:t>•</w:t>
            </w:r>
            <w:r w:rsidRPr="00022268">
              <w:rPr>
                <w:sz w:val="20"/>
                <w:szCs w:val="20"/>
                <w:lang w:eastAsia="en-GB"/>
              </w:rPr>
              <w:tab/>
              <w:t>Через методы взаимооценивание</w:t>
            </w:r>
          </w:p>
          <w:p w:rsidR="005642CD" w:rsidRPr="00022268" w:rsidRDefault="005642CD" w:rsidP="00006FBC">
            <w:pPr>
              <w:jc w:val="both"/>
              <w:rPr>
                <w:sz w:val="20"/>
                <w:szCs w:val="20"/>
                <w:lang w:eastAsia="en-GB"/>
              </w:rPr>
            </w:pPr>
          </w:p>
          <w:p w:rsidR="005642CD" w:rsidRPr="00022268" w:rsidRDefault="005642CD" w:rsidP="00006FBC">
            <w:pPr>
              <w:jc w:val="both"/>
              <w:rPr>
                <w:sz w:val="20"/>
                <w:szCs w:val="20"/>
                <w:lang w:eastAsia="en-GB"/>
              </w:rPr>
            </w:pPr>
            <w:r w:rsidRPr="00022268">
              <w:rPr>
                <w:sz w:val="20"/>
                <w:szCs w:val="20"/>
                <w:lang w:eastAsia="en-GB"/>
              </w:rPr>
              <w:t>•</w:t>
            </w:r>
            <w:r w:rsidRPr="00022268">
              <w:rPr>
                <w:sz w:val="20"/>
                <w:szCs w:val="20"/>
                <w:lang w:eastAsia="en-GB"/>
              </w:rPr>
              <w:tab/>
              <w:t>Через методы самооценивание.</w:t>
            </w:r>
          </w:p>
          <w:p w:rsidR="005642CD" w:rsidRPr="00022268" w:rsidRDefault="005642CD" w:rsidP="00006FBC">
            <w:pPr>
              <w:jc w:val="both"/>
              <w:rPr>
                <w:sz w:val="20"/>
                <w:szCs w:val="20"/>
                <w:lang w:eastAsia="en-GB"/>
              </w:rPr>
            </w:pPr>
          </w:p>
          <w:p w:rsidR="005642CD" w:rsidRPr="00022268" w:rsidRDefault="005642CD" w:rsidP="00006FBC">
            <w:pPr>
              <w:jc w:val="both"/>
              <w:rPr>
                <w:sz w:val="20"/>
                <w:szCs w:val="20"/>
                <w:lang w:eastAsia="en-GB"/>
              </w:rPr>
            </w:pPr>
            <w:r w:rsidRPr="00022268">
              <w:rPr>
                <w:sz w:val="20"/>
                <w:szCs w:val="20"/>
                <w:lang w:eastAsia="en-GB"/>
              </w:rPr>
              <w:t>•</w:t>
            </w:r>
            <w:r w:rsidRPr="00022268">
              <w:rPr>
                <w:sz w:val="20"/>
                <w:szCs w:val="20"/>
                <w:lang w:eastAsia="en-GB"/>
              </w:rPr>
              <w:tab/>
              <w:t>Вопросы и ответы</w:t>
            </w:r>
          </w:p>
          <w:p w:rsidR="005642CD" w:rsidRPr="00022268" w:rsidRDefault="005642CD" w:rsidP="00006FBC">
            <w:pPr>
              <w:jc w:val="both"/>
              <w:rPr>
                <w:sz w:val="20"/>
                <w:szCs w:val="20"/>
                <w:lang w:eastAsia="en-GB"/>
              </w:rPr>
            </w:pPr>
          </w:p>
          <w:p w:rsidR="005642CD" w:rsidRPr="00022268" w:rsidRDefault="005642CD" w:rsidP="00006FBC">
            <w:pPr>
              <w:jc w:val="both"/>
              <w:rPr>
                <w:sz w:val="20"/>
                <w:szCs w:val="20"/>
                <w:lang w:eastAsia="en-GB"/>
              </w:rPr>
            </w:pPr>
            <w:r w:rsidRPr="00022268">
              <w:rPr>
                <w:sz w:val="20"/>
                <w:szCs w:val="20"/>
                <w:lang w:eastAsia="en-GB"/>
              </w:rPr>
              <w:t>•</w:t>
            </w:r>
            <w:r w:rsidRPr="00022268">
              <w:rPr>
                <w:sz w:val="20"/>
                <w:szCs w:val="20"/>
                <w:lang w:eastAsia="en-GB"/>
              </w:rPr>
              <w:tab/>
              <w:t>Через рефлексию учащихся</w:t>
            </w:r>
          </w:p>
          <w:p w:rsidR="005642CD" w:rsidRPr="00022268" w:rsidRDefault="005642CD" w:rsidP="00006FBC">
            <w:pPr>
              <w:jc w:val="both"/>
              <w:rPr>
                <w:sz w:val="20"/>
                <w:szCs w:val="20"/>
                <w:lang w:eastAsia="en-GB"/>
              </w:rPr>
            </w:pPr>
          </w:p>
        </w:tc>
        <w:tc>
          <w:tcPr>
            <w:tcW w:w="1563" w:type="pct"/>
            <w:gridSpan w:val="2"/>
            <w:tcBorders>
              <w:top w:val="single" w:sz="4" w:space="0" w:color="auto"/>
              <w:left w:val="single" w:sz="4" w:space="0" w:color="auto"/>
              <w:bottom w:val="single" w:sz="4" w:space="0" w:color="auto"/>
              <w:right w:val="single" w:sz="4" w:space="0" w:color="auto"/>
            </w:tcBorders>
          </w:tcPr>
          <w:p w:rsidR="005642CD" w:rsidRPr="00022268" w:rsidRDefault="005642CD" w:rsidP="00006FBC">
            <w:pPr>
              <w:jc w:val="both"/>
              <w:rPr>
                <w:sz w:val="20"/>
                <w:szCs w:val="20"/>
                <w:lang w:eastAsia="en-GB"/>
              </w:rPr>
            </w:pPr>
            <w:r w:rsidRPr="00022268">
              <w:rPr>
                <w:sz w:val="20"/>
                <w:szCs w:val="20"/>
                <w:lang w:eastAsia="en-GB"/>
              </w:rPr>
              <w:t>1.Здоровьесберегающие технологии:</w:t>
            </w:r>
          </w:p>
          <w:p w:rsidR="005642CD" w:rsidRPr="00022268" w:rsidRDefault="005642CD" w:rsidP="00006FBC">
            <w:pPr>
              <w:jc w:val="both"/>
              <w:rPr>
                <w:sz w:val="20"/>
                <w:szCs w:val="20"/>
                <w:lang w:eastAsia="en-GB"/>
              </w:rPr>
            </w:pPr>
            <w:r w:rsidRPr="00022268">
              <w:rPr>
                <w:sz w:val="20"/>
                <w:szCs w:val="20"/>
                <w:lang w:eastAsia="en-GB"/>
              </w:rPr>
              <w:t>- активные виды деятельности;</w:t>
            </w:r>
          </w:p>
          <w:p w:rsidR="005642CD" w:rsidRPr="00022268" w:rsidRDefault="005642CD" w:rsidP="00006FBC">
            <w:pPr>
              <w:jc w:val="both"/>
              <w:rPr>
                <w:sz w:val="20"/>
                <w:szCs w:val="20"/>
                <w:lang w:eastAsia="en-GB"/>
              </w:rPr>
            </w:pPr>
            <w:r w:rsidRPr="00022268">
              <w:rPr>
                <w:sz w:val="20"/>
                <w:szCs w:val="20"/>
                <w:lang w:eastAsia="en-GB"/>
              </w:rPr>
              <w:t xml:space="preserve">- выполнение санитарных норм; </w:t>
            </w:r>
          </w:p>
          <w:p w:rsidR="005642CD" w:rsidRPr="00022268" w:rsidRDefault="005642CD" w:rsidP="00006FBC">
            <w:pPr>
              <w:jc w:val="both"/>
              <w:rPr>
                <w:sz w:val="20"/>
                <w:szCs w:val="20"/>
                <w:lang w:eastAsia="en-GB"/>
              </w:rPr>
            </w:pPr>
            <w:r w:rsidRPr="00022268">
              <w:rPr>
                <w:sz w:val="20"/>
                <w:szCs w:val="20"/>
                <w:lang w:eastAsia="en-GB"/>
              </w:rPr>
              <w:t>- создание благоприятной эмоциональной обстановки в классе;</w:t>
            </w:r>
          </w:p>
          <w:p w:rsidR="005642CD" w:rsidRPr="00022268" w:rsidRDefault="005642CD" w:rsidP="00006FBC">
            <w:pPr>
              <w:jc w:val="both"/>
              <w:rPr>
                <w:sz w:val="20"/>
                <w:szCs w:val="20"/>
                <w:lang w:eastAsia="en-GB"/>
              </w:rPr>
            </w:pPr>
            <w:r w:rsidRPr="00022268">
              <w:rPr>
                <w:sz w:val="20"/>
                <w:szCs w:val="20"/>
                <w:lang w:eastAsia="en-GB"/>
              </w:rPr>
              <w:t>- личностно-ориентированный подход к детям;</w:t>
            </w:r>
          </w:p>
          <w:p w:rsidR="005642CD" w:rsidRPr="00022268" w:rsidRDefault="005642CD" w:rsidP="00006FBC">
            <w:pPr>
              <w:jc w:val="both"/>
              <w:rPr>
                <w:sz w:val="20"/>
                <w:szCs w:val="20"/>
                <w:lang w:eastAsia="en-GB"/>
              </w:rPr>
            </w:pPr>
            <w:r w:rsidRPr="00022268">
              <w:rPr>
                <w:sz w:val="20"/>
                <w:szCs w:val="20"/>
                <w:lang w:eastAsia="en-GB"/>
              </w:rPr>
              <w:t>- продолжение работы над формированием правильной осанки.</w:t>
            </w:r>
          </w:p>
          <w:p w:rsidR="005642CD" w:rsidRPr="00022268" w:rsidRDefault="005642CD" w:rsidP="00006FBC">
            <w:pPr>
              <w:jc w:val="both"/>
              <w:rPr>
                <w:sz w:val="20"/>
                <w:szCs w:val="20"/>
                <w:lang w:eastAsia="en-GB"/>
              </w:rPr>
            </w:pPr>
            <w:r w:rsidRPr="00022268">
              <w:rPr>
                <w:sz w:val="20"/>
                <w:szCs w:val="20"/>
                <w:lang w:eastAsia="en-GB"/>
              </w:rPr>
              <w:t>2. Соблюдение правил техники безопасности в спортзале. Работая в малых группах и в парах учащиеся уважительно относятся друг к другу, сотрудничают, выстраивают взаимоотношения, формируют навыки самостоятельного обучения</w:t>
            </w:r>
          </w:p>
        </w:tc>
      </w:tr>
    </w:tbl>
    <w:p w:rsidR="005642CD" w:rsidRPr="008E4744" w:rsidRDefault="005642CD" w:rsidP="005642CD">
      <w:pPr>
        <w:spacing w:line="276" w:lineRule="auto"/>
        <w:jc w:val="center"/>
        <w:rPr>
          <w:b/>
          <w:lang w:eastAsia="en-GB"/>
        </w:rPr>
      </w:pPr>
    </w:p>
    <w:p w:rsidR="005642CD" w:rsidRDefault="005642CD" w:rsidP="005642CD">
      <w:pPr>
        <w:spacing w:line="276" w:lineRule="auto"/>
        <w:jc w:val="center"/>
        <w:rPr>
          <w:b/>
          <w:lang w:val="ru-RU" w:eastAsia="en-GB"/>
        </w:rPr>
      </w:pPr>
    </w:p>
    <w:p w:rsidR="005642CD" w:rsidRDefault="005642CD" w:rsidP="005642CD">
      <w:pPr>
        <w:spacing w:line="276" w:lineRule="auto"/>
        <w:jc w:val="center"/>
        <w:rPr>
          <w:b/>
          <w:lang w:val="ru-RU" w:eastAsia="en-GB"/>
        </w:rPr>
      </w:pPr>
    </w:p>
    <w:p w:rsidR="005642CD" w:rsidRDefault="005642CD" w:rsidP="005642CD">
      <w:pPr>
        <w:spacing w:line="276" w:lineRule="auto"/>
        <w:jc w:val="center"/>
        <w:rPr>
          <w:b/>
          <w:lang w:val="ru-RU" w:eastAsia="en-GB"/>
        </w:rPr>
      </w:pPr>
    </w:p>
    <w:p w:rsidR="005642CD" w:rsidRDefault="005642CD" w:rsidP="005642CD">
      <w:pPr>
        <w:spacing w:line="276" w:lineRule="auto"/>
        <w:jc w:val="center"/>
        <w:rPr>
          <w:b/>
          <w:lang w:val="ru-RU" w:eastAsia="en-GB"/>
        </w:rPr>
      </w:pPr>
    </w:p>
    <w:p w:rsidR="005642CD" w:rsidRDefault="005642CD" w:rsidP="005642CD">
      <w:pPr>
        <w:spacing w:line="276" w:lineRule="auto"/>
        <w:jc w:val="center"/>
        <w:rPr>
          <w:b/>
          <w:lang w:val="ru-RU" w:eastAsia="en-GB"/>
        </w:rPr>
      </w:pPr>
    </w:p>
    <w:p w:rsidR="005642CD" w:rsidRDefault="005642CD" w:rsidP="005642CD">
      <w:pPr>
        <w:spacing w:line="276" w:lineRule="auto"/>
        <w:jc w:val="center"/>
        <w:rPr>
          <w:b/>
          <w:lang w:val="ru-RU" w:eastAsia="en-GB"/>
        </w:rPr>
      </w:pPr>
    </w:p>
    <w:sectPr w:rsidR="005642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927E45"/>
    <w:multiLevelType w:val="hybridMultilevel"/>
    <w:tmpl w:val="C3785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AF6"/>
    <w:rsid w:val="005642CD"/>
    <w:rsid w:val="00723B37"/>
    <w:rsid w:val="00BF2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94F6A-DEA5-48D1-916D-C8AA79AD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2CD"/>
    <w:pPr>
      <w:spacing w:after="0" w:line="240" w:lineRule="auto"/>
    </w:pPr>
    <w:rPr>
      <w:rFonts w:ascii="Times New Roman" w:eastAsia="Times New Roman" w:hAnsi="Times New Roman" w:cs="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
    <w:uiPriority w:val="99"/>
    <w:qFormat/>
    <w:rsid w:val="005642CD"/>
    <w:pPr>
      <w:spacing w:before="100" w:beforeAutospacing="1" w:after="100" w:afterAutospacing="1"/>
    </w:pPr>
    <w:rPr>
      <w:lang w:val="ru-RU" w:eastAsia="ru-RU"/>
    </w:rPr>
  </w:style>
  <w:style w:type="character" w:customStyle="1" w:styleId="2">
    <w:name w:val="Обычный (веб) Знак2"/>
    <w:aliases w:val="Обычный (веб) Знак1 Знак,Обычный (веб) Знак Знак Знак,Обычный (веб) Знак Знак1,Знак4 Знак,Обычный (Web) Знак,Знак Знак1 Знак Знак1,Знак Знак Знак Знак Знак1,Знак Знак1 Знак Знак Знак,Обычный (веб) Знак Знак Знак Знак Знак"/>
    <w:link w:val="a3"/>
    <w:uiPriority w:val="99"/>
    <w:locked/>
    <w:rsid w:val="005642CD"/>
    <w:rPr>
      <w:rFonts w:ascii="Times New Roman" w:eastAsia="Times New Roman" w:hAnsi="Times New Roman" w:cs="Times New Roman"/>
      <w:sz w:val="24"/>
      <w:szCs w:val="24"/>
      <w:lang w:eastAsia="ru-RU"/>
    </w:rPr>
  </w:style>
  <w:style w:type="character" w:styleId="a4">
    <w:name w:val="Hyperlink"/>
    <w:basedOn w:val="a0"/>
    <w:uiPriority w:val="99"/>
    <w:rsid w:val="005642CD"/>
    <w:rPr>
      <w:color w:val="0000FF"/>
      <w:u w:val="single"/>
    </w:rPr>
  </w:style>
  <w:style w:type="paragraph" w:styleId="a5">
    <w:name w:val="No Spacing"/>
    <w:link w:val="a6"/>
    <w:uiPriority w:val="1"/>
    <w:qFormat/>
    <w:rsid w:val="005642CD"/>
    <w:pPr>
      <w:spacing w:after="0" w:line="240" w:lineRule="auto"/>
    </w:pPr>
    <w:rPr>
      <w:rFonts w:ascii="Calibri" w:eastAsia="Calibri" w:hAnsi="Calibri" w:cs="Times New Roman"/>
    </w:rPr>
  </w:style>
  <w:style w:type="character" w:customStyle="1" w:styleId="a6">
    <w:name w:val="Без интервала Знак"/>
    <w:basedOn w:val="a0"/>
    <w:link w:val="a5"/>
    <w:uiPriority w:val="1"/>
    <w:rsid w:val="005642CD"/>
    <w:rPr>
      <w:rFonts w:ascii="Calibri" w:eastAsia="Calibri" w:hAnsi="Calibri" w:cs="Times New Roman"/>
    </w:rPr>
  </w:style>
  <w:style w:type="paragraph" w:styleId="a7">
    <w:name w:val="List Paragraph"/>
    <w:basedOn w:val="a"/>
    <w:link w:val="a8"/>
    <w:uiPriority w:val="1"/>
    <w:qFormat/>
    <w:rsid w:val="005642CD"/>
    <w:pPr>
      <w:spacing w:after="200" w:line="276" w:lineRule="auto"/>
      <w:ind w:left="720"/>
      <w:contextualSpacing/>
    </w:pPr>
    <w:rPr>
      <w:rFonts w:asciiTheme="minorHAnsi" w:eastAsiaTheme="minorHAnsi" w:hAnsiTheme="minorHAnsi" w:cstheme="minorBidi"/>
      <w:sz w:val="22"/>
      <w:szCs w:val="22"/>
      <w:lang w:val="ru-RU"/>
    </w:rPr>
  </w:style>
  <w:style w:type="character" w:customStyle="1" w:styleId="a8">
    <w:name w:val="Абзац списка Знак"/>
    <w:link w:val="a7"/>
    <w:uiPriority w:val="1"/>
    <w:locked/>
    <w:rsid w:val="005642CD"/>
  </w:style>
  <w:style w:type="paragraph" w:customStyle="1" w:styleId="NESTGTableBullet">
    <w:name w:val="NES TG Table Bullet"/>
    <w:basedOn w:val="a"/>
    <w:link w:val="NESTGTableBulletCharChar"/>
    <w:autoRedefine/>
    <w:rsid w:val="005642CD"/>
    <w:pPr>
      <w:widowControl w:val="0"/>
      <w:ind w:left="357"/>
    </w:pPr>
    <w:rPr>
      <w:b/>
      <w:lang w:val="ru-RU"/>
    </w:rPr>
  </w:style>
  <w:style w:type="character" w:customStyle="1" w:styleId="NESTGTableBulletCharChar">
    <w:name w:val="NES TG Table Bullet Char Char"/>
    <w:link w:val="NESTGTableBullet"/>
    <w:rsid w:val="005642CD"/>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1515</Words>
  <Characters>8636</Characters>
  <Application>Microsoft Office Word</Application>
  <DocSecurity>0</DocSecurity>
  <Lines>71</Lines>
  <Paragraphs>20</Paragraphs>
  <ScaleCrop>false</ScaleCrop>
  <Company/>
  <LinksUpToDate>false</LinksUpToDate>
  <CharactersWithSpaces>10131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2021-12-08T03:27:00Z</dcterms:created>
  <dcterms:modified xsi:type="dcterms:W3CDTF">2021-12-08T03:33:00Z</dcterms:modified>
</cp:coreProperties>
</file>