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4D8F" w14:textId="16B4790E" w:rsidR="00273136" w:rsidRPr="002F6B3E" w:rsidRDefault="00273136" w:rsidP="00647CD9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Hlk124270150"/>
      <w:r w:rsidRPr="002F6B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F6B3E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Использование интерактивных заданий на уроках информатики, как средство повышение эффективности преподавания раздела «</w:t>
      </w:r>
      <w:r w:rsidR="00294D45" w:rsidRPr="002F6B3E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Программирование</w:t>
      </w:r>
      <w:r w:rsidRPr="002F6B3E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787A69" w:rsidRPr="002F6B3E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bookmarkEnd w:id="0"/>
    <w:p w14:paraId="635A6750" w14:textId="57475294" w:rsidR="00273136" w:rsidRPr="002F6B3E" w:rsidRDefault="00273136" w:rsidP="00647CD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2F6B3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условиях информатизации и массовой коммуникации современного общества, стремительного вхождения в нашу повседневную жизнь информационных и коммуникационных технологий особую значимость приобретает подготовка подрастающего поколения в области информатики. </w:t>
      </w:r>
      <w:bookmarkStart w:id="1" w:name="_Hlk124270380"/>
      <w:r w:rsidRPr="002F6B3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Одним из наиболее интересных, на мой взгляд, вопросов, требующих особого внимания в обучении информатики, является вопрос о системе обучения программированию. Начиная с 2020-2021 учебного года с 6 класса по 9 классы в преподавание предмета Информатика включен раздел «Программирование алгоритмов на языке программирования Python». В 6 классе вводится основы языка и далее в каждом классе по спиралевидной нарастающей изучается раздел Программирование.  В рамках часов, отводимых программой в базовом курсе информатики на алгоритмизацию и программирование, овладение даже основами программирования представляется весьма сложным.</w:t>
      </w:r>
      <w:bookmarkEnd w:id="1"/>
      <w:r w:rsidRPr="002F6B3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одной стороны, активно развивающиеся информационные технологии «выталкивают» программирование. Но с другой стороны – олимпиады, различные конкурсы предусматривают наличие у учащихся хороших навыков формализации различных задач, уверенного владения приемами программирования. В сложившейся ситуации возникают закономерные вопросы: «Чему учить?» и «Как учить?».  Для</w:t>
      </w:r>
      <w:r w:rsidRPr="002F6B3E">
        <w:rPr>
          <w:color w:val="000000"/>
          <w:sz w:val="28"/>
          <w:szCs w:val="28"/>
        </w:rPr>
        <w:t xml:space="preserve"> того чтобы обеспечить непрерывность образования, необходимо в процессе обучения увеличить фундаментальность подготовки учащихся и воспитать у них потребность учиться, привить уважение к знани</w:t>
      </w:r>
      <w:r w:rsidR="00094D72" w:rsidRPr="002F6B3E">
        <w:rPr>
          <w:color w:val="000000"/>
          <w:sz w:val="28"/>
          <w:szCs w:val="28"/>
        </w:rPr>
        <w:t>ям</w:t>
      </w:r>
      <w:r w:rsidRPr="002F6B3E">
        <w:rPr>
          <w:color w:val="000000"/>
          <w:sz w:val="28"/>
          <w:szCs w:val="28"/>
        </w:rPr>
        <w:t>.</w:t>
      </w:r>
    </w:p>
    <w:p w14:paraId="1E3A4D98" w14:textId="37B470AF" w:rsidR="00273136" w:rsidRPr="002F6B3E" w:rsidRDefault="00273136" w:rsidP="00647CD9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6B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Заданий по </w:t>
      </w:r>
      <w:proofErr w:type="gramStart"/>
      <w:r w:rsidRPr="002F6B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информатике,  в</w:t>
      </w:r>
      <w:proofErr w:type="gramEnd"/>
      <w:r w:rsidRPr="002F6B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настоящее время создано достаточно много. Но содержание и форма большинства из них не всегда подходят для повседневного применения. </w:t>
      </w:r>
    </w:p>
    <w:p w14:paraId="58DD7A5C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Остановлюсь подробнее на тестовом контроле, как одном из методов диагностики результативности обучения.</w:t>
      </w:r>
    </w:p>
    <w:p w14:paraId="43AC0DEA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тест? Вообще термин тест происходит от английского слова </w:t>
      </w:r>
      <w:proofErr w:type="spellStart"/>
      <w:r w:rsidRPr="002F6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test</w:t>
      </w:r>
      <w:proofErr w:type="spellEnd"/>
      <w:r w:rsidRPr="002F6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которое переводится как </w:t>
      </w:r>
      <w:r w:rsidRPr="002F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испытание, проверка. </w:t>
      </w:r>
    </w:p>
    <w:p w14:paraId="3A9E9277" w14:textId="7ECCF050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Тестирование применяется для определения соответствия предмета испытания заданным спецификациям. Сегодня этот термин встречается довольно часто. И не только в областях, связанных с образованием. Тестирование применяется в технике, медицине, психиатрии, образовании для определения пригодности объекта тестирования для выполнения тех или иных функций. Качество тестирования и достоверность его результатов в значительной степени зависит от тестера. </w:t>
      </w:r>
    </w:p>
    <w:p w14:paraId="7065AB81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тестом </w:t>
      </w:r>
      <w:r w:rsidRPr="002F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назвать стандартизированные, ограниченные во времени испытания, </w:t>
      </w: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результатам,  выполнения</w:t>
      </w:r>
      <w:proofErr w:type="gramEnd"/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 судят о знаниях, умениях и навыках испытуемого.</w:t>
      </w:r>
    </w:p>
    <w:p w14:paraId="0771709F" w14:textId="1CC9583E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>На данный момент существует множество различных тестовых заданий. Проанализировав это многообразие классификаций тестовых заданий и сопоставив их с нормативными документами, можно представить типы и виды тестов в следующей схеме:</w:t>
      </w:r>
    </w:p>
    <w:p w14:paraId="25FA47E0" w14:textId="77777777" w:rsidR="00273136" w:rsidRPr="002F6B3E" w:rsidRDefault="00273136" w:rsidP="00647CD9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7BE54" wp14:editId="586EB3E5">
            <wp:extent cx="6736080" cy="1150620"/>
            <wp:effectExtent l="0" t="0" r="0" b="1143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DA41420" w14:textId="77777777" w:rsidR="00273136" w:rsidRPr="002F6B3E" w:rsidRDefault="00273136" w:rsidP="00647CD9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</w:t>
      </w:r>
    </w:p>
    <w:p w14:paraId="6AA4C87E" w14:textId="77777777" w:rsidR="00273136" w:rsidRPr="002F6B3E" w:rsidRDefault="00273136" w:rsidP="00647CD9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практике я использую тесты различной направленности.</w:t>
      </w:r>
    </w:p>
    <w:p w14:paraId="4EAC84CE" w14:textId="77777777" w:rsidR="00273136" w:rsidRPr="002F6B3E" w:rsidRDefault="00273136" w:rsidP="00647CD9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- испытуемый должен сформулировать ответы с учетом предусмотренных в задании ограничений.</w:t>
      </w:r>
    </w:p>
    <w:p w14:paraId="4B6FB66A" w14:textId="77777777" w:rsidR="00273136" w:rsidRPr="002F6B3E" w:rsidRDefault="00273136" w:rsidP="00647CD9">
      <w:pPr>
        <w:spacing w:after="0" w:line="36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Задания дополнения я использую при различных методах контроля: текущем, периодическом контроле. Ограничения, предусмотренные </w:t>
      </w:r>
      <w:proofErr w:type="gramStart"/>
      <w:r w:rsidRPr="002F6B3E">
        <w:rPr>
          <w:rFonts w:ascii="Times New Roman" w:eastAsia="Calibri" w:hAnsi="Times New Roman" w:cs="Times New Roman"/>
          <w:sz w:val="28"/>
          <w:szCs w:val="28"/>
        </w:rPr>
        <w:t>в задании</w:t>
      </w:r>
      <w:proofErr w:type="gram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обеспечивают объективность оценивания результата выполнения задания, а формулировка ответа - возможность однозначного оценивания. </w:t>
      </w:r>
    </w:p>
    <w:p w14:paraId="17B5E9B6" w14:textId="77777777" w:rsidR="00273136" w:rsidRPr="002F6B3E" w:rsidRDefault="00273136" w:rsidP="00647CD9">
      <w:pPr>
        <w:numPr>
          <w:ilvl w:val="0"/>
          <w:numId w:val="4"/>
        </w:numPr>
        <w:shd w:val="clear" w:color="auto" w:fill="FFFFFF"/>
        <w:tabs>
          <w:tab w:val="left" w:pos="142"/>
        </w:tabs>
        <w:spacing w:after="0" w:line="36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Свободное изложение - испытуемый должен самостоятельно сформулировать ответ; никакие ограничения на них в задании не накладываются. Задания свободного изложения мало чем отличаются от традиционных, требующих решения и записи ответа. Отличие заключается лишь в том, что для оценивания результата выполнения предъявляется только ответ. Тесты свободного изложения я использую при текущем </w:t>
      </w: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контроле изучения одной темы урока или главы. Включаю в тест вопросы содержащие простые задания, ограниченные информацией этой темы. </w:t>
      </w:r>
    </w:p>
    <w:p w14:paraId="38D39F7E" w14:textId="57DC6383" w:rsidR="00273136" w:rsidRPr="002F6B3E" w:rsidRDefault="00273136" w:rsidP="00647CD9">
      <w:pPr>
        <w:numPr>
          <w:ilvl w:val="0"/>
          <w:numId w:val="4"/>
        </w:numPr>
        <w:spacing w:after="0" w:line="36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Альтернативный выбор - испытуемый должен ответить «да» или «нет».  Тесты альтернативных </w:t>
      </w:r>
      <w:r w:rsidR="00DA2639" w:rsidRPr="002F6B3E">
        <w:rPr>
          <w:rFonts w:ascii="Times New Roman" w:eastAsia="Calibri" w:hAnsi="Times New Roman" w:cs="Times New Roman"/>
          <w:sz w:val="28"/>
          <w:szCs w:val="28"/>
        </w:rPr>
        <w:t>ответов являются</w:t>
      </w: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самыми простыми, но в своей практике применения тестовых технологий их я использую редко.  Этот вид тестов подходит для выявления уровня овладения сложными определениями. Ответы на вопросы занимают мало времени, есть возможность охватить весь материал по предмету, задавая как можно больше вопросов. </w:t>
      </w:r>
    </w:p>
    <w:p w14:paraId="26C740E8" w14:textId="01B6C8DA" w:rsidR="00273136" w:rsidRPr="00DA2639" w:rsidRDefault="00273136" w:rsidP="00647CD9">
      <w:pPr>
        <w:numPr>
          <w:ilvl w:val="0"/>
          <w:numId w:val="4"/>
        </w:numPr>
        <w:spacing w:after="0" w:line="360" w:lineRule="auto"/>
        <w:ind w:left="42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6B3E">
        <w:rPr>
          <w:rFonts w:ascii="Times New Roman" w:eastAsia="Calibri" w:hAnsi="Times New Roman" w:cs="Times New Roman"/>
          <w:sz w:val="28"/>
          <w:szCs w:val="28"/>
        </w:rPr>
        <w:t>Множественный  выбор</w:t>
      </w:r>
      <w:proofErr w:type="gramEnd"/>
      <w:r w:rsidRPr="002F6B3E">
        <w:rPr>
          <w:rFonts w:ascii="Times New Roman" w:eastAsia="Calibri" w:hAnsi="Times New Roman" w:cs="Times New Roman"/>
          <w:sz w:val="28"/>
          <w:szCs w:val="28"/>
        </w:rPr>
        <w:t>.</w:t>
      </w:r>
      <w:r w:rsidR="00DA2639" w:rsidRPr="00DA2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Его можно разделить на две группы: </w:t>
      </w:r>
    </w:p>
    <w:p w14:paraId="4511D701" w14:textId="77777777" w:rsidR="00273136" w:rsidRPr="002F6B3E" w:rsidRDefault="00273136" w:rsidP="00647CD9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- выбор одного правильного ответа. </w:t>
      </w:r>
    </w:p>
    <w:p w14:paraId="58720938" w14:textId="77777777" w:rsidR="00273136" w:rsidRPr="002F6B3E" w:rsidRDefault="00273136" w:rsidP="00647CD9">
      <w:pPr>
        <w:tabs>
          <w:tab w:val="left" w:pos="426"/>
        </w:tabs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- выбор нескольких правильных ответов из приведенного списка.  </w:t>
      </w:r>
    </w:p>
    <w:p w14:paraId="29D88A9A" w14:textId="77777777" w:rsidR="00273136" w:rsidRPr="002F6B3E" w:rsidRDefault="00273136" w:rsidP="00647CD9">
      <w:pPr>
        <w:tabs>
          <w:tab w:val="left" w:pos="426"/>
        </w:tabs>
        <w:spacing w:after="0" w:line="36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>Задания с выбором ответа, с одной стороны, дают возможность случайного угадывания ответа. С другой стороны, такие задания требуют от учащихся умения выполнять умственные операции анализа, сравнения, сопоставления и др. в разной последовательности и в разном сочетании, умения видеть логические связи. Поэтому при составлении тестов следует учитывать типичные ошибки учащихся. </w:t>
      </w:r>
    </w:p>
    <w:p w14:paraId="734A06F1" w14:textId="77777777" w:rsidR="00273136" w:rsidRPr="002F6B3E" w:rsidRDefault="00273136" w:rsidP="00647CD9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Восстановление соответствия - испытуемому предлагается установить соответствие элементов двух списков. </w:t>
      </w:r>
    </w:p>
    <w:p w14:paraId="79F932F3" w14:textId="77777777" w:rsidR="00273136" w:rsidRPr="002F6B3E" w:rsidRDefault="00273136" w:rsidP="00647CD9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Восстановление последовательности - испытуемый должен расположить элементы списка в определенной последовательности. </w:t>
      </w:r>
    </w:p>
    <w:p w14:paraId="68248797" w14:textId="77777777" w:rsidR="00273136" w:rsidRPr="002F6B3E" w:rsidRDefault="00273136" w:rsidP="00647CD9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на восстановление последовательности и на восстановление соответствий обладают рядом преимуществ: простота в проверке, краткость, крайне низкая вероятность угадывания ответа. Эти задания разнообразны, их можно использовать в любой области информатики. </w:t>
      </w:r>
    </w:p>
    <w:p w14:paraId="5C729AAC" w14:textId="1E2FC374" w:rsidR="00273136" w:rsidRPr="002F6B3E" w:rsidRDefault="00273136" w:rsidP="00647CD9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практике такие задания я использую в разноуровневых тестах, в которые включаю вопросы разных видов. Тесты, состоящие только из заданий на восстановление последовательности или на восстановление соответствий я использую редко. </w:t>
      </w:r>
    </w:p>
    <w:p w14:paraId="33A4AB20" w14:textId="2FA01F2F" w:rsidR="00273136" w:rsidRPr="002F6B3E" w:rsidRDefault="00273136" w:rsidP="00647CD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Тестовые задания применяю практически на каждом уроке информатики, то есть использую их </w:t>
      </w: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этапах обучающего процесса. С помощью тестов эффективно обеспечивается:</w:t>
      </w:r>
    </w:p>
    <w:p w14:paraId="5F83CE40" w14:textId="77777777" w:rsidR="002F6B3E" w:rsidRDefault="00273136" w:rsidP="00647CD9">
      <w:pPr>
        <w:numPr>
          <w:ilvl w:val="0"/>
          <w:numId w:val="1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контроль</w:t>
      </w:r>
    </w:p>
    <w:p w14:paraId="6F7172FA" w14:textId="77777777" w:rsidR="002F6B3E" w:rsidRDefault="00273136" w:rsidP="00647CD9">
      <w:pPr>
        <w:numPr>
          <w:ilvl w:val="0"/>
          <w:numId w:val="1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</w:t>
      </w:r>
    </w:p>
    <w:p w14:paraId="68373A56" w14:textId="77777777" w:rsidR="002F6B3E" w:rsidRDefault="00273136" w:rsidP="00647CD9">
      <w:pPr>
        <w:numPr>
          <w:ilvl w:val="0"/>
          <w:numId w:val="1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контроль</w:t>
      </w:r>
    </w:p>
    <w:p w14:paraId="74E31076" w14:textId="0159AC64" w:rsidR="002F6B3E" w:rsidRPr="002F6B3E" w:rsidRDefault="00273136" w:rsidP="00647CD9">
      <w:pPr>
        <w:numPr>
          <w:ilvl w:val="0"/>
          <w:numId w:val="1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</w:t>
      </w:r>
    </w:p>
    <w:p w14:paraId="2BCEE1E1" w14:textId="0A9AEF82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>При проведении текущего и тематического контроля я использую тесты различных видов, в зависимости от зависит от ряда условий:</w:t>
      </w:r>
    </w:p>
    <w:p w14:paraId="3ABC357A" w14:textId="77777777" w:rsidR="00273136" w:rsidRPr="002F6B3E" w:rsidRDefault="00273136" w:rsidP="00647CD9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>На каком этапе применяется задание;</w:t>
      </w:r>
    </w:p>
    <w:p w14:paraId="615C60C3" w14:textId="77777777" w:rsidR="00273136" w:rsidRPr="002F6B3E" w:rsidRDefault="00273136" w:rsidP="00647CD9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>Какой объем информации выносится на проверочную работу;</w:t>
      </w:r>
    </w:p>
    <w:p w14:paraId="2FF8F1B5" w14:textId="77777777" w:rsidR="00273136" w:rsidRPr="002F6B3E" w:rsidRDefault="00273136" w:rsidP="00647CD9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>Какой характер несет тестовая работа (теоретической или практической направленности);</w:t>
      </w:r>
    </w:p>
    <w:p w14:paraId="7C5D7090" w14:textId="77777777" w:rsidR="00273136" w:rsidRPr="002F6B3E" w:rsidRDefault="00273136" w:rsidP="00647CD9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>Какой возрастной состав испытуемых.</w:t>
      </w:r>
    </w:p>
    <w:p w14:paraId="27B42CEA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 При проведении проверки знаний я использую тестовые задания как открытого, так и закрытого типа, комбинируя различные формы тестов, что позволяет оценить знания учащихся с различных сторон. </w:t>
      </w:r>
    </w:p>
    <w:p w14:paraId="462BD65D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Тест позволяет не только контролировать знания, но и обобщать их. Тест, указывающий правильный ответ на поставленный вопрос, выполняет также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– корректирующую функцию, ликвидирует пробелы в знаниях. Чем неожиданнее, не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ординарнее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сформулирован вопрос, тем лучше запоминается на него правильный ответ. Возникает ассоциативное запоминание. </w:t>
      </w:r>
    </w:p>
    <w:p w14:paraId="1ACB80F5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 помощи теста можно реализовать в</w:t>
      </w:r>
      <w:r w:rsidRPr="002F6B3E">
        <w:rPr>
          <w:rFonts w:ascii="Times New Roman" w:eastAsia="Calibri" w:hAnsi="Times New Roman" w:cs="Times New Roman"/>
          <w:sz w:val="28"/>
          <w:szCs w:val="28"/>
        </w:rPr>
        <w:t>се основные функции контроля: обучающую, развивающую, мотивационную, диагностическую и прогностическую.</w:t>
      </w:r>
    </w:p>
    <w:p w14:paraId="0C1F024F" w14:textId="77777777" w:rsidR="00273136" w:rsidRPr="002F6B3E" w:rsidRDefault="00273136" w:rsidP="00647CD9">
      <w:pPr>
        <w:shd w:val="clear" w:color="auto" w:fill="FFFFFF"/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существенное требование, отличающее тест от остальных методов контроля — это обязательная проверка его качества. Также важным обстоятельством при тестировании учащихся является и время, отводимое на выполнение теста, которое учитель устанавливает по своему усмотрению с учетом уровня подготовки класса. Однако при этом не следует занижать темп работы учащихся.</w:t>
      </w:r>
    </w:p>
    <w:p w14:paraId="46C16EC1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lastRenderedPageBreak/>
        <w:t>Для создания теста, который будет соответствовать поставленным целям, нужно затратить немало времени и усилий. Компьютер может оказать большую помощь в этом вопросе.</w:t>
      </w:r>
    </w:p>
    <w:p w14:paraId="05C2C433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Огромную значимость для учителей школ в данное время имеют программы – оболочки, с помощью которых можно создать тест и провести автоматическую проверку результатов.  Таких программ в настоящее время разработано </w:t>
      </w:r>
      <w:proofErr w:type="gramStart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немало: 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MiniTest</w:t>
      </w:r>
      <w:proofErr w:type="spellEnd"/>
      <w:proofErr w:type="gram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-SL, 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ExeTest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-SL,  INDI,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UniTest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, Master Test, Best Test,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Vip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TesGO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, но не все они обладают простым, удобным интерфейсом. </w:t>
      </w:r>
    </w:p>
    <w:p w14:paraId="1BED8317" w14:textId="797BD23A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Для разработки интерактивных тестов по </w:t>
      </w:r>
      <w:proofErr w:type="gramStart"/>
      <w:r w:rsidRPr="002F6B3E">
        <w:rPr>
          <w:rFonts w:ascii="Times New Roman" w:eastAsia="Calibri" w:hAnsi="Times New Roman" w:cs="Times New Roman"/>
          <w:sz w:val="28"/>
          <w:szCs w:val="28"/>
        </w:rPr>
        <w:t>информатике  я</w:t>
      </w:r>
      <w:proofErr w:type="gram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использовала тестовую оболочку  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iSpring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QuizMaker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>, она является  инструментом  для создания электронных курсов в формате Flash.  простым пользовательским интерфейсом, пользователь имеет возможность добавлять к каждому заданию изображения, аудио и видео.</w:t>
      </w:r>
    </w:p>
    <w:p w14:paraId="01CAC36E" w14:textId="77777777" w:rsidR="00273136" w:rsidRPr="002F6B3E" w:rsidRDefault="00273136" w:rsidP="00647CD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Типы заданий, которые можно разработать с помощью программы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iSpring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</w:rPr>
        <w:t>QuizMaker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AB7FDAB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с одним правильным ответом </w:t>
      </w:r>
    </w:p>
    <w:p w14:paraId="5F8B777E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с множественным выбором ответов </w:t>
      </w:r>
    </w:p>
    <w:p w14:paraId="0473FC9C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с вводом строки </w:t>
      </w:r>
    </w:p>
    <w:p w14:paraId="70AEAC5C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с вводом числовых данных </w:t>
      </w:r>
    </w:p>
    <w:p w14:paraId="78172E65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20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на соответствие </w:t>
      </w:r>
    </w:p>
    <w:p w14:paraId="2C5BC4F7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20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на упорядочивание списка </w:t>
      </w:r>
    </w:p>
    <w:p w14:paraId="579FFD56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20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на заполнение пропусков </w:t>
      </w:r>
    </w:p>
    <w:p w14:paraId="2FC6C2A1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20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на выбор одного правильного ответа из списка </w:t>
      </w:r>
    </w:p>
    <w:p w14:paraId="77257406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20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 xml:space="preserve">тест на выбор правильных ответов из банка слов </w:t>
      </w:r>
    </w:p>
    <w:p w14:paraId="72E10CB4" w14:textId="77777777" w:rsidR="00273136" w:rsidRPr="00DA2639" w:rsidRDefault="00273136" w:rsidP="00647CD9">
      <w:pPr>
        <w:pStyle w:val="a4"/>
        <w:numPr>
          <w:ilvl w:val="0"/>
          <w:numId w:val="6"/>
        </w:numPr>
        <w:spacing w:after="200" w:line="36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DA2639">
        <w:rPr>
          <w:rFonts w:ascii="Times New Roman" w:eastAsia="Calibri" w:hAnsi="Times New Roman" w:cs="Times New Roman"/>
          <w:sz w:val="28"/>
          <w:szCs w:val="28"/>
        </w:rPr>
        <w:t>тест на указание правильной области.</w:t>
      </w:r>
    </w:p>
    <w:p w14:paraId="3EB13F6A" w14:textId="03563CC4" w:rsidR="00273136" w:rsidRPr="002F6B3E" w:rsidRDefault="00273136" w:rsidP="00647CD9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Мною разработаны интерактивные задания по информатике для учащихся 6-9 классов для контроля знаний учащихся при изучении раздела «Программирование на языке </w:t>
      </w:r>
      <w:r w:rsidRPr="002F6B3E">
        <w:rPr>
          <w:rFonts w:ascii="Times New Roman" w:eastAsia="Calibri" w:hAnsi="Times New Roman" w:cs="Times New Roman"/>
          <w:sz w:val="28"/>
          <w:szCs w:val="28"/>
          <w:lang w:val="en-US"/>
        </w:rPr>
        <w:t>Python</w:t>
      </w:r>
      <w:r w:rsidRPr="002F6B3E">
        <w:rPr>
          <w:rFonts w:ascii="Times New Roman" w:eastAsia="Calibri" w:hAnsi="Times New Roman" w:cs="Times New Roman"/>
          <w:sz w:val="28"/>
          <w:szCs w:val="28"/>
        </w:rPr>
        <w:t>» в программе</w:t>
      </w:r>
      <w:r w:rsidRPr="002F6B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iSpring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6B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QuizMaker</w:t>
      </w:r>
      <w:proofErr w:type="spellEnd"/>
      <w:r w:rsidRPr="002F6B3E">
        <w:rPr>
          <w:rFonts w:ascii="Times New Roman" w:eastAsia="Calibri" w:hAnsi="Times New Roman" w:cs="Times New Roman"/>
          <w:sz w:val="28"/>
          <w:szCs w:val="28"/>
        </w:rPr>
        <w:t>, в соответствии с общеобязательным стандартом среднего образования, утвержденным постановлением Правительства Республики Казахста</w:t>
      </w:r>
      <w:r w:rsidR="00766D51" w:rsidRPr="002F6B3E">
        <w:rPr>
          <w:rFonts w:ascii="Times New Roman" w:eastAsia="Calibri" w:hAnsi="Times New Roman" w:cs="Times New Roman"/>
          <w:sz w:val="28"/>
          <w:szCs w:val="28"/>
        </w:rPr>
        <w:t>н</w:t>
      </w:r>
      <w:r w:rsidRPr="002F6B3E">
        <w:rPr>
          <w:rFonts w:ascii="Times New Roman" w:eastAsia="Calibri" w:hAnsi="Times New Roman" w:cs="Times New Roman"/>
          <w:sz w:val="28"/>
          <w:szCs w:val="28"/>
        </w:rPr>
        <w:t xml:space="preserve"> и отражают содержание обучения.  </w:t>
      </w:r>
    </w:p>
    <w:sectPr w:rsidR="00273136" w:rsidRPr="002F6B3E" w:rsidSect="00DA2639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D44"/>
    <w:multiLevelType w:val="hybridMultilevel"/>
    <w:tmpl w:val="1F3E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6F17"/>
    <w:multiLevelType w:val="hybridMultilevel"/>
    <w:tmpl w:val="257EB138"/>
    <w:lvl w:ilvl="0" w:tplc="FCF28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A74F40"/>
    <w:multiLevelType w:val="hybridMultilevel"/>
    <w:tmpl w:val="72C8C6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8A17C8"/>
    <w:multiLevelType w:val="hybridMultilevel"/>
    <w:tmpl w:val="100851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FB605D"/>
    <w:multiLevelType w:val="hybridMultilevel"/>
    <w:tmpl w:val="729A0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80988"/>
    <w:multiLevelType w:val="hybridMultilevel"/>
    <w:tmpl w:val="C3D454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FB6592"/>
    <w:multiLevelType w:val="hybridMultilevel"/>
    <w:tmpl w:val="D708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541C3"/>
    <w:multiLevelType w:val="hybridMultilevel"/>
    <w:tmpl w:val="1EFE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A460C"/>
    <w:multiLevelType w:val="hybridMultilevel"/>
    <w:tmpl w:val="AF5CDB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96370"/>
    <w:multiLevelType w:val="hybridMultilevel"/>
    <w:tmpl w:val="05C25380"/>
    <w:lvl w:ilvl="0" w:tplc="FCF28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4D1AEA"/>
    <w:multiLevelType w:val="hybridMultilevel"/>
    <w:tmpl w:val="6D68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95F01"/>
    <w:multiLevelType w:val="hybridMultilevel"/>
    <w:tmpl w:val="2A68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F28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1774">
    <w:abstractNumId w:val="1"/>
  </w:num>
  <w:num w:numId="2" w16cid:durableId="383256071">
    <w:abstractNumId w:val="3"/>
  </w:num>
  <w:num w:numId="3" w16cid:durableId="1904095387">
    <w:abstractNumId w:val="11"/>
  </w:num>
  <w:num w:numId="4" w16cid:durableId="1443259129">
    <w:abstractNumId w:val="8"/>
  </w:num>
  <w:num w:numId="5" w16cid:durableId="838078694">
    <w:abstractNumId w:val="9"/>
  </w:num>
  <w:num w:numId="6" w16cid:durableId="1750225593">
    <w:abstractNumId w:val="2"/>
  </w:num>
  <w:num w:numId="7" w16cid:durableId="1490445330">
    <w:abstractNumId w:val="5"/>
  </w:num>
  <w:num w:numId="8" w16cid:durableId="1361589400">
    <w:abstractNumId w:val="7"/>
  </w:num>
  <w:num w:numId="9" w16cid:durableId="2046176568">
    <w:abstractNumId w:val="6"/>
  </w:num>
  <w:num w:numId="10" w16cid:durableId="1898932843">
    <w:abstractNumId w:val="4"/>
  </w:num>
  <w:num w:numId="11" w16cid:durableId="1354722943">
    <w:abstractNumId w:val="10"/>
  </w:num>
  <w:num w:numId="12" w16cid:durableId="205785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36"/>
    <w:rsid w:val="00094D72"/>
    <w:rsid w:val="00227CCF"/>
    <w:rsid w:val="00273136"/>
    <w:rsid w:val="00294D45"/>
    <w:rsid w:val="002F6B3E"/>
    <w:rsid w:val="00647CD9"/>
    <w:rsid w:val="00766D51"/>
    <w:rsid w:val="00787A69"/>
    <w:rsid w:val="009D1C46"/>
    <w:rsid w:val="00A17E63"/>
    <w:rsid w:val="00D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9CCC"/>
  <w15:chartTrackingRefBased/>
  <w15:docId w15:val="{F6C28ADB-B29C-4B57-B148-2D1237AA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3136"/>
    <w:pPr>
      <w:ind w:left="720"/>
      <w:contextualSpacing/>
    </w:pPr>
  </w:style>
  <w:style w:type="table" w:styleId="a5">
    <w:name w:val="Table Grid"/>
    <w:basedOn w:val="a1"/>
    <w:uiPriority w:val="39"/>
    <w:rsid w:val="00DA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34B9B9-31B4-4352-AFB2-61AEF3B3736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8339B0A-477D-4E16-8D58-1E70B3D856AB}">
      <dgm:prSet/>
      <dgm:spPr>
        <a:xfrm>
          <a:off x="2089862" y="381403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Тестовые </a:t>
          </a:r>
        </a:p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задания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5DA4286-188C-4045-A8EA-019EA68CA117}" type="parTrans" cxnId="{2916C074-F15D-425F-9068-622E211701D6}">
      <dgm:prSet/>
      <dgm:spPr/>
      <dgm:t>
        <a:bodyPr/>
        <a:lstStyle/>
        <a:p>
          <a:endParaRPr lang="ru-RU"/>
        </a:p>
      </dgm:t>
    </dgm:pt>
    <dgm:pt modelId="{E52C04BE-7FDB-436F-B403-B3A5AF2B17ED}" type="sibTrans" cxnId="{2916C074-F15D-425F-9068-622E211701D6}">
      <dgm:prSet/>
      <dgm:spPr/>
      <dgm:t>
        <a:bodyPr/>
        <a:lstStyle/>
        <a:p>
          <a:endParaRPr lang="ru-RU"/>
        </a:p>
      </dgm:t>
    </dgm:pt>
    <dgm:pt modelId="{46BC73D4-015B-4A95-9CB5-515FC5CF115C}">
      <dgm:prSet/>
      <dgm:spPr>
        <a:xfrm>
          <a:off x="523910" y="993979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Открытого </a:t>
          </a:r>
        </a:p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типа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5E1A8A0-BA18-4746-A9D8-908874CC4E4E}" type="parTrans" cxnId="{8FC9CA05-C471-4A78-8F15-47CA653A2EB7}">
      <dgm:prSet/>
      <dgm:spPr>
        <a:xfrm>
          <a:off x="955302" y="812794"/>
          <a:ext cx="1565951" cy="181184"/>
        </a:xfrm>
        <a:custGeom>
          <a:avLst/>
          <a:gdLst/>
          <a:ahLst/>
          <a:cxnLst/>
          <a:rect l="0" t="0" r="0" b="0"/>
          <a:pathLst>
            <a:path>
              <a:moveTo>
                <a:pt x="1565951" y="0"/>
              </a:moveTo>
              <a:lnTo>
                <a:pt x="1565951" y="90592"/>
              </a:lnTo>
              <a:lnTo>
                <a:pt x="0" y="90592"/>
              </a:lnTo>
              <a:lnTo>
                <a:pt x="0" y="18118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89C0039-C756-4C8B-8D97-041BE75F86E1}" type="sibTrans" cxnId="{8FC9CA05-C471-4A78-8F15-47CA653A2EB7}">
      <dgm:prSet/>
      <dgm:spPr/>
      <dgm:t>
        <a:bodyPr/>
        <a:lstStyle/>
        <a:p>
          <a:endParaRPr lang="ru-RU"/>
        </a:p>
      </dgm:t>
    </dgm:pt>
    <dgm:pt modelId="{A915EC1F-7597-4AC3-9906-1BAF13E5DC4B}">
      <dgm:prSet/>
      <dgm:spPr>
        <a:xfrm>
          <a:off x="1927" y="1606555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Дополнения 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11CAB62-85D8-402A-BAF8-ED1F1C3E565C}" type="parTrans" cxnId="{B634400C-CC2C-493B-BFE4-C8A2DB0FA293}">
      <dgm:prSet/>
      <dgm:spPr>
        <a:xfrm>
          <a:off x="433318" y="1425370"/>
          <a:ext cx="521983" cy="181184"/>
        </a:xfrm>
        <a:custGeom>
          <a:avLst/>
          <a:gdLst/>
          <a:ahLst/>
          <a:cxnLst/>
          <a:rect l="0" t="0" r="0" b="0"/>
          <a:pathLst>
            <a:path>
              <a:moveTo>
                <a:pt x="521983" y="0"/>
              </a:moveTo>
              <a:lnTo>
                <a:pt x="521983" y="90592"/>
              </a:lnTo>
              <a:lnTo>
                <a:pt x="0" y="90592"/>
              </a:lnTo>
              <a:lnTo>
                <a:pt x="0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183038A-5457-4BD4-AE65-195FA9839741}" type="sibTrans" cxnId="{B634400C-CC2C-493B-BFE4-C8A2DB0FA293}">
      <dgm:prSet/>
      <dgm:spPr/>
      <dgm:t>
        <a:bodyPr/>
        <a:lstStyle/>
        <a:p>
          <a:endParaRPr lang="ru-RU"/>
        </a:p>
      </dgm:t>
    </dgm:pt>
    <dgm:pt modelId="{D828390E-F40A-43B4-A21C-2D7D36DBC543}">
      <dgm:prSet/>
      <dgm:spPr>
        <a:xfrm>
          <a:off x="1045894" y="1606555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Свободного изложения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74DBC71-3599-4633-8024-385E1DC6FF64}" type="parTrans" cxnId="{D477BA3A-A306-4D32-8FF2-10AE393FACB9}">
      <dgm:prSet/>
      <dgm:spPr>
        <a:xfrm>
          <a:off x="955302" y="1425370"/>
          <a:ext cx="521983" cy="181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92"/>
              </a:lnTo>
              <a:lnTo>
                <a:pt x="521983" y="90592"/>
              </a:lnTo>
              <a:lnTo>
                <a:pt x="521983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BA1B27A-0C19-48F0-8577-0954BA87AAF2}" type="sibTrans" cxnId="{D477BA3A-A306-4D32-8FF2-10AE393FACB9}">
      <dgm:prSet/>
      <dgm:spPr/>
      <dgm:t>
        <a:bodyPr/>
        <a:lstStyle/>
        <a:p>
          <a:endParaRPr lang="ru-RU"/>
        </a:p>
      </dgm:t>
    </dgm:pt>
    <dgm:pt modelId="{A534A967-72A2-48F4-A9F0-90CEDA4BBFA6}">
      <dgm:prSet/>
      <dgm:spPr>
        <a:xfrm>
          <a:off x="3655813" y="993979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Закрытого</a:t>
          </a:r>
        </a:p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типа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F9C0F61-5D2C-49F3-8B4E-AA9610BEF01A}" type="parTrans" cxnId="{3D780884-E97C-43FE-895B-27B1A482FA16}">
      <dgm:prSet/>
      <dgm:spPr>
        <a:xfrm>
          <a:off x="2521253" y="812794"/>
          <a:ext cx="1565951" cy="181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92"/>
              </a:lnTo>
              <a:lnTo>
                <a:pt x="1565951" y="90592"/>
              </a:lnTo>
              <a:lnTo>
                <a:pt x="1565951" y="18118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18050F3-8320-41C5-A182-CB6A0DC7A065}" type="sibTrans" cxnId="{3D780884-E97C-43FE-895B-27B1A482FA16}">
      <dgm:prSet/>
      <dgm:spPr/>
      <dgm:t>
        <a:bodyPr/>
        <a:lstStyle/>
        <a:p>
          <a:endParaRPr lang="ru-RU"/>
        </a:p>
      </dgm:t>
    </dgm:pt>
    <dgm:pt modelId="{9A23035B-F2AE-4349-A415-7DFF6D5F8781}">
      <dgm:prSet/>
      <dgm:spPr>
        <a:xfrm>
          <a:off x="2089862" y="1606555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Альтернативных ответов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ACCB2E5-D26C-47BA-A3D5-D4F54D5DD828}" type="parTrans" cxnId="{659E0EAF-24E6-41DC-A953-0E41DC6BE1DA}">
      <dgm:prSet/>
      <dgm:spPr>
        <a:xfrm>
          <a:off x="2521253" y="1425370"/>
          <a:ext cx="1565951" cy="181184"/>
        </a:xfrm>
        <a:custGeom>
          <a:avLst/>
          <a:gdLst/>
          <a:ahLst/>
          <a:cxnLst/>
          <a:rect l="0" t="0" r="0" b="0"/>
          <a:pathLst>
            <a:path>
              <a:moveTo>
                <a:pt x="1565951" y="0"/>
              </a:moveTo>
              <a:lnTo>
                <a:pt x="1565951" y="90592"/>
              </a:lnTo>
              <a:lnTo>
                <a:pt x="0" y="90592"/>
              </a:lnTo>
              <a:lnTo>
                <a:pt x="0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BEE6FED-29B7-4D40-B825-3EA8698C3BA1}" type="sibTrans" cxnId="{659E0EAF-24E6-41DC-A953-0E41DC6BE1DA}">
      <dgm:prSet/>
      <dgm:spPr/>
      <dgm:t>
        <a:bodyPr/>
        <a:lstStyle/>
        <a:p>
          <a:endParaRPr lang="ru-RU"/>
        </a:p>
      </dgm:t>
    </dgm:pt>
    <dgm:pt modelId="{B7C0E1FC-EB34-45EE-B4A1-280224654B9B}">
      <dgm:prSet/>
      <dgm:spPr>
        <a:xfrm>
          <a:off x="3133829" y="1606555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Множественного  выбора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97F7E1C-FC17-4855-AB30-4A3D7A5D8D31}" type="parTrans" cxnId="{1E42639A-51CE-4518-B107-3676AA9C043C}">
      <dgm:prSet/>
      <dgm:spPr>
        <a:xfrm>
          <a:off x="3565221" y="1425370"/>
          <a:ext cx="521983" cy="181184"/>
        </a:xfrm>
        <a:custGeom>
          <a:avLst/>
          <a:gdLst/>
          <a:ahLst/>
          <a:cxnLst/>
          <a:rect l="0" t="0" r="0" b="0"/>
          <a:pathLst>
            <a:path>
              <a:moveTo>
                <a:pt x="521983" y="0"/>
              </a:moveTo>
              <a:lnTo>
                <a:pt x="521983" y="90592"/>
              </a:lnTo>
              <a:lnTo>
                <a:pt x="0" y="90592"/>
              </a:lnTo>
              <a:lnTo>
                <a:pt x="0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BCFCCC6-B00E-4580-89E2-469C0D33AA22}" type="sibTrans" cxnId="{1E42639A-51CE-4518-B107-3676AA9C043C}">
      <dgm:prSet/>
      <dgm:spPr/>
      <dgm:t>
        <a:bodyPr/>
        <a:lstStyle/>
        <a:p>
          <a:endParaRPr lang="ru-RU"/>
        </a:p>
      </dgm:t>
    </dgm:pt>
    <dgm:pt modelId="{34649483-BD8B-4AB8-9084-F815B79B01DE}">
      <dgm:prSet/>
      <dgm:spPr>
        <a:xfrm>
          <a:off x="4177797" y="1606555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Восстановления последовательности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8EB1309-14AE-43BF-B6F8-3217A4AF32AE}" type="parTrans" cxnId="{75A7ED43-6C2A-48E3-8BE7-F494F2835B5A}">
      <dgm:prSet/>
      <dgm:spPr>
        <a:xfrm>
          <a:off x="4087205" y="1425370"/>
          <a:ext cx="521983" cy="181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92"/>
              </a:lnTo>
              <a:lnTo>
                <a:pt x="521983" y="90592"/>
              </a:lnTo>
              <a:lnTo>
                <a:pt x="521983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970CD7F-394B-48E7-943F-986729534224}" type="sibTrans" cxnId="{75A7ED43-6C2A-48E3-8BE7-F494F2835B5A}">
      <dgm:prSet/>
      <dgm:spPr/>
      <dgm:t>
        <a:bodyPr/>
        <a:lstStyle/>
        <a:p>
          <a:endParaRPr lang="ru-RU"/>
        </a:p>
      </dgm:t>
    </dgm:pt>
    <dgm:pt modelId="{072D2201-8F28-4890-936F-37E8E70A36CC}">
      <dgm:prSet/>
      <dgm:spPr>
        <a:xfrm>
          <a:off x="5221764" y="1606555"/>
          <a:ext cx="862783" cy="43139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>
            <a:buNone/>
          </a:pPr>
          <a:r>
            <a:rPr lang="ru-RU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Восстановления соответствия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96A0CB4-602A-44E2-86F3-C996AA6A3886}" type="parTrans" cxnId="{764FD853-31D1-446C-BB29-4C1EA5E52C5E}">
      <dgm:prSet/>
      <dgm:spPr>
        <a:xfrm>
          <a:off x="4087205" y="1425370"/>
          <a:ext cx="1565951" cy="181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92"/>
              </a:lnTo>
              <a:lnTo>
                <a:pt x="1565951" y="90592"/>
              </a:lnTo>
              <a:lnTo>
                <a:pt x="1565951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BB4A9F3-947D-427F-BC49-A171D9C71426}" type="sibTrans" cxnId="{764FD853-31D1-446C-BB29-4C1EA5E52C5E}">
      <dgm:prSet/>
      <dgm:spPr/>
      <dgm:t>
        <a:bodyPr/>
        <a:lstStyle/>
        <a:p>
          <a:endParaRPr lang="ru-RU"/>
        </a:p>
      </dgm:t>
    </dgm:pt>
    <dgm:pt modelId="{E512911C-3778-4142-BCA7-FD631D56CE65}" type="pres">
      <dgm:prSet presAssocID="{4834B9B9-31B4-4352-AFB2-61AEF3B3736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0F9F27D-AE4E-4F54-89F8-6BDB58F31200}" type="pres">
      <dgm:prSet presAssocID="{28339B0A-477D-4E16-8D58-1E70B3D856AB}" presName="hierRoot1" presStyleCnt="0">
        <dgm:presLayoutVars>
          <dgm:hierBranch/>
        </dgm:presLayoutVars>
      </dgm:prSet>
      <dgm:spPr/>
    </dgm:pt>
    <dgm:pt modelId="{5282AB5A-FD0A-461B-ABD7-0848F67929F2}" type="pres">
      <dgm:prSet presAssocID="{28339B0A-477D-4E16-8D58-1E70B3D856AB}" presName="rootComposite1" presStyleCnt="0"/>
      <dgm:spPr/>
    </dgm:pt>
    <dgm:pt modelId="{86B0F0AF-832B-4453-AB80-908BCC75C7B2}" type="pres">
      <dgm:prSet presAssocID="{28339B0A-477D-4E16-8D58-1E70B3D856AB}" presName="rootText1" presStyleLbl="node0" presStyleIdx="0" presStyleCnt="1" custLinFactNeighborX="-3100" custLinFactNeighborY="-221">
        <dgm:presLayoutVars>
          <dgm:chPref val="3"/>
        </dgm:presLayoutVars>
      </dgm:prSet>
      <dgm:spPr/>
    </dgm:pt>
    <dgm:pt modelId="{83EE52DC-A793-4D9D-9CFA-606CA0FAB01C}" type="pres">
      <dgm:prSet presAssocID="{28339B0A-477D-4E16-8D58-1E70B3D856AB}" presName="rootConnector1" presStyleLbl="node1" presStyleIdx="0" presStyleCnt="0"/>
      <dgm:spPr/>
    </dgm:pt>
    <dgm:pt modelId="{8955B18D-5058-445F-9337-32F7356F072C}" type="pres">
      <dgm:prSet presAssocID="{28339B0A-477D-4E16-8D58-1E70B3D856AB}" presName="hierChild2" presStyleCnt="0"/>
      <dgm:spPr/>
    </dgm:pt>
    <dgm:pt modelId="{F4017E6B-4931-48DC-8F92-88AE4FB4EE2B}" type="pres">
      <dgm:prSet presAssocID="{45E1A8A0-BA18-4746-A9D8-908874CC4E4E}" presName="Name35" presStyleLbl="parChTrans1D2" presStyleIdx="0" presStyleCnt="2"/>
      <dgm:spPr/>
    </dgm:pt>
    <dgm:pt modelId="{E3E6BAD7-3868-4181-8716-F3E90779020D}" type="pres">
      <dgm:prSet presAssocID="{46BC73D4-015B-4A95-9CB5-515FC5CF115C}" presName="hierRoot2" presStyleCnt="0">
        <dgm:presLayoutVars>
          <dgm:hierBranch/>
        </dgm:presLayoutVars>
      </dgm:prSet>
      <dgm:spPr/>
    </dgm:pt>
    <dgm:pt modelId="{ED8C039D-438C-4938-8E4A-4515DEF5ED3A}" type="pres">
      <dgm:prSet presAssocID="{46BC73D4-015B-4A95-9CB5-515FC5CF115C}" presName="rootComposite" presStyleCnt="0"/>
      <dgm:spPr/>
    </dgm:pt>
    <dgm:pt modelId="{2797F992-6879-4800-A6E8-04C368E60F96}" type="pres">
      <dgm:prSet presAssocID="{46BC73D4-015B-4A95-9CB5-515FC5CF115C}" presName="rootText" presStyleLbl="node2" presStyleIdx="0" presStyleCnt="2">
        <dgm:presLayoutVars>
          <dgm:chPref val="3"/>
        </dgm:presLayoutVars>
      </dgm:prSet>
      <dgm:spPr/>
    </dgm:pt>
    <dgm:pt modelId="{61D4EB61-8C25-4F55-8ABD-95C7BC4DCCCF}" type="pres">
      <dgm:prSet presAssocID="{46BC73D4-015B-4A95-9CB5-515FC5CF115C}" presName="rootConnector" presStyleLbl="node2" presStyleIdx="0" presStyleCnt="2"/>
      <dgm:spPr/>
    </dgm:pt>
    <dgm:pt modelId="{710DB671-57B0-45F5-84B7-C227F7880261}" type="pres">
      <dgm:prSet presAssocID="{46BC73D4-015B-4A95-9CB5-515FC5CF115C}" presName="hierChild4" presStyleCnt="0"/>
      <dgm:spPr/>
    </dgm:pt>
    <dgm:pt modelId="{9C3CC535-2700-4556-8C8C-CD1E8FE9BF7B}" type="pres">
      <dgm:prSet presAssocID="{E11CAB62-85D8-402A-BAF8-ED1F1C3E565C}" presName="Name35" presStyleLbl="parChTrans1D3" presStyleIdx="0" presStyleCnt="6"/>
      <dgm:spPr/>
    </dgm:pt>
    <dgm:pt modelId="{60D560EE-BD2E-49A5-8718-8E3729ED02CB}" type="pres">
      <dgm:prSet presAssocID="{A915EC1F-7597-4AC3-9906-1BAF13E5DC4B}" presName="hierRoot2" presStyleCnt="0">
        <dgm:presLayoutVars>
          <dgm:hierBranch val="r"/>
        </dgm:presLayoutVars>
      </dgm:prSet>
      <dgm:spPr/>
    </dgm:pt>
    <dgm:pt modelId="{BE518941-454A-40A2-9E51-53FEBBC11042}" type="pres">
      <dgm:prSet presAssocID="{A915EC1F-7597-4AC3-9906-1BAF13E5DC4B}" presName="rootComposite" presStyleCnt="0"/>
      <dgm:spPr/>
    </dgm:pt>
    <dgm:pt modelId="{E11E1720-D681-4581-9AFE-DE24C76A9781}" type="pres">
      <dgm:prSet presAssocID="{A915EC1F-7597-4AC3-9906-1BAF13E5DC4B}" presName="rootText" presStyleLbl="node3" presStyleIdx="0" presStyleCnt="6">
        <dgm:presLayoutVars>
          <dgm:chPref val="3"/>
        </dgm:presLayoutVars>
      </dgm:prSet>
      <dgm:spPr/>
    </dgm:pt>
    <dgm:pt modelId="{4847EBEA-129F-4BC0-92F7-8C47B9B9A0E6}" type="pres">
      <dgm:prSet presAssocID="{A915EC1F-7597-4AC3-9906-1BAF13E5DC4B}" presName="rootConnector" presStyleLbl="node3" presStyleIdx="0" presStyleCnt="6"/>
      <dgm:spPr/>
    </dgm:pt>
    <dgm:pt modelId="{F053B4C2-6252-4662-AF84-929A3E324380}" type="pres">
      <dgm:prSet presAssocID="{A915EC1F-7597-4AC3-9906-1BAF13E5DC4B}" presName="hierChild4" presStyleCnt="0"/>
      <dgm:spPr/>
    </dgm:pt>
    <dgm:pt modelId="{BF586EE4-D2EF-4462-AEC8-04DEDD51703E}" type="pres">
      <dgm:prSet presAssocID="{A915EC1F-7597-4AC3-9906-1BAF13E5DC4B}" presName="hierChild5" presStyleCnt="0"/>
      <dgm:spPr/>
    </dgm:pt>
    <dgm:pt modelId="{1919D061-AA73-40DB-8792-D56316D0541E}" type="pres">
      <dgm:prSet presAssocID="{C74DBC71-3599-4633-8024-385E1DC6FF64}" presName="Name35" presStyleLbl="parChTrans1D3" presStyleIdx="1" presStyleCnt="6"/>
      <dgm:spPr/>
    </dgm:pt>
    <dgm:pt modelId="{227AE228-3C2C-4793-AA09-55792E829F31}" type="pres">
      <dgm:prSet presAssocID="{D828390E-F40A-43B4-A21C-2D7D36DBC543}" presName="hierRoot2" presStyleCnt="0">
        <dgm:presLayoutVars>
          <dgm:hierBranch val="r"/>
        </dgm:presLayoutVars>
      </dgm:prSet>
      <dgm:spPr/>
    </dgm:pt>
    <dgm:pt modelId="{37B0A4FF-1643-403D-8282-A5362FF6994A}" type="pres">
      <dgm:prSet presAssocID="{D828390E-F40A-43B4-A21C-2D7D36DBC543}" presName="rootComposite" presStyleCnt="0"/>
      <dgm:spPr/>
    </dgm:pt>
    <dgm:pt modelId="{C1F6693C-32A3-4B6C-80BD-693FF311675A}" type="pres">
      <dgm:prSet presAssocID="{D828390E-F40A-43B4-A21C-2D7D36DBC543}" presName="rootText" presStyleLbl="node3" presStyleIdx="1" presStyleCnt="6">
        <dgm:presLayoutVars>
          <dgm:chPref val="3"/>
        </dgm:presLayoutVars>
      </dgm:prSet>
      <dgm:spPr/>
    </dgm:pt>
    <dgm:pt modelId="{3EF9BE66-BE97-4749-88A8-90AC8EE00EE6}" type="pres">
      <dgm:prSet presAssocID="{D828390E-F40A-43B4-A21C-2D7D36DBC543}" presName="rootConnector" presStyleLbl="node3" presStyleIdx="1" presStyleCnt="6"/>
      <dgm:spPr/>
    </dgm:pt>
    <dgm:pt modelId="{1394D9D5-63F9-47AA-BB06-4A582277D0CA}" type="pres">
      <dgm:prSet presAssocID="{D828390E-F40A-43B4-A21C-2D7D36DBC543}" presName="hierChild4" presStyleCnt="0"/>
      <dgm:spPr/>
    </dgm:pt>
    <dgm:pt modelId="{67251489-0D4A-4434-84D8-2F5414BE7D37}" type="pres">
      <dgm:prSet presAssocID="{D828390E-F40A-43B4-A21C-2D7D36DBC543}" presName="hierChild5" presStyleCnt="0"/>
      <dgm:spPr/>
    </dgm:pt>
    <dgm:pt modelId="{85F9E336-1DE7-4D1E-8D3B-3470D9DB2273}" type="pres">
      <dgm:prSet presAssocID="{46BC73D4-015B-4A95-9CB5-515FC5CF115C}" presName="hierChild5" presStyleCnt="0"/>
      <dgm:spPr/>
    </dgm:pt>
    <dgm:pt modelId="{C240D455-2605-43D6-A74E-C98FFBCD33A3}" type="pres">
      <dgm:prSet presAssocID="{9F9C0F61-5D2C-49F3-8B4E-AA9610BEF01A}" presName="Name35" presStyleLbl="parChTrans1D2" presStyleIdx="1" presStyleCnt="2"/>
      <dgm:spPr/>
    </dgm:pt>
    <dgm:pt modelId="{6DEB5F62-E80E-4F6A-B0AE-7B546D0918BE}" type="pres">
      <dgm:prSet presAssocID="{A534A967-72A2-48F4-A9F0-90CEDA4BBFA6}" presName="hierRoot2" presStyleCnt="0">
        <dgm:presLayoutVars>
          <dgm:hierBranch/>
        </dgm:presLayoutVars>
      </dgm:prSet>
      <dgm:spPr/>
    </dgm:pt>
    <dgm:pt modelId="{F28C8121-6319-4F67-8502-46805C11996D}" type="pres">
      <dgm:prSet presAssocID="{A534A967-72A2-48F4-A9F0-90CEDA4BBFA6}" presName="rootComposite" presStyleCnt="0"/>
      <dgm:spPr/>
    </dgm:pt>
    <dgm:pt modelId="{5BA685B8-8B9C-4196-B3B8-75E1B659B3D0}" type="pres">
      <dgm:prSet presAssocID="{A534A967-72A2-48F4-A9F0-90CEDA4BBFA6}" presName="rootText" presStyleLbl="node2" presStyleIdx="1" presStyleCnt="2">
        <dgm:presLayoutVars>
          <dgm:chPref val="3"/>
        </dgm:presLayoutVars>
      </dgm:prSet>
      <dgm:spPr/>
    </dgm:pt>
    <dgm:pt modelId="{9773FE45-F214-439D-8B25-AE6694D76242}" type="pres">
      <dgm:prSet presAssocID="{A534A967-72A2-48F4-A9F0-90CEDA4BBFA6}" presName="rootConnector" presStyleLbl="node2" presStyleIdx="1" presStyleCnt="2"/>
      <dgm:spPr/>
    </dgm:pt>
    <dgm:pt modelId="{5DF90AC5-5895-4B8A-8531-819122DE81A1}" type="pres">
      <dgm:prSet presAssocID="{A534A967-72A2-48F4-A9F0-90CEDA4BBFA6}" presName="hierChild4" presStyleCnt="0"/>
      <dgm:spPr/>
    </dgm:pt>
    <dgm:pt modelId="{60A63EF9-CEC9-4B63-B804-A38967AB58BB}" type="pres">
      <dgm:prSet presAssocID="{AACCB2E5-D26C-47BA-A3D5-D4F54D5DD828}" presName="Name35" presStyleLbl="parChTrans1D3" presStyleIdx="2" presStyleCnt="6"/>
      <dgm:spPr/>
    </dgm:pt>
    <dgm:pt modelId="{9512057F-6380-4EA3-B10A-994C52EF790B}" type="pres">
      <dgm:prSet presAssocID="{9A23035B-F2AE-4349-A415-7DFF6D5F8781}" presName="hierRoot2" presStyleCnt="0">
        <dgm:presLayoutVars>
          <dgm:hierBranch val="r"/>
        </dgm:presLayoutVars>
      </dgm:prSet>
      <dgm:spPr/>
    </dgm:pt>
    <dgm:pt modelId="{20D0775B-7BC5-47AC-8832-AFA9C48D3261}" type="pres">
      <dgm:prSet presAssocID="{9A23035B-F2AE-4349-A415-7DFF6D5F8781}" presName="rootComposite" presStyleCnt="0"/>
      <dgm:spPr/>
    </dgm:pt>
    <dgm:pt modelId="{8E25A90A-02C8-427F-B63B-F926379D5593}" type="pres">
      <dgm:prSet presAssocID="{9A23035B-F2AE-4349-A415-7DFF6D5F8781}" presName="rootText" presStyleLbl="node3" presStyleIdx="2" presStyleCnt="6">
        <dgm:presLayoutVars>
          <dgm:chPref val="3"/>
        </dgm:presLayoutVars>
      </dgm:prSet>
      <dgm:spPr/>
    </dgm:pt>
    <dgm:pt modelId="{5150286A-6DDE-4547-892F-CA1AD1B64CAE}" type="pres">
      <dgm:prSet presAssocID="{9A23035B-F2AE-4349-A415-7DFF6D5F8781}" presName="rootConnector" presStyleLbl="node3" presStyleIdx="2" presStyleCnt="6"/>
      <dgm:spPr/>
    </dgm:pt>
    <dgm:pt modelId="{8B99C4F0-300E-483B-A19F-BD1DF6185480}" type="pres">
      <dgm:prSet presAssocID="{9A23035B-F2AE-4349-A415-7DFF6D5F8781}" presName="hierChild4" presStyleCnt="0"/>
      <dgm:spPr/>
    </dgm:pt>
    <dgm:pt modelId="{CD8237E8-3967-4B6F-AEB6-06009C7CF3E6}" type="pres">
      <dgm:prSet presAssocID="{9A23035B-F2AE-4349-A415-7DFF6D5F8781}" presName="hierChild5" presStyleCnt="0"/>
      <dgm:spPr/>
    </dgm:pt>
    <dgm:pt modelId="{A2BBBF20-3177-4499-887F-6B83556789D3}" type="pres">
      <dgm:prSet presAssocID="{697F7E1C-FC17-4855-AB30-4A3D7A5D8D31}" presName="Name35" presStyleLbl="parChTrans1D3" presStyleIdx="3" presStyleCnt="6"/>
      <dgm:spPr/>
    </dgm:pt>
    <dgm:pt modelId="{37305A73-801D-4F96-A65D-7DFB6E73AACC}" type="pres">
      <dgm:prSet presAssocID="{B7C0E1FC-EB34-45EE-B4A1-280224654B9B}" presName="hierRoot2" presStyleCnt="0">
        <dgm:presLayoutVars>
          <dgm:hierBranch val="r"/>
        </dgm:presLayoutVars>
      </dgm:prSet>
      <dgm:spPr/>
    </dgm:pt>
    <dgm:pt modelId="{6D5B5DD6-424A-4100-AE69-D0059AEA55C8}" type="pres">
      <dgm:prSet presAssocID="{B7C0E1FC-EB34-45EE-B4A1-280224654B9B}" presName="rootComposite" presStyleCnt="0"/>
      <dgm:spPr/>
    </dgm:pt>
    <dgm:pt modelId="{8F02BFCA-8974-425D-851F-5C654BC9764F}" type="pres">
      <dgm:prSet presAssocID="{B7C0E1FC-EB34-45EE-B4A1-280224654B9B}" presName="rootText" presStyleLbl="node3" presStyleIdx="3" presStyleCnt="6">
        <dgm:presLayoutVars>
          <dgm:chPref val="3"/>
        </dgm:presLayoutVars>
      </dgm:prSet>
      <dgm:spPr/>
    </dgm:pt>
    <dgm:pt modelId="{028843BD-910D-4055-9B1F-D1CBF917984F}" type="pres">
      <dgm:prSet presAssocID="{B7C0E1FC-EB34-45EE-B4A1-280224654B9B}" presName="rootConnector" presStyleLbl="node3" presStyleIdx="3" presStyleCnt="6"/>
      <dgm:spPr/>
    </dgm:pt>
    <dgm:pt modelId="{BA744CA6-DABC-4BCA-A322-AE2DBF9B3821}" type="pres">
      <dgm:prSet presAssocID="{B7C0E1FC-EB34-45EE-B4A1-280224654B9B}" presName="hierChild4" presStyleCnt="0"/>
      <dgm:spPr/>
    </dgm:pt>
    <dgm:pt modelId="{1489348E-9A89-4FFE-831B-2DFA92CC2125}" type="pres">
      <dgm:prSet presAssocID="{B7C0E1FC-EB34-45EE-B4A1-280224654B9B}" presName="hierChild5" presStyleCnt="0"/>
      <dgm:spPr/>
    </dgm:pt>
    <dgm:pt modelId="{0B6EA694-8DCC-46E7-B3EF-AE7C05D95A8B}" type="pres">
      <dgm:prSet presAssocID="{C8EB1309-14AE-43BF-B6F8-3217A4AF32AE}" presName="Name35" presStyleLbl="parChTrans1D3" presStyleIdx="4" presStyleCnt="6"/>
      <dgm:spPr/>
    </dgm:pt>
    <dgm:pt modelId="{15D5E3E3-7179-48CA-8630-42552FC30AA5}" type="pres">
      <dgm:prSet presAssocID="{34649483-BD8B-4AB8-9084-F815B79B01DE}" presName="hierRoot2" presStyleCnt="0">
        <dgm:presLayoutVars>
          <dgm:hierBranch val="r"/>
        </dgm:presLayoutVars>
      </dgm:prSet>
      <dgm:spPr/>
    </dgm:pt>
    <dgm:pt modelId="{3B0B2C24-F65F-48F0-9350-4FA4823CB124}" type="pres">
      <dgm:prSet presAssocID="{34649483-BD8B-4AB8-9084-F815B79B01DE}" presName="rootComposite" presStyleCnt="0"/>
      <dgm:spPr/>
    </dgm:pt>
    <dgm:pt modelId="{C86A7A23-6BF5-47B6-81D2-7E13567155E9}" type="pres">
      <dgm:prSet presAssocID="{34649483-BD8B-4AB8-9084-F815B79B01DE}" presName="rootText" presStyleLbl="node3" presStyleIdx="4" presStyleCnt="6">
        <dgm:presLayoutVars>
          <dgm:chPref val="3"/>
        </dgm:presLayoutVars>
      </dgm:prSet>
      <dgm:spPr/>
    </dgm:pt>
    <dgm:pt modelId="{E6792677-D05F-4EF6-872A-BE6D3A56285F}" type="pres">
      <dgm:prSet presAssocID="{34649483-BD8B-4AB8-9084-F815B79B01DE}" presName="rootConnector" presStyleLbl="node3" presStyleIdx="4" presStyleCnt="6"/>
      <dgm:spPr/>
    </dgm:pt>
    <dgm:pt modelId="{C0C73710-6A71-438E-B844-FC6A5519E34F}" type="pres">
      <dgm:prSet presAssocID="{34649483-BD8B-4AB8-9084-F815B79B01DE}" presName="hierChild4" presStyleCnt="0"/>
      <dgm:spPr/>
    </dgm:pt>
    <dgm:pt modelId="{EEE5DD19-FC7A-4C63-955D-44FBA652BA02}" type="pres">
      <dgm:prSet presAssocID="{34649483-BD8B-4AB8-9084-F815B79B01DE}" presName="hierChild5" presStyleCnt="0"/>
      <dgm:spPr/>
    </dgm:pt>
    <dgm:pt modelId="{200514E8-B4E2-4751-A08B-E6B5B437B3E0}" type="pres">
      <dgm:prSet presAssocID="{996A0CB4-602A-44E2-86F3-C996AA6A3886}" presName="Name35" presStyleLbl="parChTrans1D3" presStyleIdx="5" presStyleCnt="6"/>
      <dgm:spPr/>
    </dgm:pt>
    <dgm:pt modelId="{48CA318C-3926-4608-94CE-1260DBE2C7D5}" type="pres">
      <dgm:prSet presAssocID="{072D2201-8F28-4890-936F-37E8E70A36CC}" presName="hierRoot2" presStyleCnt="0">
        <dgm:presLayoutVars>
          <dgm:hierBranch val="r"/>
        </dgm:presLayoutVars>
      </dgm:prSet>
      <dgm:spPr/>
    </dgm:pt>
    <dgm:pt modelId="{BC493315-9E90-4F99-B960-0EBED4889E45}" type="pres">
      <dgm:prSet presAssocID="{072D2201-8F28-4890-936F-37E8E70A36CC}" presName="rootComposite" presStyleCnt="0"/>
      <dgm:spPr/>
    </dgm:pt>
    <dgm:pt modelId="{45938DC8-BE3A-4555-811D-E3A9DCD9A889}" type="pres">
      <dgm:prSet presAssocID="{072D2201-8F28-4890-936F-37E8E70A36CC}" presName="rootText" presStyleLbl="node3" presStyleIdx="5" presStyleCnt="6">
        <dgm:presLayoutVars>
          <dgm:chPref val="3"/>
        </dgm:presLayoutVars>
      </dgm:prSet>
      <dgm:spPr/>
    </dgm:pt>
    <dgm:pt modelId="{AAC2138B-D360-4313-8C47-046C15C74A67}" type="pres">
      <dgm:prSet presAssocID="{072D2201-8F28-4890-936F-37E8E70A36CC}" presName="rootConnector" presStyleLbl="node3" presStyleIdx="5" presStyleCnt="6"/>
      <dgm:spPr/>
    </dgm:pt>
    <dgm:pt modelId="{A7BACEFE-3AEC-4F12-933F-DEAC6A0786BA}" type="pres">
      <dgm:prSet presAssocID="{072D2201-8F28-4890-936F-37E8E70A36CC}" presName="hierChild4" presStyleCnt="0"/>
      <dgm:spPr/>
    </dgm:pt>
    <dgm:pt modelId="{0702897F-2B78-4870-B713-44FE4190576F}" type="pres">
      <dgm:prSet presAssocID="{072D2201-8F28-4890-936F-37E8E70A36CC}" presName="hierChild5" presStyleCnt="0"/>
      <dgm:spPr/>
    </dgm:pt>
    <dgm:pt modelId="{0B696765-70E9-49EC-AD11-24443FE9FB08}" type="pres">
      <dgm:prSet presAssocID="{A534A967-72A2-48F4-A9F0-90CEDA4BBFA6}" presName="hierChild5" presStyleCnt="0"/>
      <dgm:spPr/>
    </dgm:pt>
    <dgm:pt modelId="{E1EA7DC2-5E25-4529-8630-2C4248D8865E}" type="pres">
      <dgm:prSet presAssocID="{28339B0A-477D-4E16-8D58-1E70B3D856AB}" presName="hierChild3" presStyleCnt="0"/>
      <dgm:spPr/>
    </dgm:pt>
  </dgm:ptLst>
  <dgm:cxnLst>
    <dgm:cxn modelId="{8FC9CA05-C471-4A78-8F15-47CA653A2EB7}" srcId="{28339B0A-477D-4E16-8D58-1E70B3D856AB}" destId="{46BC73D4-015B-4A95-9CB5-515FC5CF115C}" srcOrd="0" destOrd="0" parTransId="{45E1A8A0-BA18-4746-A9D8-908874CC4E4E}" sibTransId="{589C0039-C756-4C8B-8D97-041BE75F86E1}"/>
    <dgm:cxn modelId="{B634400C-CC2C-493B-BFE4-C8A2DB0FA293}" srcId="{46BC73D4-015B-4A95-9CB5-515FC5CF115C}" destId="{A915EC1F-7597-4AC3-9906-1BAF13E5DC4B}" srcOrd="0" destOrd="0" parTransId="{E11CAB62-85D8-402A-BAF8-ED1F1C3E565C}" sibTransId="{2183038A-5457-4BD4-AE65-195FA9839741}"/>
    <dgm:cxn modelId="{C42C8319-F038-4A7F-B1EF-3BF1C551A2D7}" type="presOf" srcId="{A915EC1F-7597-4AC3-9906-1BAF13E5DC4B}" destId="{E11E1720-D681-4581-9AFE-DE24C76A9781}" srcOrd="0" destOrd="0" presId="urn:microsoft.com/office/officeart/2005/8/layout/orgChart1"/>
    <dgm:cxn modelId="{CB41681F-7AA9-4587-8160-71CB8EBE8437}" type="presOf" srcId="{072D2201-8F28-4890-936F-37E8E70A36CC}" destId="{AAC2138B-D360-4313-8C47-046C15C74A67}" srcOrd="1" destOrd="0" presId="urn:microsoft.com/office/officeart/2005/8/layout/orgChart1"/>
    <dgm:cxn modelId="{BF8F5832-519C-41AF-9842-5E2874AA24ED}" type="presOf" srcId="{C8EB1309-14AE-43BF-B6F8-3217A4AF32AE}" destId="{0B6EA694-8DCC-46E7-B3EF-AE7C05D95A8B}" srcOrd="0" destOrd="0" presId="urn:microsoft.com/office/officeart/2005/8/layout/orgChart1"/>
    <dgm:cxn modelId="{C9217F34-6603-4CAB-B733-92161E266CDB}" type="presOf" srcId="{697F7E1C-FC17-4855-AB30-4A3D7A5D8D31}" destId="{A2BBBF20-3177-4499-887F-6B83556789D3}" srcOrd="0" destOrd="0" presId="urn:microsoft.com/office/officeart/2005/8/layout/orgChart1"/>
    <dgm:cxn modelId="{D477BA3A-A306-4D32-8FF2-10AE393FACB9}" srcId="{46BC73D4-015B-4A95-9CB5-515FC5CF115C}" destId="{D828390E-F40A-43B4-A21C-2D7D36DBC543}" srcOrd="1" destOrd="0" parTransId="{C74DBC71-3599-4633-8024-385E1DC6FF64}" sibTransId="{6BA1B27A-0C19-48F0-8577-0954BA87AAF2}"/>
    <dgm:cxn modelId="{85E85D3E-3A7A-4172-8479-442177545FA5}" type="presOf" srcId="{D828390E-F40A-43B4-A21C-2D7D36DBC543}" destId="{3EF9BE66-BE97-4749-88A8-90AC8EE00EE6}" srcOrd="1" destOrd="0" presId="urn:microsoft.com/office/officeart/2005/8/layout/orgChart1"/>
    <dgm:cxn modelId="{E8ED9261-86DC-422F-A6DB-C14F08CD1491}" type="presOf" srcId="{B7C0E1FC-EB34-45EE-B4A1-280224654B9B}" destId="{8F02BFCA-8974-425D-851F-5C654BC9764F}" srcOrd="0" destOrd="0" presId="urn:microsoft.com/office/officeart/2005/8/layout/orgChart1"/>
    <dgm:cxn modelId="{75A7ED43-6C2A-48E3-8BE7-F494F2835B5A}" srcId="{A534A967-72A2-48F4-A9F0-90CEDA4BBFA6}" destId="{34649483-BD8B-4AB8-9084-F815B79B01DE}" srcOrd="2" destOrd="0" parTransId="{C8EB1309-14AE-43BF-B6F8-3217A4AF32AE}" sibTransId="{A970CD7F-394B-48E7-943F-986729534224}"/>
    <dgm:cxn modelId="{E91F636B-3943-47B3-BFB4-FBEF29803434}" type="presOf" srcId="{9F9C0F61-5D2C-49F3-8B4E-AA9610BEF01A}" destId="{C240D455-2605-43D6-A74E-C98FFBCD33A3}" srcOrd="0" destOrd="0" presId="urn:microsoft.com/office/officeart/2005/8/layout/orgChart1"/>
    <dgm:cxn modelId="{87771473-7286-472F-A08F-FA3C3F4E581B}" type="presOf" srcId="{46BC73D4-015B-4A95-9CB5-515FC5CF115C}" destId="{2797F992-6879-4800-A6E8-04C368E60F96}" srcOrd="0" destOrd="0" presId="urn:microsoft.com/office/officeart/2005/8/layout/orgChart1"/>
    <dgm:cxn modelId="{764FD853-31D1-446C-BB29-4C1EA5E52C5E}" srcId="{A534A967-72A2-48F4-A9F0-90CEDA4BBFA6}" destId="{072D2201-8F28-4890-936F-37E8E70A36CC}" srcOrd="3" destOrd="0" parTransId="{996A0CB4-602A-44E2-86F3-C996AA6A3886}" sibTransId="{7BB4A9F3-947D-427F-BC49-A171D9C71426}"/>
    <dgm:cxn modelId="{2916C074-F15D-425F-9068-622E211701D6}" srcId="{4834B9B9-31B4-4352-AFB2-61AEF3B37366}" destId="{28339B0A-477D-4E16-8D58-1E70B3D856AB}" srcOrd="0" destOrd="0" parTransId="{A5DA4286-188C-4045-A8EA-019EA68CA117}" sibTransId="{E52C04BE-7FDB-436F-B403-B3A5AF2B17ED}"/>
    <dgm:cxn modelId="{C4BA8677-370E-439F-8870-6B12521FC744}" type="presOf" srcId="{46BC73D4-015B-4A95-9CB5-515FC5CF115C}" destId="{61D4EB61-8C25-4F55-8ABD-95C7BC4DCCCF}" srcOrd="1" destOrd="0" presId="urn:microsoft.com/office/officeart/2005/8/layout/orgChart1"/>
    <dgm:cxn modelId="{EE551C78-29E8-4C07-9A96-E918BE37B5AD}" type="presOf" srcId="{A915EC1F-7597-4AC3-9906-1BAF13E5DC4B}" destId="{4847EBEA-129F-4BC0-92F7-8C47B9B9A0E6}" srcOrd="1" destOrd="0" presId="urn:microsoft.com/office/officeart/2005/8/layout/orgChart1"/>
    <dgm:cxn modelId="{A5DBD07A-A227-4D61-81BC-A610DAFC97F0}" type="presOf" srcId="{AACCB2E5-D26C-47BA-A3D5-D4F54D5DD828}" destId="{60A63EF9-CEC9-4B63-B804-A38967AB58BB}" srcOrd="0" destOrd="0" presId="urn:microsoft.com/office/officeart/2005/8/layout/orgChart1"/>
    <dgm:cxn modelId="{3D780884-E97C-43FE-895B-27B1A482FA16}" srcId="{28339B0A-477D-4E16-8D58-1E70B3D856AB}" destId="{A534A967-72A2-48F4-A9F0-90CEDA4BBFA6}" srcOrd="1" destOrd="0" parTransId="{9F9C0F61-5D2C-49F3-8B4E-AA9610BEF01A}" sibTransId="{B18050F3-8320-41C5-A182-CB6A0DC7A065}"/>
    <dgm:cxn modelId="{FDDDC589-FA08-44E3-BAE3-2378945AE5B1}" type="presOf" srcId="{A534A967-72A2-48F4-A9F0-90CEDA4BBFA6}" destId="{5BA685B8-8B9C-4196-B3B8-75E1B659B3D0}" srcOrd="0" destOrd="0" presId="urn:microsoft.com/office/officeart/2005/8/layout/orgChart1"/>
    <dgm:cxn modelId="{1E42639A-51CE-4518-B107-3676AA9C043C}" srcId="{A534A967-72A2-48F4-A9F0-90CEDA4BBFA6}" destId="{B7C0E1FC-EB34-45EE-B4A1-280224654B9B}" srcOrd="1" destOrd="0" parTransId="{697F7E1C-FC17-4855-AB30-4A3D7A5D8D31}" sibTransId="{2BCFCCC6-B00E-4580-89E2-469C0D33AA22}"/>
    <dgm:cxn modelId="{8184C5AB-B707-451D-9DF1-EF07210ACA6B}" type="presOf" srcId="{D828390E-F40A-43B4-A21C-2D7D36DBC543}" destId="{C1F6693C-32A3-4B6C-80BD-693FF311675A}" srcOrd="0" destOrd="0" presId="urn:microsoft.com/office/officeart/2005/8/layout/orgChart1"/>
    <dgm:cxn modelId="{02C274AD-27DD-4770-9236-46B15A56AA15}" type="presOf" srcId="{996A0CB4-602A-44E2-86F3-C996AA6A3886}" destId="{200514E8-B4E2-4751-A08B-E6B5B437B3E0}" srcOrd="0" destOrd="0" presId="urn:microsoft.com/office/officeart/2005/8/layout/orgChart1"/>
    <dgm:cxn modelId="{659E0EAF-24E6-41DC-A953-0E41DC6BE1DA}" srcId="{A534A967-72A2-48F4-A9F0-90CEDA4BBFA6}" destId="{9A23035B-F2AE-4349-A415-7DFF6D5F8781}" srcOrd="0" destOrd="0" parTransId="{AACCB2E5-D26C-47BA-A3D5-D4F54D5DD828}" sibTransId="{9BEE6FED-29B7-4D40-B825-3EA8698C3BA1}"/>
    <dgm:cxn modelId="{DD2521B7-F5D0-4ACE-9819-E47789C970E4}" type="presOf" srcId="{28339B0A-477D-4E16-8D58-1E70B3D856AB}" destId="{86B0F0AF-832B-4453-AB80-908BCC75C7B2}" srcOrd="0" destOrd="0" presId="urn:microsoft.com/office/officeart/2005/8/layout/orgChart1"/>
    <dgm:cxn modelId="{BCF09FB7-2691-4E9A-B32A-B9ECFBD276F2}" type="presOf" srcId="{C74DBC71-3599-4633-8024-385E1DC6FF64}" destId="{1919D061-AA73-40DB-8792-D56316D0541E}" srcOrd="0" destOrd="0" presId="urn:microsoft.com/office/officeart/2005/8/layout/orgChart1"/>
    <dgm:cxn modelId="{E5CA6CB9-8D88-4FC3-A6BB-14052DF46254}" type="presOf" srcId="{34649483-BD8B-4AB8-9084-F815B79B01DE}" destId="{E6792677-D05F-4EF6-872A-BE6D3A56285F}" srcOrd="1" destOrd="0" presId="urn:microsoft.com/office/officeart/2005/8/layout/orgChart1"/>
    <dgm:cxn modelId="{148B02BB-2BCF-448C-B2D6-A45884A14E70}" type="presOf" srcId="{E11CAB62-85D8-402A-BAF8-ED1F1C3E565C}" destId="{9C3CC535-2700-4556-8C8C-CD1E8FE9BF7B}" srcOrd="0" destOrd="0" presId="urn:microsoft.com/office/officeart/2005/8/layout/orgChart1"/>
    <dgm:cxn modelId="{F6087AC2-7344-4CDE-B9B4-3F34981B9412}" type="presOf" srcId="{4834B9B9-31B4-4352-AFB2-61AEF3B37366}" destId="{E512911C-3778-4142-BCA7-FD631D56CE65}" srcOrd="0" destOrd="0" presId="urn:microsoft.com/office/officeart/2005/8/layout/orgChart1"/>
    <dgm:cxn modelId="{E14685C9-26AD-4313-A478-D22FB273C007}" type="presOf" srcId="{28339B0A-477D-4E16-8D58-1E70B3D856AB}" destId="{83EE52DC-A793-4D9D-9CFA-606CA0FAB01C}" srcOrd="1" destOrd="0" presId="urn:microsoft.com/office/officeart/2005/8/layout/orgChart1"/>
    <dgm:cxn modelId="{E48B1CDB-6798-4311-B0BE-097FC02BF0D8}" type="presOf" srcId="{45E1A8A0-BA18-4746-A9D8-908874CC4E4E}" destId="{F4017E6B-4931-48DC-8F92-88AE4FB4EE2B}" srcOrd="0" destOrd="0" presId="urn:microsoft.com/office/officeart/2005/8/layout/orgChart1"/>
    <dgm:cxn modelId="{70613DDF-EEEE-4E67-92DA-A18D3575DECF}" type="presOf" srcId="{072D2201-8F28-4890-936F-37E8E70A36CC}" destId="{45938DC8-BE3A-4555-811D-E3A9DCD9A889}" srcOrd="0" destOrd="0" presId="urn:microsoft.com/office/officeart/2005/8/layout/orgChart1"/>
    <dgm:cxn modelId="{6FC1A7E1-2D8B-430E-88E1-E6F57E94A8D8}" type="presOf" srcId="{9A23035B-F2AE-4349-A415-7DFF6D5F8781}" destId="{5150286A-6DDE-4547-892F-CA1AD1B64CAE}" srcOrd="1" destOrd="0" presId="urn:microsoft.com/office/officeart/2005/8/layout/orgChart1"/>
    <dgm:cxn modelId="{6F60AFE2-CCDB-468B-B4B8-0BE5CA82F8E9}" type="presOf" srcId="{34649483-BD8B-4AB8-9084-F815B79B01DE}" destId="{C86A7A23-6BF5-47B6-81D2-7E13567155E9}" srcOrd="0" destOrd="0" presId="urn:microsoft.com/office/officeart/2005/8/layout/orgChart1"/>
    <dgm:cxn modelId="{B29B06E3-ED6D-421B-B03A-225CB779BB27}" type="presOf" srcId="{B7C0E1FC-EB34-45EE-B4A1-280224654B9B}" destId="{028843BD-910D-4055-9B1F-D1CBF917984F}" srcOrd="1" destOrd="0" presId="urn:microsoft.com/office/officeart/2005/8/layout/orgChart1"/>
    <dgm:cxn modelId="{D8C55DE5-7632-4021-BEBE-0713D6CA634E}" type="presOf" srcId="{9A23035B-F2AE-4349-A415-7DFF6D5F8781}" destId="{8E25A90A-02C8-427F-B63B-F926379D5593}" srcOrd="0" destOrd="0" presId="urn:microsoft.com/office/officeart/2005/8/layout/orgChart1"/>
    <dgm:cxn modelId="{04EAEAF7-E6BB-4A27-A43C-F3EC8D6F8D1C}" type="presOf" srcId="{A534A967-72A2-48F4-A9F0-90CEDA4BBFA6}" destId="{9773FE45-F214-439D-8B25-AE6694D76242}" srcOrd="1" destOrd="0" presId="urn:microsoft.com/office/officeart/2005/8/layout/orgChart1"/>
    <dgm:cxn modelId="{5D562112-473E-486B-826A-EEDF33B062EA}" type="presParOf" srcId="{E512911C-3778-4142-BCA7-FD631D56CE65}" destId="{40F9F27D-AE4E-4F54-89F8-6BDB58F31200}" srcOrd="0" destOrd="0" presId="urn:microsoft.com/office/officeart/2005/8/layout/orgChart1"/>
    <dgm:cxn modelId="{B0B2D4C6-8947-44E4-97D4-AA7161419B93}" type="presParOf" srcId="{40F9F27D-AE4E-4F54-89F8-6BDB58F31200}" destId="{5282AB5A-FD0A-461B-ABD7-0848F67929F2}" srcOrd="0" destOrd="0" presId="urn:microsoft.com/office/officeart/2005/8/layout/orgChart1"/>
    <dgm:cxn modelId="{928ECC16-7B92-43F5-945E-A81FDED4ADCD}" type="presParOf" srcId="{5282AB5A-FD0A-461B-ABD7-0848F67929F2}" destId="{86B0F0AF-832B-4453-AB80-908BCC75C7B2}" srcOrd="0" destOrd="0" presId="urn:microsoft.com/office/officeart/2005/8/layout/orgChart1"/>
    <dgm:cxn modelId="{9310B493-2526-43CC-B35D-C7EF7566BE1B}" type="presParOf" srcId="{5282AB5A-FD0A-461B-ABD7-0848F67929F2}" destId="{83EE52DC-A793-4D9D-9CFA-606CA0FAB01C}" srcOrd="1" destOrd="0" presId="urn:microsoft.com/office/officeart/2005/8/layout/orgChart1"/>
    <dgm:cxn modelId="{AA89A4FD-41DD-4405-9E01-FA48FF8F4AC8}" type="presParOf" srcId="{40F9F27D-AE4E-4F54-89F8-6BDB58F31200}" destId="{8955B18D-5058-445F-9337-32F7356F072C}" srcOrd="1" destOrd="0" presId="urn:microsoft.com/office/officeart/2005/8/layout/orgChart1"/>
    <dgm:cxn modelId="{339E25DC-10EF-4EE0-925D-077F891E665D}" type="presParOf" srcId="{8955B18D-5058-445F-9337-32F7356F072C}" destId="{F4017E6B-4931-48DC-8F92-88AE4FB4EE2B}" srcOrd="0" destOrd="0" presId="urn:microsoft.com/office/officeart/2005/8/layout/orgChart1"/>
    <dgm:cxn modelId="{C3101766-B0EA-41A9-A47F-B090C5FD814B}" type="presParOf" srcId="{8955B18D-5058-445F-9337-32F7356F072C}" destId="{E3E6BAD7-3868-4181-8716-F3E90779020D}" srcOrd="1" destOrd="0" presId="urn:microsoft.com/office/officeart/2005/8/layout/orgChart1"/>
    <dgm:cxn modelId="{9763D2CB-2630-40C9-BDF6-C96A50A2FA9F}" type="presParOf" srcId="{E3E6BAD7-3868-4181-8716-F3E90779020D}" destId="{ED8C039D-438C-4938-8E4A-4515DEF5ED3A}" srcOrd="0" destOrd="0" presId="urn:microsoft.com/office/officeart/2005/8/layout/orgChart1"/>
    <dgm:cxn modelId="{BDD2847A-390E-403F-8781-2A7EB4E41A91}" type="presParOf" srcId="{ED8C039D-438C-4938-8E4A-4515DEF5ED3A}" destId="{2797F992-6879-4800-A6E8-04C368E60F96}" srcOrd="0" destOrd="0" presId="urn:microsoft.com/office/officeart/2005/8/layout/orgChart1"/>
    <dgm:cxn modelId="{14141E4E-EDF8-40E9-BC52-7418806FAE24}" type="presParOf" srcId="{ED8C039D-438C-4938-8E4A-4515DEF5ED3A}" destId="{61D4EB61-8C25-4F55-8ABD-95C7BC4DCCCF}" srcOrd="1" destOrd="0" presId="urn:microsoft.com/office/officeart/2005/8/layout/orgChart1"/>
    <dgm:cxn modelId="{CB43131D-D0D7-45BF-A040-619D446A8C9A}" type="presParOf" srcId="{E3E6BAD7-3868-4181-8716-F3E90779020D}" destId="{710DB671-57B0-45F5-84B7-C227F7880261}" srcOrd="1" destOrd="0" presId="urn:microsoft.com/office/officeart/2005/8/layout/orgChart1"/>
    <dgm:cxn modelId="{1286A455-80AA-44D3-9BCE-24A2B304694A}" type="presParOf" srcId="{710DB671-57B0-45F5-84B7-C227F7880261}" destId="{9C3CC535-2700-4556-8C8C-CD1E8FE9BF7B}" srcOrd="0" destOrd="0" presId="urn:microsoft.com/office/officeart/2005/8/layout/orgChart1"/>
    <dgm:cxn modelId="{117B83FB-E09E-44D5-9778-3711020D6EE0}" type="presParOf" srcId="{710DB671-57B0-45F5-84B7-C227F7880261}" destId="{60D560EE-BD2E-49A5-8718-8E3729ED02CB}" srcOrd="1" destOrd="0" presId="urn:microsoft.com/office/officeart/2005/8/layout/orgChart1"/>
    <dgm:cxn modelId="{D0F145BE-4B60-47EB-994F-BD0BFCB82135}" type="presParOf" srcId="{60D560EE-BD2E-49A5-8718-8E3729ED02CB}" destId="{BE518941-454A-40A2-9E51-53FEBBC11042}" srcOrd="0" destOrd="0" presId="urn:microsoft.com/office/officeart/2005/8/layout/orgChart1"/>
    <dgm:cxn modelId="{0F028294-E224-44D1-A2FB-8A1292D41F71}" type="presParOf" srcId="{BE518941-454A-40A2-9E51-53FEBBC11042}" destId="{E11E1720-D681-4581-9AFE-DE24C76A9781}" srcOrd="0" destOrd="0" presId="urn:microsoft.com/office/officeart/2005/8/layout/orgChart1"/>
    <dgm:cxn modelId="{AF03F996-240D-45A2-9086-AAC096F6060B}" type="presParOf" srcId="{BE518941-454A-40A2-9E51-53FEBBC11042}" destId="{4847EBEA-129F-4BC0-92F7-8C47B9B9A0E6}" srcOrd="1" destOrd="0" presId="urn:microsoft.com/office/officeart/2005/8/layout/orgChart1"/>
    <dgm:cxn modelId="{16385F0D-CC52-4D57-AA92-6AD4A31A17DF}" type="presParOf" srcId="{60D560EE-BD2E-49A5-8718-8E3729ED02CB}" destId="{F053B4C2-6252-4662-AF84-929A3E324380}" srcOrd="1" destOrd="0" presId="urn:microsoft.com/office/officeart/2005/8/layout/orgChart1"/>
    <dgm:cxn modelId="{453BDA33-0283-4E04-97EA-A284931F6BED}" type="presParOf" srcId="{60D560EE-BD2E-49A5-8718-8E3729ED02CB}" destId="{BF586EE4-D2EF-4462-AEC8-04DEDD51703E}" srcOrd="2" destOrd="0" presId="urn:microsoft.com/office/officeart/2005/8/layout/orgChart1"/>
    <dgm:cxn modelId="{275ECA5E-08A0-4BB8-A834-0D33AC542650}" type="presParOf" srcId="{710DB671-57B0-45F5-84B7-C227F7880261}" destId="{1919D061-AA73-40DB-8792-D56316D0541E}" srcOrd="2" destOrd="0" presId="urn:microsoft.com/office/officeart/2005/8/layout/orgChart1"/>
    <dgm:cxn modelId="{666DA192-F1C7-44B7-844E-EAAF42105740}" type="presParOf" srcId="{710DB671-57B0-45F5-84B7-C227F7880261}" destId="{227AE228-3C2C-4793-AA09-55792E829F31}" srcOrd="3" destOrd="0" presId="urn:microsoft.com/office/officeart/2005/8/layout/orgChart1"/>
    <dgm:cxn modelId="{7D448ECE-DB0F-47C2-B31D-F1F6AA05C394}" type="presParOf" srcId="{227AE228-3C2C-4793-AA09-55792E829F31}" destId="{37B0A4FF-1643-403D-8282-A5362FF6994A}" srcOrd="0" destOrd="0" presId="urn:microsoft.com/office/officeart/2005/8/layout/orgChart1"/>
    <dgm:cxn modelId="{64F27F30-532A-4DDF-9F57-84A210829839}" type="presParOf" srcId="{37B0A4FF-1643-403D-8282-A5362FF6994A}" destId="{C1F6693C-32A3-4B6C-80BD-693FF311675A}" srcOrd="0" destOrd="0" presId="urn:microsoft.com/office/officeart/2005/8/layout/orgChart1"/>
    <dgm:cxn modelId="{C942D295-3A31-4521-AFE5-CC4EF792A06A}" type="presParOf" srcId="{37B0A4FF-1643-403D-8282-A5362FF6994A}" destId="{3EF9BE66-BE97-4749-88A8-90AC8EE00EE6}" srcOrd="1" destOrd="0" presId="urn:microsoft.com/office/officeart/2005/8/layout/orgChart1"/>
    <dgm:cxn modelId="{131FBA03-9135-4DB4-8B7D-B2EDC422D554}" type="presParOf" srcId="{227AE228-3C2C-4793-AA09-55792E829F31}" destId="{1394D9D5-63F9-47AA-BB06-4A582277D0CA}" srcOrd="1" destOrd="0" presId="urn:microsoft.com/office/officeart/2005/8/layout/orgChart1"/>
    <dgm:cxn modelId="{ACB59ABA-AC4C-4CD1-A458-A18D1EF14DCE}" type="presParOf" srcId="{227AE228-3C2C-4793-AA09-55792E829F31}" destId="{67251489-0D4A-4434-84D8-2F5414BE7D37}" srcOrd="2" destOrd="0" presId="urn:microsoft.com/office/officeart/2005/8/layout/orgChart1"/>
    <dgm:cxn modelId="{798E13D3-6284-4DCF-B733-7FCC42802200}" type="presParOf" srcId="{E3E6BAD7-3868-4181-8716-F3E90779020D}" destId="{85F9E336-1DE7-4D1E-8D3B-3470D9DB2273}" srcOrd="2" destOrd="0" presId="urn:microsoft.com/office/officeart/2005/8/layout/orgChart1"/>
    <dgm:cxn modelId="{E3E84C5F-EABA-4296-852C-72520112D9EB}" type="presParOf" srcId="{8955B18D-5058-445F-9337-32F7356F072C}" destId="{C240D455-2605-43D6-A74E-C98FFBCD33A3}" srcOrd="2" destOrd="0" presId="urn:microsoft.com/office/officeart/2005/8/layout/orgChart1"/>
    <dgm:cxn modelId="{B36914ED-A567-4728-9DB8-287139FC4D86}" type="presParOf" srcId="{8955B18D-5058-445F-9337-32F7356F072C}" destId="{6DEB5F62-E80E-4F6A-B0AE-7B546D0918BE}" srcOrd="3" destOrd="0" presId="urn:microsoft.com/office/officeart/2005/8/layout/orgChart1"/>
    <dgm:cxn modelId="{64339894-4272-4627-AB96-25AB6C926F99}" type="presParOf" srcId="{6DEB5F62-E80E-4F6A-B0AE-7B546D0918BE}" destId="{F28C8121-6319-4F67-8502-46805C11996D}" srcOrd="0" destOrd="0" presId="urn:microsoft.com/office/officeart/2005/8/layout/orgChart1"/>
    <dgm:cxn modelId="{2DB845EE-8D91-4319-A777-16454F4B851B}" type="presParOf" srcId="{F28C8121-6319-4F67-8502-46805C11996D}" destId="{5BA685B8-8B9C-4196-B3B8-75E1B659B3D0}" srcOrd="0" destOrd="0" presId="urn:microsoft.com/office/officeart/2005/8/layout/orgChart1"/>
    <dgm:cxn modelId="{C2218A50-6E8C-442B-8821-455122411D6D}" type="presParOf" srcId="{F28C8121-6319-4F67-8502-46805C11996D}" destId="{9773FE45-F214-439D-8B25-AE6694D76242}" srcOrd="1" destOrd="0" presId="urn:microsoft.com/office/officeart/2005/8/layout/orgChart1"/>
    <dgm:cxn modelId="{6DC88213-5613-4198-8428-382D4AA18CF6}" type="presParOf" srcId="{6DEB5F62-E80E-4F6A-B0AE-7B546D0918BE}" destId="{5DF90AC5-5895-4B8A-8531-819122DE81A1}" srcOrd="1" destOrd="0" presId="urn:microsoft.com/office/officeart/2005/8/layout/orgChart1"/>
    <dgm:cxn modelId="{5B7C6628-A713-4428-9134-96506FDAD405}" type="presParOf" srcId="{5DF90AC5-5895-4B8A-8531-819122DE81A1}" destId="{60A63EF9-CEC9-4B63-B804-A38967AB58BB}" srcOrd="0" destOrd="0" presId="urn:microsoft.com/office/officeart/2005/8/layout/orgChart1"/>
    <dgm:cxn modelId="{C09AD156-CDE3-4A07-8CF5-979E3D64AE91}" type="presParOf" srcId="{5DF90AC5-5895-4B8A-8531-819122DE81A1}" destId="{9512057F-6380-4EA3-B10A-994C52EF790B}" srcOrd="1" destOrd="0" presId="urn:microsoft.com/office/officeart/2005/8/layout/orgChart1"/>
    <dgm:cxn modelId="{47CF2A3E-F24D-48CC-B3C1-385F327F53C4}" type="presParOf" srcId="{9512057F-6380-4EA3-B10A-994C52EF790B}" destId="{20D0775B-7BC5-47AC-8832-AFA9C48D3261}" srcOrd="0" destOrd="0" presId="urn:microsoft.com/office/officeart/2005/8/layout/orgChart1"/>
    <dgm:cxn modelId="{8F646685-D4F8-4CAE-A386-43A8E0C6EF5F}" type="presParOf" srcId="{20D0775B-7BC5-47AC-8832-AFA9C48D3261}" destId="{8E25A90A-02C8-427F-B63B-F926379D5593}" srcOrd="0" destOrd="0" presId="urn:microsoft.com/office/officeart/2005/8/layout/orgChart1"/>
    <dgm:cxn modelId="{914BCE3E-EAF3-4721-9734-96E511AE302A}" type="presParOf" srcId="{20D0775B-7BC5-47AC-8832-AFA9C48D3261}" destId="{5150286A-6DDE-4547-892F-CA1AD1B64CAE}" srcOrd="1" destOrd="0" presId="urn:microsoft.com/office/officeart/2005/8/layout/orgChart1"/>
    <dgm:cxn modelId="{D149F3DC-A1EC-435D-982B-7A96BB309412}" type="presParOf" srcId="{9512057F-6380-4EA3-B10A-994C52EF790B}" destId="{8B99C4F0-300E-483B-A19F-BD1DF6185480}" srcOrd="1" destOrd="0" presId="urn:microsoft.com/office/officeart/2005/8/layout/orgChart1"/>
    <dgm:cxn modelId="{E25957AC-C8FC-4D24-BD67-B24E86C8E6D6}" type="presParOf" srcId="{9512057F-6380-4EA3-B10A-994C52EF790B}" destId="{CD8237E8-3967-4B6F-AEB6-06009C7CF3E6}" srcOrd="2" destOrd="0" presId="urn:microsoft.com/office/officeart/2005/8/layout/orgChart1"/>
    <dgm:cxn modelId="{19DE2639-F10C-4103-BBBA-FF6E6AE4F277}" type="presParOf" srcId="{5DF90AC5-5895-4B8A-8531-819122DE81A1}" destId="{A2BBBF20-3177-4499-887F-6B83556789D3}" srcOrd="2" destOrd="0" presId="urn:microsoft.com/office/officeart/2005/8/layout/orgChart1"/>
    <dgm:cxn modelId="{7DA96D5D-1AB4-41E5-B38C-1F65E98C85F1}" type="presParOf" srcId="{5DF90AC5-5895-4B8A-8531-819122DE81A1}" destId="{37305A73-801D-4F96-A65D-7DFB6E73AACC}" srcOrd="3" destOrd="0" presId="urn:microsoft.com/office/officeart/2005/8/layout/orgChart1"/>
    <dgm:cxn modelId="{13C6AEA3-E703-4FB8-8FE7-7358D7469E7A}" type="presParOf" srcId="{37305A73-801D-4F96-A65D-7DFB6E73AACC}" destId="{6D5B5DD6-424A-4100-AE69-D0059AEA55C8}" srcOrd="0" destOrd="0" presId="urn:microsoft.com/office/officeart/2005/8/layout/orgChart1"/>
    <dgm:cxn modelId="{919A8FA6-407E-431F-A60E-E4D981318102}" type="presParOf" srcId="{6D5B5DD6-424A-4100-AE69-D0059AEA55C8}" destId="{8F02BFCA-8974-425D-851F-5C654BC9764F}" srcOrd="0" destOrd="0" presId="urn:microsoft.com/office/officeart/2005/8/layout/orgChart1"/>
    <dgm:cxn modelId="{01EFFA0B-08E3-4F77-BDAF-7B48FD92AAE1}" type="presParOf" srcId="{6D5B5DD6-424A-4100-AE69-D0059AEA55C8}" destId="{028843BD-910D-4055-9B1F-D1CBF917984F}" srcOrd="1" destOrd="0" presId="urn:microsoft.com/office/officeart/2005/8/layout/orgChart1"/>
    <dgm:cxn modelId="{8E8958DC-A96C-47B9-9486-71FCF0698B0A}" type="presParOf" srcId="{37305A73-801D-4F96-A65D-7DFB6E73AACC}" destId="{BA744CA6-DABC-4BCA-A322-AE2DBF9B3821}" srcOrd="1" destOrd="0" presId="urn:microsoft.com/office/officeart/2005/8/layout/orgChart1"/>
    <dgm:cxn modelId="{3685283C-F4B3-43C6-AD43-3554A512042A}" type="presParOf" srcId="{37305A73-801D-4F96-A65D-7DFB6E73AACC}" destId="{1489348E-9A89-4FFE-831B-2DFA92CC2125}" srcOrd="2" destOrd="0" presId="urn:microsoft.com/office/officeart/2005/8/layout/orgChart1"/>
    <dgm:cxn modelId="{C6453083-755B-4EB9-B63D-6E851F70AFBB}" type="presParOf" srcId="{5DF90AC5-5895-4B8A-8531-819122DE81A1}" destId="{0B6EA694-8DCC-46E7-B3EF-AE7C05D95A8B}" srcOrd="4" destOrd="0" presId="urn:microsoft.com/office/officeart/2005/8/layout/orgChart1"/>
    <dgm:cxn modelId="{BFAB479B-27C8-4BBC-82E8-4F58E91764A7}" type="presParOf" srcId="{5DF90AC5-5895-4B8A-8531-819122DE81A1}" destId="{15D5E3E3-7179-48CA-8630-42552FC30AA5}" srcOrd="5" destOrd="0" presId="urn:microsoft.com/office/officeart/2005/8/layout/orgChart1"/>
    <dgm:cxn modelId="{D8ED73E1-14C9-4E2A-AADD-17AF5FFA7A54}" type="presParOf" srcId="{15D5E3E3-7179-48CA-8630-42552FC30AA5}" destId="{3B0B2C24-F65F-48F0-9350-4FA4823CB124}" srcOrd="0" destOrd="0" presId="urn:microsoft.com/office/officeart/2005/8/layout/orgChart1"/>
    <dgm:cxn modelId="{14E94BD4-02CB-438F-9C9F-8B47D9B2D766}" type="presParOf" srcId="{3B0B2C24-F65F-48F0-9350-4FA4823CB124}" destId="{C86A7A23-6BF5-47B6-81D2-7E13567155E9}" srcOrd="0" destOrd="0" presId="urn:microsoft.com/office/officeart/2005/8/layout/orgChart1"/>
    <dgm:cxn modelId="{D49F3EA9-59F5-4AB1-B2EB-CA5F341CA3E7}" type="presParOf" srcId="{3B0B2C24-F65F-48F0-9350-4FA4823CB124}" destId="{E6792677-D05F-4EF6-872A-BE6D3A56285F}" srcOrd="1" destOrd="0" presId="urn:microsoft.com/office/officeart/2005/8/layout/orgChart1"/>
    <dgm:cxn modelId="{9999FF1F-9023-4E98-8419-B156ED4E67A9}" type="presParOf" srcId="{15D5E3E3-7179-48CA-8630-42552FC30AA5}" destId="{C0C73710-6A71-438E-B844-FC6A5519E34F}" srcOrd="1" destOrd="0" presId="urn:microsoft.com/office/officeart/2005/8/layout/orgChart1"/>
    <dgm:cxn modelId="{4CE27A44-7FA2-4260-9882-5C7DBC1CB4C3}" type="presParOf" srcId="{15D5E3E3-7179-48CA-8630-42552FC30AA5}" destId="{EEE5DD19-FC7A-4C63-955D-44FBA652BA02}" srcOrd="2" destOrd="0" presId="urn:microsoft.com/office/officeart/2005/8/layout/orgChart1"/>
    <dgm:cxn modelId="{4355ACC1-F1BD-462A-98B6-E7D60CA8CA68}" type="presParOf" srcId="{5DF90AC5-5895-4B8A-8531-819122DE81A1}" destId="{200514E8-B4E2-4751-A08B-E6B5B437B3E0}" srcOrd="6" destOrd="0" presId="urn:microsoft.com/office/officeart/2005/8/layout/orgChart1"/>
    <dgm:cxn modelId="{C45C331F-2789-490E-A381-B82D7C65830A}" type="presParOf" srcId="{5DF90AC5-5895-4B8A-8531-819122DE81A1}" destId="{48CA318C-3926-4608-94CE-1260DBE2C7D5}" srcOrd="7" destOrd="0" presId="urn:microsoft.com/office/officeart/2005/8/layout/orgChart1"/>
    <dgm:cxn modelId="{95DBB116-A26F-487A-AB08-598B06B05AE3}" type="presParOf" srcId="{48CA318C-3926-4608-94CE-1260DBE2C7D5}" destId="{BC493315-9E90-4F99-B960-0EBED4889E45}" srcOrd="0" destOrd="0" presId="urn:microsoft.com/office/officeart/2005/8/layout/orgChart1"/>
    <dgm:cxn modelId="{8CF0BE7C-FE5E-4434-9C88-BDD85B94A95D}" type="presParOf" srcId="{BC493315-9E90-4F99-B960-0EBED4889E45}" destId="{45938DC8-BE3A-4555-811D-E3A9DCD9A889}" srcOrd="0" destOrd="0" presId="urn:microsoft.com/office/officeart/2005/8/layout/orgChart1"/>
    <dgm:cxn modelId="{D03BFDFB-2B50-40E7-822A-729E6F6F443F}" type="presParOf" srcId="{BC493315-9E90-4F99-B960-0EBED4889E45}" destId="{AAC2138B-D360-4313-8C47-046C15C74A67}" srcOrd="1" destOrd="0" presId="urn:microsoft.com/office/officeart/2005/8/layout/orgChart1"/>
    <dgm:cxn modelId="{BB453CE2-6603-4DC5-9C95-CF8681792384}" type="presParOf" srcId="{48CA318C-3926-4608-94CE-1260DBE2C7D5}" destId="{A7BACEFE-3AEC-4F12-933F-DEAC6A0786BA}" srcOrd="1" destOrd="0" presId="urn:microsoft.com/office/officeart/2005/8/layout/orgChart1"/>
    <dgm:cxn modelId="{4EA184FB-A9A2-41FA-A9D0-0212323D2E07}" type="presParOf" srcId="{48CA318C-3926-4608-94CE-1260DBE2C7D5}" destId="{0702897F-2B78-4870-B713-44FE4190576F}" srcOrd="2" destOrd="0" presId="urn:microsoft.com/office/officeart/2005/8/layout/orgChart1"/>
    <dgm:cxn modelId="{5B448553-B343-494D-A5BC-42555EE92E04}" type="presParOf" srcId="{6DEB5F62-E80E-4F6A-B0AE-7B546D0918BE}" destId="{0B696765-70E9-49EC-AD11-24443FE9FB08}" srcOrd="2" destOrd="0" presId="urn:microsoft.com/office/officeart/2005/8/layout/orgChart1"/>
    <dgm:cxn modelId="{AE62B6C8-C220-4AB4-A01D-CFAAE70C6B7B}" type="presParOf" srcId="{40F9F27D-AE4E-4F54-89F8-6BDB58F31200}" destId="{E1EA7DC2-5E25-4529-8630-2C4248D8865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0514E8-B4E2-4751-A08B-E6B5B437B3E0}">
      <dsp:nvSpPr>
        <dsp:cNvPr id="0" name=""/>
        <dsp:cNvSpPr/>
      </dsp:nvSpPr>
      <dsp:spPr>
        <a:xfrm>
          <a:off x="4093112" y="725118"/>
          <a:ext cx="1087608" cy="125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92"/>
              </a:lnTo>
              <a:lnTo>
                <a:pt x="1565951" y="90592"/>
              </a:lnTo>
              <a:lnTo>
                <a:pt x="1565951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EA694-8DCC-46E7-B3EF-AE7C05D95A8B}">
      <dsp:nvSpPr>
        <dsp:cNvPr id="0" name=""/>
        <dsp:cNvSpPr/>
      </dsp:nvSpPr>
      <dsp:spPr>
        <a:xfrm>
          <a:off x="4093112" y="725118"/>
          <a:ext cx="362536" cy="125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92"/>
              </a:lnTo>
              <a:lnTo>
                <a:pt x="521983" y="90592"/>
              </a:lnTo>
              <a:lnTo>
                <a:pt x="521983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BBF20-3177-4499-887F-6B83556789D3}">
      <dsp:nvSpPr>
        <dsp:cNvPr id="0" name=""/>
        <dsp:cNvSpPr/>
      </dsp:nvSpPr>
      <dsp:spPr>
        <a:xfrm>
          <a:off x="3730576" y="725118"/>
          <a:ext cx="362536" cy="125838"/>
        </a:xfrm>
        <a:custGeom>
          <a:avLst/>
          <a:gdLst/>
          <a:ahLst/>
          <a:cxnLst/>
          <a:rect l="0" t="0" r="0" b="0"/>
          <a:pathLst>
            <a:path>
              <a:moveTo>
                <a:pt x="521983" y="0"/>
              </a:moveTo>
              <a:lnTo>
                <a:pt x="521983" y="90592"/>
              </a:lnTo>
              <a:lnTo>
                <a:pt x="0" y="90592"/>
              </a:lnTo>
              <a:lnTo>
                <a:pt x="0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A63EF9-CEC9-4B63-B804-A38967AB58BB}">
      <dsp:nvSpPr>
        <dsp:cNvPr id="0" name=""/>
        <dsp:cNvSpPr/>
      </dsp:nvSpPr>
      <dsp:spPr>
        <a:xfrm>
          <a:off x="3005503" y="725118"/>
          <a:ext cx="1087608" cy="125838"/>
        </a:xfrm>
        <a:custGeom>
          <a:avLst/>
          <a:gdLst/>
          <a:ahLst/>
          <a:cxnLst/>
          <a:rect l="0" t="0" r="0" b="0"/>
          <a:pathLst>
            <a:path>
              <a:moveTo>
                <a:pt x="1565951" y="0"/>
              </a:moveTo>
              <a:lnTo>
                <a:pt x="1565951" y="90592"/>
              </a:lnTo>
              <a:lnTo>
                <a:pt x="0" y="90592"/>
              </a:lnTo>
              <a:lnTo>
                <a:pt x="0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0D455-2605-43D6-A74E-C98FFBCD33A3}">
      <dsp:nvSpPr>
        <dsp:cNvPr id="0" name=""/>
        <dsp:cNvSpPr/>
      </dsp:nvSpPr>
      <dsp:spPr>
        <a:xfrm>
          <a:off x="2986927" y="299616"/>
          <a:ext cx="1106184" cy="125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92"/>
              </a:lnTo>
              <a:lnTo>
                <a:pt x="1565951" y="90592"/>
              </a:lnTo>
              <a:lnTo>
                <a:pt x="1565951" y="18118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9D061-AA73-40DB-8792-D56316D0541E}">
      <dsp:nvSpPr>
        <dsp:cNvPr id="0" name=""/>
        <dsp:cNvSpPr/>
      </dsp:nvSpPr>
      <dsp:spPr>
        <a:xfrm>
          <a:off x="1917895" y="725118"/>
          <a:ext cx="362536" cy="125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592"/>
              </a:lnTo>
              <a:lnTo>
                <a:pt x="521983" y="90592"/>
              </a:lnTo>
              <a:lnTo>
                <a:pt x="521983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CC535-2700-4556-8C8C-CD1E8FE9BF7B}">
      <dsp:nvSpPr>
        <dsp:cNvPr id="0" name=""/>
        <dsp:cNvSpPr/>
      </dsp:nvSpPr>
      <dsp:spPr>
        <a:xfrm>
          <a:off x="1555359" y="725118"/>
          <a:ext cx="362536" cy="125838"/>
        </a:xfrm>
        <a:custGeom>
          <a:avLst/>
          <a:gdLst/>
          <a:ahLst/>
          <a:cxnLst/>
          <a:rect l="0" t="0" r="0" b="0"/>
          <a:pathLst>
            <a:path>
              <a:moveTo>
                <a:pt x="521983" y="0"/>
              </a:moveTo>
              <a:lnTo>
                <a:pt x="521983" y="90592"/>
              </a:lnTo>
              <a:lnTo>
                <a:pt x="0" y="90592"/>
              </a:lnTo>
              <a:lnTo>
                <a:pt x="0" y="18118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017E6B-4931-48DC-8F92-88AE4FB4EE2B}">
      <dsp:nvSpPr>
        <dsp:cNvPr id="0" name=""/>
        <dsp:cNvSpPr/>
      </dsp:nvSpPr>
      <dsp:spPr>
        <a:xfrm>
          <a:off x="1917895" y="299616"/>
          <a:ext cx="1069032" cy="125885"/>
        </a:xfrm>
        <a:custGeom>
          <a:avLst/>
          <a:gdLst/>
          <a:ahLst/>
          <a:cxnLst/>
          <a:rect l="0" t="0" r="0" b="0"/>
          <a:pathLst>
            <a:path>
              <a:moveTo>
                <a:pt x="1565951" y="0"/>
              </a:moveTo>
              <a:lnTo>
                <a:pt x="1565951" y="90592"/>
              </a:lnTo>
              <a:lnTo>
                <a:pt x="0" y="90592"/>
              </a:lnTo>
              <a:lnTo>
                <a:pt x="0" y="18118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B0F0AF-832B-4453-AB80-908BCC75C7B2}">
      <dsp:nvSpPr>
        <dsp:cNvPr id="0" name=""/>
        <dsp:cNvSpPr/>
      </dsp:nvSpPr>
      <dsp:spPr>
        <a:xfrm>
          <a:off x="2687311" y="0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Тестовые 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задания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687311" y="0"/>
        <a:ext cx="599233" cy="299616"/>
      </dsp:txXfrm>
    </dsp:sp>
    <dsp:sp modelId="{2797F992-6879-4800-A6E8-04C368E60F96}">
      <dsp:nvSpPr>
        <dsp:cNvPr id="0" name=""/>
        <dsp:cNvSpPr/>
      </dsp:nvSpPr>
      <dsp:spPr>
        <a:xfrm>
          <a:off x="1618279" y="425501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Открытого 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типа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618279" y="425501"/>
        <a:ext cx="599233" cy="299616"/>
      </dsp:txXfrm>
    </dsp:sp>
    <dsp:sp modelId="{E11E1720-D681-4581-9AFE-DE24C76A9781}">
      <dsp:nvSpPr>
        <dsp:cNvPr id="0" name=""/>
        <dsp:cNvSpPr/>
      </dsp:nvSpPr>
      <dsp:spPr>
        <a:xfrm>
          <a:off x="1255743" y="850957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Дополнения 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255743" y="850957"/>
        <a:ext cx="599233" cy="299616"/>
      </dsp:txXfrm>
    </dsp:sp>
    <dsp:sp modelId="{C1F6693C-32A3-4B6C-80BD-693FF311675A}">
      <dsp:nvSpPr>
        <dsp:cNvPr id="0" name=""/>
        <dsp:cNvSpPr/>
      </dsp:nvSpPr>
      <dsp:spPr>
        <a:xfrm>
          <a:off x="1980815" y="850957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Свободного изложения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80815" y="850957"/>
        <a:ext cx="599233" cy="299616"/>
      </dsp:txXfrm>
    </dsp:sp>
    <dsp:sp modelId="{5BA685B8-8B9C-4196-B3B8-75E1B659B3D0}">
      <dsp:nvSpPr>
        <dsp:cNvPr id="0" name=""/>
        <dsp:cNvSpPr/>
      </dsp:nvSpPr>
      <dsp:spPr>
        <a:xfrm>
          <a:off x="3793495" y="425501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Закрытого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типа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793495" y="425501"/>
        <a:ext cx="599233" cy="299616"/>
      </dsp:txXfrm>
    </dsp:sp>
    <dsp:sp modelId="{8E25A90A-02C8-427F-B63B-F926379D5593}">
      <dsp:nvSpPr>
        <dsp:cNvPr id="0" name=""/>
        <dsp:cNvSpPr/>
      </dsp:nvSpPr>
      <dsp:spPr>
        <a:xfrm>
          <a:off x="2705887" y="850957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Альтернативных ответов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705887" y="850957"/>
        <a:ext cx="599233" cy="299616"/>
      </dsp:txXfrm>
    </dsp:sp>
    <dsp:sp modelId="{8F02BFCA-8974-425D-851F-5C654BC9764F}">
      <dsp:nvSpPr>
        <dsp:cNvPr id="0" name=""/>
        <dsp:cNvSpPr/>
      </dsp:nvSpPr>
      <dsp:spPr>
        <a:xfrm>
          <a:off x="3430959" y="850957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Множественного  выбора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430959" y="850957"/>
        <a:ext cx="599233" cy="299616"/>
      </dsp:txXfrm>
    </dsp:sp>
    <dsp:sp modelId="{C86A7A23-6BF5-47B6-81D2-7E13567155E9}">
      <dsp:nvSpPr>
        <dsp:cNvPr id="0" name=""/>
        <dsp:cNvSpPr/>
      </dsp:nvSpPr>
      <dsp:spPr>
        <a:xfrm>
          <a:off x="4156031" y="850957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Восстановления последовательности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156031" y="850957"/>
        <a:ext cx="599233" cy="299616"/>
      </dsp:txXfrm>
    </dsp:sp>
    <dsp:sp modelId="{45938DC8-BE3A-4555-811D-E3A9DCD9A889}">
      <dsp:nvSpPr>
        <dsp:cNvPr id="0" name=""/>
        <dsp:cNvSpPr/>
      </dsp:nvSpPr>
      <dsp:spPr>
        <a:xfrm>
          <a:off x="4881103" y="850957"/>
          <a:ext cx="599233" cy="29961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 baseline="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Восстановления соответствия</a:t>
          </a:r>
          <a:endParaRPr lang="ru-RU" sz="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881103" y="850957"/>
        <a:ext cx="599233" cy="2996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5</cp:revision>
  <dcterms:created xsi:type="dcterms:W3CDTF">2023-01-05T12:10:00Z</dcterms:created>
  <dcterms:modified xsi:type="dcterms:W3CDTF">2023-01-10T16:01:00Z</dcterms:modified>
</cp:coreProperties>
</file>