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91" w:rsidRPr="00004691" w:rsidRDefault="00004691" w:rsidP="00004691">
      <w:pPr>
        <w:shd w:val="clear" w:color="auto" w:fill="FFFFFF"/>
        <w:spacing w:before="420" w:after="660" w:line="240" w:lineRule="auto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004691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 xml:space="preserve">Как повысить учебную мотивацию и </w:t>
      </w:r>
      <w:bookmarkStart w:id="0" w:name="_GoBack"/>
      <w:bookmarkEnd w:id="0"/>
      <w:r w:rsidRPr="00004691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вовлеченность в дистанционный образовательный процесс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этом году ученики оказались в ситуации, когда контроля со стороны школы стало значительно меньше. А учителя столкнулись с тем, что учащиеся не включаются в работу.  В ситуации дистанционного обучения без личного общения теряются связи, ослабевают отношения, обрываются эмоции, на которые мы обычно опираемся в аудитории. Учителю труднее устанавливать контакт с учениками. И главное – такой формат взаимодействия диктует новые требования к организации эффективного учебного процесса, стимулирующего мышление, творчество, поддерживающего инициативу и развивающего компетентность.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Одним из важнейших факторов успешного дистанционного обучения является правильная мотивация ученика. Большую часть времени онлайн-ученик проводит в самостоятельном освоении материала. Для этого необходимы концентрация внимания, настойчивость, желание учиться. В дистанционном обучении многие виды традиционной мотивации работают не так эффективно, как в традиционной школе. Но некоторые, наоборот, приобретают особое значение. К сожалению, ВОЛШЕБНАЯ ФОРМУЛА МОТИВАЦИИ УЧЕНИКА отсутствует, поскольку каждый детский коллектив индивидуален. Справа в файле прикрепления  - </w:t>
      </w:r>
      <w:hyperlink r:id="rId5" w:history="1">
        <w:r w:rsidRPr="00004691">
          <w:rPr>
            <w:rFonts w:ascii="Arial" w:eastAsia="Times New Roman" w:hAnsi="Arial" w:cs="Arial"/>
            <w:color w:val="1422AA"/>
            <w:sz w:val="24"/>
            <w:szCs w:val="24"/>
            <w:u w:val="single"/>
            <w:lang w:eastAsia="ru-RU"/>
          </w:rPr>
          <w:t>10 стратегий для повышения учебной мотивации при дистанционном обучении</w:t>
        </w:r>
      </w:hyperlink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же традиционно мотивирует ребенка в учебе?</w:t>
      </w:r>
    </w:p>
    <w:p w:rsidR="00004691" w:rsidRPr="00004691" w:rsidRDefault="00004691" w:rsidP="000046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Хорошие оценки.</w:t>
      </w:r>
    </w:p>
    <w:p w:rsidR="00004691" w:rsidRPr="00004691" w:rsidRDefault="00004691" w:rsidP="000046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Одобрение.</w:t>
      </w:r>
    </w:p>
    <w:p w:rsidR="00004691" w:rsidRPr="00004691" w:rsidRDefault="00004691" w:rsidP="000046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Успех. Поощрение родителей и педагогов. Подарки и бонусы. Перспектива опередить или догнать сверстников.</w:t>
      </w:r>
    </w:p>
    <w:p w:rsidR="00004691" w:rsidRPr="00004691" w:rsidRDefault="00004691" w:rsidP="000046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Страх. Прогнозы на будущий успех или неудачу в жизни и карьере. Радость познания. Возможность самореализации.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 на мотивацию учеников и их отношение к учебе влияют:</w:t>
      </w:r>
    </w:p>
    <w:p w:rsidR="00004691" w:rsidRPr="00004691" w:rsidRDefault="00004691" w:rsidP="000046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Познавательная активность ребёнка.</w:t>
      </w:r>
    </w:p>
    <w:p w:rsidR="00004691" w:rsidRPr="00004691" w:rsidRDefault="00004691" w:rsidP="000046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 стремление к достижениям и саморазвитию.</w:t>
      </w:r>
    </w:p>
    <w:p w:rsidR="00004691" w:rsidRPr="00004691" w:rsidRDefault="00004691" w:rsidP="000046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Уверенность в себе.</w:t>
      </w:r>
    </w:p>
    <w:p w:rsidR="00004691" w:rsidRPr="00004691" w:rsidRDefault="00004691" w:rsidP="000046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Сознательность.</w:t>
      </w:r>
    </w:p>
    <w:p w:rsidR="00004691" w:rsidRPr="00004691" w:rsidRDefault="00004691" w:rsidP="000046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Настойчивость.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Поэтому учитель может оказать существенное влияние на мотивацию ученика с помощью:</w:t>
      </w:r>
    </w:p>
    <w:p w:rsidR="00004691" w:rsidRPr="00004691" w:rsidRDefault="00004691" w:rsidP="000046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предметного содержания (например, структурированного или хаотичного);</w:t>
      </w:r>
    </w:p>
    <w:p w:rsidR="00004691" w:rsidRPr="00004691" w:rsidRDefault="00004691" w:rsidP="000046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разнообразных активных методов и форм обучения;</w:t>
      </w:r>
    </w:p>
    <w:p w:rsidR="00004691" w:rsidRPr="00004691" w:rsidRDefault="00004691" w:rsidP="000046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обратной связи;</w:t>
      </w:r>
    </w:p>
    <w:p w:rsidR="00004691" w:rsidRPr="00004691" w:rsidRDefault="00004691" w:rsidP="000046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характера отношений с ребёнком;</w:t>
      </w:r>
    </w:p>
    <w:p w:rsidR="00004691" w:rsidRPr="00004691" w:rsidRDefault="00004691" w:rsidP="000046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собственного энтузиазма.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Ученики, которые позитивно отзываются о новом формате, говоря, что сейчас они больше успевают, имеют больше возможностей для саморазвития и самообучения - и им это нравится. Конечно, есть и те, которые не включены в обучение и испытывают трудности, связанные с недостатком волевой </w:t>
      </w:r>
      <w:proofErr w:type="spell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саморегуляции</w:t>
      </w:r>
      <w:proofErr w:type="spell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Для таких учеников новый формат оказывается большой ношей. Им совсем непросто справиться, им трудно организоваться, не имея реального или визуального контакта.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Виды мотивации учебной деятельности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Педагогические психологи выделяют два характерных типа мотивации: внутреннюю и внешнюю. Внутренняя мотивация проистекает из желания научиться чему-то для самореализации, овладения предметом, интереса к нему самому. Внешняя мотивация проистекает из желания добиться успеха ради достижения результата и демонстрации его окружающим с целью получения признания, вознаграждения или избегания проблем. Наиболее продуктивная стратегия преподавания состоит в том, чтобы поддерживать внутреннюю мотивацию, т.е. интерес и энтузиазм ученика.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Итак, давайте приведем стратегии, которые смогут помочь учителю поддерживать продуктивные формы </w:t>
      </w:r>
      <w:proofErr w:type="gram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мотивации  в</w:t>
      </w:r>
      <w:proofErr w:type="gram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период дистанционного обучения.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поощряйте вовлеченность и активное участие;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2. внутренняя мотивация держится на чувстве компетентности - подкрепляйте его;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поддерживайте потребность в автономии и свободе;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поддерживайте сегодняшние потребности учеников, их состояния и настроения;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обеспечьте своевременную обратную связь;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давайте конструктивную и персонализированную обратную связь о выполнении задания;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старайтесь, по возможности, тщательно спланировать и организовать занятие;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обеспечьте легкий доступ к учебным ресурсам;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9. поддерживайте у детей ощущение </w:t>
      </w:r>
      <w:proofErr w:type="gram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 Я</w:t>
      </w:r>
      <w:proofErr w:type="gram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смогу»;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сохраняйте энтузиазм - энтузиазм заразителен.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Используйте для работы памятку «</w:t>
      </w:r>
      <w:hyperlink r:id="rId6" w:history="1">
        <w:r w:rsidRPr="00004691">
          <w:rPr>
            <w:rFonts w:ascii="Arial" w:eastAsia="Times New Roman" w:hAnsi="Arial" w:cs="Arial"/>
            <w:color w:val="1422AA"/>
            <w:sz w:val="24"/>
            <w:szCs w:val="24"/>
            <w:u w:val="single"/>
            <w:lang w:eastAsia="ru-RU"/>
          </w:rPr>
          <w:t>10 стратегий для повышения учебной мотивации при дистанционном обучении</w:t>
        </w:r>
      </w:hyperlink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(скачивайте справа от статьи)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Наберитесь терпения – результат придет не сразу. Ведь в сложившейся культуре учебного процесса ученики привыкли работу, которую выполняют дома, делать не для себя, а для учителя. Такое отношение они перенесли и на дистанционное обучение. Поэтому, если можно не работать или поработать вполсилы, ученики </w:t>
      </w:r>
      <w:proofErr w:type="gram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этим  воспользуются</w:t>
      </w:r>
      <w:proofErr w:type="gram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 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Факторы повышения учебной мотивации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Давайте теперь рассмотрим факторы, </w:t>
      </w:r>
      <w:proofErr w:type="gram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  влияют</w:t>
      </w:r>
      <w:proofErr w:type="gram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вовлечение ученика в учебную работу.  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 Право не понимать и ошибаться.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Страх ошибиться и испытать ощущение дискомфорта, связанное с непониманием темы, удерживают ученика от включения в учебную работу. Американский писатель </w:t>
      </w:r>
      <w:proofErr w:type="spell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Элберт</w:t>
      </w:r>
      <w:proofErr w:type="spell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Хаббард</w:t>
      </w:r>
      <w:proofErr w:type="spell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сказал: «Худшая ошибка, которую можно совершить в жизни, — все время бояться совершить ошибку». Это относится и к обучению.  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Сталкиваться с непониманием, ошибаться, задавать вопросы, получать обратную связь, корректировать понимание — это значит учиться. И если ученик это понимает, то к ошибкам он </w:t>
      </w:r>
      <w:proofErr w:type="gram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относится  как</w:t>
      </w:r>
      <w:proofErr w:type="gram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части развития.  Если работа ученика заключалась в том, чтобы выполнить верно задание или верно ответить на </w:t>
      </w: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вопрос, а сделанные ошибки вели к понижению отметки, он будет бояться ошибок и будет стараться избегать работы над заданиями.  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Ученикам важно понимать, что, когда тяжело, непонятно, много ошибок, это нормально. И для того чтобы с этим справиться, есть учитель и одноклассники.  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 Чувство, что ты не справишься.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Мотивация к работе появляется тогда, когда ученик понимает, что справится с заданием.  Когда ученик не понимает, с какой стороны подойти к заданию, скорее всего </w:t>
      </w:r>
      <w:proofErr w:type="gram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  останется</w:t>
      </w:r>
      <w:proofErr w:type="gram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невыполненным. Для вовлечения ученика продумываем систему поддержки. Возможно, это будут краткие инструкции, подсказки, самопроверки, чат для вопросов, объяснения при помощи видео или </w:t>
      </w:r>
      <w:proofErr w:type="spell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аудиосвязи</w:t>
      </w:r>
      <w:proofErr w:type="spell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так далее.  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3. Понимание смысла работы, которую выполняешь. 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ученик выполняет работу, потому что так надо учителю, он будет искать способ ее не сделать или сделать так, чтобы на это меньше затратить времени.  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Вспомните себя на курсах, на которые вас отправляет администрация школы в добровольно-принудительном порядке. Бывало ли, что в течение занятий вы что-то читали не по курсу, занимались своими делами (проверяли работы) и </w:t>
      </w:r>
      <w:proofErr w:type="gram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т.д. ?</w:t>
      </w:r>
      <w:proofErr w:type="gram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Французский психолог и автор принципиально нового подхода к школьному образованию </w:t>
      </w:r>
      <w:proofErr w:type="spell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Селестен</w:t>
      </w:r>
      <w:proofErr w:type="spell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Френе</w:t>
      </w:r>
      <w:proofErr w:type="spell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говорил: «Никто не любит совершать действия и подчиняться замыслам, которые ему чужды и непонятны». Кстати, о секрете его метода, мы поговорим в следующей статье.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Итак, вывод: доносите до учащихся смысл выполняемой работы и при составлении заданий учитывайте их мнение. В этом случае вы не услышите «…да зачем мне это надо?» и вовлечение в работу повысите.  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4. Наличие выбора. Выбор – свобода. 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ученик делает свой выбор, то он берет и ответственность за него. Отсюда следует, что вероятность того, что работа будет проделана, возрастает.  Можно предложить выбор в заданиях по уровню сложности, способам выполнения работы, в количестве заданий и так далее. Главное, чтобы ученик понимал, что у него есть выбор.  </w:t>
      </w:r>
    </w:p>
    <w:p w:rsid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5. Подача учебного материала.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Современных учеников не вовлечет сухой текст учебника. Для вовлечения нужен </w:t>
      </w:r>
      <w:proofErr w:type="spell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интерактив</w:t>
      </w:r>
      <w:proofErr w:type="spell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</w:t>
      </w:r>
      <w:proofErr w:type="spell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сторителлинг</w:t>
      </w:r>
      <w:proofErr w:type="spell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(это информация, поданная через историю, притчу, басню или анекдот).</w:t>
      </w:r>
    </w:p>
    <w:tbl>
      <w:tblPr>
        <w:tblW w:w="92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0"/>
      </w:tblGrid>
      <w:tr w:rsidR="00004691" w:rsidRPr="00004691" w:rsidTr="000046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691" w:rsidRPr="00004691" w:rsidRDefault="00004691" w:rsidP="000046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Интересный факт.  </w:t>
            </w:r>
          </w:p>
          <w:p w:rsidR="00004691" w:rsidRPr="00004691" w:rsidRDefault="00004691" w:rsidP="000046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Сказка «Чудесное путешествие </w:t>
            </w:r>
            <w:proofErr w:type="spellStart"/>
            <w:r w:rsidRPr="00004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Нильсона</w:t>
            </w:r>
            <w:proofErr w:type="spellEnd"/>
            <w:r w:rsidRPr="00004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 дикими гусями» была </w:t>
            </w:r>
            <w:proofErr w:type="gramStart"/>
            <w:r w:rsidRPr="00004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написана  как</w:t>
            </w:r>
            <w:proofErr w:type="gramEnd"/>
            <w:r w:rsidRPr="00004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учебник географии для шведских школьников. Однако Министерство образования Швеции не пропустило сказку в качестве учебника, т.к. решило, что учебник не может быть таким интересным.  </w:t>
            </w:r>
          </w:p>
        </w:tc>
      </w:tr>
    </w:tbl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Вывод: учебные материалы могут быть интересными. Продумывайте подачу материала. Это могут быть короткие учебные видео, приложения для самопроверки, интерактивные рабочие листы (о них мы расскажем подробнее в других статьях) и множество других вариантов, которые добавят динамики и </w:t>
      </w:r>
      <w:proofErr w:type="spell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интерактива</w:t>
      </w:r>
      <w:proofErr w:type="spell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6. Понимание, что ты не один.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 понять, что учебный процесс – это командная игра. Когда ученик понимает, что учитель заинтересован в развитии ученика, что в школьном пространстве мы учимся друг у друга, что нет конкуренции и вражды, он начинает проявлять активность.  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Ученики могут работать над заданиями совместно, учась друг у друга. Работая таким образом, ученики учатся использовать помощь своих одноклассников, как ресурс для развития, а не как возможность списать, чтобы только сдать работу </w:t>
      </w:r>
      <w:proofErr w:type="spellStart"/>
      <w:proofErr w:type="gramStart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учителю.Для</w:t>
      </w:r>
      <w:proofErr w:type="spellEnd"/>
      <w:proofErr w:type="gramEnd"/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того, чтобы ученик прилагал усилия, ему нужен смысл и поддержка. Ученикам важно понимать, что учитель не для контроля, а для помощи.  И эти правила должны стать приоритетными.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P.S.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Иногда будет казаться, что вы просто не можете сделать все достаточно хорошо. Но избавьтесь от неуверенности в себе, продолжайте быть наставником, который делится, слушает, направляет и поддерживает. Если вы готовились и старались, то этого совершенно достаточно. Помните, эффект придет не сразу – </w:t>
      </w:r>
      <w:proofErr w:type="gramStart"/>
      <w:r w:rsidRPr="0000469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не возможно</w:t>
      </w:r>
      <w:proofErr w:type="gramEnd"/>
      <w:r w:rsidRPr="0000469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в одночасье изменить парадигму, сформированную годами. Но результат будет окончательным и </w:t>
      </w:r>
      <w:r w:rsidRPr="0000469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lastRenderedPageBreak/>
        <w:t>бесповоротным! А основой вашего авторитета станет признание учениками вашей лидерской (направляющей, помогающей, ведущей) позиции.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Успехов Вам!</w:t>
      </w:r>
    </w:p>
    <w:p w:rsidR="00004691" w:rsidRPr="00004691" w:rsidRDefault="00004691" w:rsidP="0000469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6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E4251" w:rsidRDefault="00EE4251"/>
    <w:sectPr w:rsidR="00EE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094E"/>
    <w:multiLevelType w:val="multilevel"/>
    <w:tmpl w:val="2A7C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67C96"/>
    <w:multiLevelType w:val="multilevel"/>
    <w:tmpl w:val="A8C0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22120"/>
    <w:multiLevelType w:val="multilevel"/>
    <w:tmpl w:val="2430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E"/>
    <w:rsid w:val="00004691"/>
    <w:rsid w:val="001B545E"/>
    <w:rsid w:val="00E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8ACC"/>
  <w15:chartTrackingRefBased/>
  <w15:docId w15:val="{54BF0B0E-AFAF-47BB-B8FB-A6D5C5A6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59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um.ru/articles/download/files/publications/10%20%D1%81%D1%82%D1%80%D0%B0%D1%82%D0%B5%D0%B3%D0%B8%D0%B9%20%D0%B4%D0%BB%D1%8F%20%D0%BF%D0%BE%D0%B2%D1%8B%D1%88%D0%B5%D0%BD%D0%B8%D1%8F%20%D0%B2%D0%BE%D0%B2%D0%BB%D0%B5%D1%87%D0%B5%D0%BD%D0%BD%D0%BE%D1%81%D1%82%D0%B8.pdf" TargetMode="External"/><Relationship Id="rId5" Type="http://schemas.openxmlformats.org/officeDocument/2006/relationships/hyperlink" Target="https://razvitum.ru/articles/download/files/publications/10%20%D1%81%D1%82%D1%80%D0%B0%D1%82%D0%B5%D0%B3%D0%B8%D0%B9%20%D0%B4%D0%BB%D1%8F%20%D0%BF%D0%BE%D0%B2%D1%8B%D1%88%D0%B5%D0%BD%D0%B8%D1%8F%20%D0%B2%D0%BE%D0%B2%D0%BB%D0%B5%D1%87%D0%B5%D0%BD%D0%BD%D0%BE%D1%81%D1%82%D0%B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2020-11-30T14:59:00Z</dcterms:created>
  <dcterms:modified xsi:type="dcterms:W3CDTF">2020-11-30T15:01:00Z</dcterms:modified>
</cp:coreProperties>
</file>