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A6F" w:rsidRPr="00475C55" w:rsidRDefault="00475C55" w:rsidP="00527A6F">
      <w:pPr>
        <w:spacing w:after="0"/>
        <w:ind w:left="57" w:right="57"/>
        <w:jc w:val="right"/>
        <w:rPr>
          <w:rFonts w:ascii="Times New Roman" w:hAnsi="Times New Roman"/>
          <w:sz w:val="28"/>
          <w:szCs w:val="28"/>
        </w:rPr>
      </w:pPr>
      <w:r>
        <w:rPr>
          <w:rFonts w:ascii="Times New Roman" w:hAnsi="Times New Roman"/>
          <w:sz w:val="28"/>
          <w:szCs w:val="28"/>
        </w:rPr>
        <w:t xml:space="preserve">Автор: </w:t>
      </w:r>
      <w:proofErr w:type="spellStart"/>
      <w:r w:rsidR="00527A6F" w:rsidRPr="00527A6F">
        <w:rPr>
          <w:rFonts w:ascii="Times New Roman" w:hAnsi="Times New Roman"/>
          <w:sz w:val="28"/>
          <w:szCs w:val="28"/>
        </w:rPr>
        <w:t>Карменова</w:t>
      </w:r>
      <w:proofErr w:type="spellEnd"/>
      <w:r w:rsidR="00527A6F" w:rsidRPr="00527A6F">
        <w:rPr>
          <w:rFonts w:ascii="Times New Roman" w:hAnsi="Times New Roman"/>
          <w:sz w:val="28"/>
          <w:szCs w:val="28"/>
        </w:rPr>
        <w:t xml:space="preserve"> А</w:t>
      </w:r>
      <w:r w:rsidR="00527A6F" w:rsidRPr="00475C55">
        <w:rPr>
          <w:rFonts w:ascii="Times New Roman" w:hAnsi="Times New Roman"/>
          <w:sz w:val="28"/>
          <w:szCs w:val="28"/>
        </w:rPr>
        <w:t>.</w:t>
      </w:r>
      <w:r w:rsidR="00527A6F" w:rsidRPr="00527A6F">
        <w:rPr>
          <w:rFonts w:ascii="Times New Roman" w:hAnsi="Times New Roman"/>
          <w:sz w:val="28"/>
          <w:szCs w:val="28"/>
        </w:rPr>
        <w:t>К</w:t>
      </w:r>
      <w:r w:rsidR="00527A6F" w:rsidRPr="00475C55">
        <w:rPr>
          <w:rFonts w:ascii="Times New Roman" w:hAnsi="Times New Roman"/>
          <w:sz w:val="28"/>
          <w:szCs w:val="28"/>
        </w:rPr>
        <w:t>.</w:t>
      </w:r>
    </w:p>
    <w:p w:rsidR="00527A6F" w:rsidRPr="00527A6F" w:rsidRDefault="00475C55" w:rsidP="00527A6F">
      <w:pPr>
        <w:spacing w:after="0"/>
        <w:ind w:left="57" w:right="57"/>
        <w:rPr>
          <w:rFonts w:ascii="Times New Roman" w:hAnsi="Times New Roman" w:cs="Times New Roman"/>
          <w:sz w:val="28"/>
          <w:szCs w:val="28"/>
        </w:rPr>
      </w:pPr>
      <w:r>
        <w:rPr>
          <w:rFonts w:ascii="Times New Roman" w:hAnsi="Times New Roman"/>
          <w:b/>
          <w:sz w:val="28"/>
          <w:szCs w:val="28"/>
        </w:rPr>
        <w:t>Тема: «</w:t>
      </w:r>
      <w:r w:rsidR="00527A6F" w:rsidRPr="00527A6F">
        <w:rPr>
          <w:rFonts w:ascii="Times New Roman" w:hAnsi="Times New Roman"/>
          <w:b/>
          <w:sz w:val="28"/>
          <w:szCs w:val="28"/>
        </w:rPr>
        <w:t>Творческое развитие детей через призму культуры и искусства</w:t>
      </w:r>
      <w:r>
        <w:rPr>
          <w:rFonts w:ascii="Times New Roman" w:hAnsi="Times New Roman"/>
          <w:b/>
          <w:sz w:val="28"/>
          <w:szCs w:val="28"/>
        </w:rPr>
        <w:t>»</w:t>
      </w:r>
      <w:r w:rsidR="00527A6F" w:rsidRPr="00527A6F">
        <w:rPr>
          <w:rFonts w:ascii="Times New Roman" w:hAnsi="Times New Roman" w:cs="Times New Roman"/>
          <w:sz w:val="28"/>
          <w:szCs w:val="28"/>
        </w:rPr>
        <w:t xml:space="preserve"> </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jc w:val="right"/>
        <w:rPr>
          <w:rFonts w:ascii="Times New Roman" w:hAnsi="Times New Roman" w:cs="Times New Roman"/>
          <w:i/>
          <w:sz w:val="28"/>
          <w:szCs w:val="28"/>
        </w:rPr>
      </w:pPr>
      <w:r w:rsidRPr="00527A6F">
        <w:rPr>
          <w:rFonts w:ascii="Times New Roman" w:hAnsi="Times New Roman" w:cs="Times New Roman"/>
          <w:i/>
          <w:sz w:val="28"/>
          <w:szCs w:val="28"/>
        </w:rPr>
        <w:t xml:space="preserve">Творческое развитие детей через искусство. </w:t>
      </w:r>
    </w:p>
    <w:p w:rsidR="00527A6F" w:rsidRPr="00527A6F" w:rsidRDefault="00527A6F" w:rsidP="00527A6F">
      <w:pPr>
        <w:spacing w:after="0"/>
        <w:ind w:left="57" w:right="57"/>
        <w:jc w:val="right"/>
        <w:rPr>
          <w:rFonts w:ascii="Times New Roman" w:hAnsi="Times New Roman" w:cs="Times New Roman"/>
          <w:i/>
          <w:sz w:val="28"/>
          <w:szCs w:val="28"/>
        </w:rPr>
      </w:pPr>
      <w:r w:rsidRPr="00527A6F">
        <w:rPr>
          <w:rFonts w:ascii="Times New Roman" w:hAnsi="Times New Roman" w:cs="Times New Roman"/>
          <w:i/>
          <w:sz w:val="28"/>
          <w:szCs w:val="28"/>
        </w:rPr>
        <w:t xml:space="preserve">«Человек умеет работать!.. </w:t>
      </w:r>
    </w:p>
    <w:p w:rsidR="00527A6F" w:rsidRPr="00527A6F" w:rsidRDefault="00527A6F" w:rsidP="00527A6F">
      <w:pPr>
        <w:spacing w:after="0"/>
        <w:ind w:left="57" w:right="57"/>
        <w:jc w:val="right"/>
        <w:rPr>
          <w:rFonts w:ascii="Times New Roman" w:hAnsi="Times New Roman" w:cs="Times New Roman"/>
          <w:i/>
          <w:sz w:val="28"/>
          <w:szCs w:val="28"/>
        </w:rPr>
      </w:pPr>
      <w:r w:rsidRPr="00527A6F">
        <w:rPr>
          <w:rFonts w:ascii="Times New Roman" w:hAnsi="Times New Roman" w:cs="Times New Roman"/>
          <w:i/>
          <w:sz w:val="28"/>
          <w:szCs w:val="28"/>
        </w:rPr>
        <w:t>Маленький человек, когда хочет работать –</w:t>
      </w:r>
    </w:p>
    <w:p w:rsidR="00527A6F" w:rsidRPr="00527A6F" w:rsidRDefault="00527A6F" w:rsidP="00527A6F">
      <w:pPr>
        <w:spacing w:after="0"/>
        <w:ind w:left="57" w:right="57"/>
        <w:jc w:val="right"/>
        <w:rPr>
          <w:rFonts w:ascii="Times New Roman" w:hAnsi="Times New Roman" w:cs="Times New Roman"/>
          <w:i/>
          <w:sz w:val="28"/>
          <w:szCs w:val="28"/>
        </w:rPr>
      </w:pPr>
      <w:r w:rsidRPr="00527A6F">
        <w:rPr>
          <w:rFonts w:ascii="Times New Roman" w:hAnsi="Times New Roman" w:cs="Times New Roman"/>
          <w:i/>
          <w:sz w:val="28"/>
          <w:szCs w:val="28"/>
        </w:rPr>
        <w:t>Непобедимая сила</w:t>
      </w:r>
      <w:proofErr w:type="gramStart"/>
      <w:r w:rsidRPr="00527A6F">
        <w:rPr>
          <w:rFonts w:ascii="Times New Roman" w:hAnsi="Times New Roman" w:cs="Times New Roman"/>
          <w:i/>
          <w:sz w:val="28"/>
          <w:szCs w:val="28"/>
        </w:rPr>
        <w:t xml:space="preserve"> !</w:t>
      </w:r>
      <w:proofErr w:type="gramEnd"/>
    </w:p>
    <w:p w:rsidR="00527A6F" w:rsidRPr="00527A6F" w:rsidRDefault="00527A6F" w:rsidP="00527A6F">
      <w:pPr>
        <w:spacing w:after="0"/>
        <w:ind w:left="57" w:right="57"/>
        <w:jc w:val="right"/>
        <w:rPr>
          <w:rFonts w:ascii="Times New Roman" w:hAnsi="Times New Roman" w:cs="Times New Roman"/>
          <w:i/>
          <w:sz w:val="28"/>
          <w:szCs w:val="28"/>
        </w:rPr>
      </w:pPr>
      <w:r w:rsidRPr="00527A6F">
        <w:rPr>
          <w:rFonts w:ascii="Times New Roman" w:hAnsi="Times New Roman" w:cs="Times New Roman"/>
          <w:i/>
          <w:sz w:val="28"/>
          <w:szCs w:val="28"/>
        </w:rPr>
        <w:t xml:space="preserve">И поверьте: в конце </w:t>
      </w:r>
      <w:proofErr w:type="gramStart"/>
      <w:r w:rsidRPr="00527A6F">
        <w:rPr>
          <w:rFonts w:ascii="Times New Roman" w:hAnsi="Times New Roman" w:cs="Times New Roman"/>
          <w:i/>
          <w:sz w:val="28"/>
          <w:szCs w:val="28"/>
        </w:rPr>
        <w:t>концов</w:t>
      </w:r>
      <w:proofErr w:type="gramEnd"/>
      <w:r w:rsidRPr="00527A6F">
        <w:rPr>
          <w:rFonts w:ascii="Times New Roman" w:hAnsi="Times New Roman" w:cs="Times New Roman"/>
          <w:i/>
          <w:sz w:val="28"/>
          <w:szCs w:val="28"/>
        </w:rPr>
        <w:t xml:space="preserve"> этот маленький</w:t>
      </w:r>
    </w:p>
    <w:p w:rsidR="00527A6F" w:rsidRDefault="00527A6F" w:rsidP="00527A6F">
      <w:pPr>
        <w:spacing w:after="0"/>
        <w:ind w:left="57" w:right="57"/>
        <w:jc w:val="right"/>
        <w:rPr>
          <w:rFonts w:ascii="Times New Roman" w:hAnsi="Times New Roman" w:cs="Times New Roman"/>
          <w:i/>
          <w:sz w:val="28"/>
          <w:szCs w:val="28"/>
        </w:rPr>
      </w:pPr>
      <w:r w:rsidRPr="00527A6F">
        <w:rPr>
          <w:rFonts w:ascii="Times New Roman" w:hAnsi="Times New Roman" w:cs="Times New Roman"/>
          <w:i/>
          <w:sz w:val="28"/>
          <w:szCs w:val="28"/>
        </w:rPr>
        <w:t>Человек сделает все, что захочет»</w:t>
      </w:r>
    </w:p>
    <w:p w:rsidR="00527A6F" w:rsidRPr="00527A6F" w:rsidRDefault="00527A6F" w:rsidP="00527A6F">
      <w:pPr>
        <w:spacing w:after="0"/>
        <w:ind w:left="57" w:right="57"/>
        <w:jc w:val="right"/>
        <w:rPr>
          <w:rFonts w:ascii="Times New Roman" w:hAnsi="Times New Roman" w:cs="Times New Roman"/>
          <w:i/>
          <w:sz w:val="28"/>
          <w:szCs w:val="28"/>
        </w:rPr>
      </w:pPr>
      <w:r>
        <w:rPr>
          <w:rFonts w:ascii="Times New Roman" w:hAnsi="Times New Roman" w:cs="Times New Roman"/>
          <w:i/>
          <w:sz w:val="28"/>
          <w:szCs w:val="28"/>
        </w:rPr>
        <w:t>М</w:t>
      </w:r>
      <w:proofErr w:type="gramStart"/>
      <w:r>
        <w:rPr>
          <w:rFonts w:ascii="Times New Roman" w:hAnsi="Times New Roman" w:cs="Times New Roman"/>
          <w:i/>
          <w:sz w:val="28"/>
          <w:szCs w:val="28"/>
        </w:rPr>
        <w:t xml:space="preserve"> </w:t>
      </w:r>
      <w:r w:rsidRPr="00475C55">
        <w:rPr>
          <w:rFonts w:ascii="Times New Roman" w:hAnsi="Times New Roman" w:cs="Times New Roman"/>
          <w:i/>
          <w:sz w:val="28"/>
          <w:szCs w:val="28"/>
        </w:rPr>
        <w:t>.</w:t>
      </w:r>
      <w:proofErr w:type="gramEnd"/>
      <w:r>
        <w:rPr>
          <w:rFonts w:ascii="Times New Roman" w:hAnsi="Times New Roman" w:cs="Times New Roman"/>
          <w:i/>
          <w:sz w:val="28"/>
          <w:szCs w:val="28"/>
        </w:rPr>
        <w:t>Горький</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 xml:space="preserve">Интеграция информационных технологий в </w:t>
      </w:r>
      <w:proofErr w:type="spellStart"/>
      <w:proofErr w:type="gramStart"/>
      <w:r w:rsidRPr="00527A6F">
        <w:rPr>
          <w:rFonts w:ascii="Times New Roman" w:hAnsi="Times New Roman" w:cs="Times New Roman"/>
          <w:sz w:val="28"/>
          <w:szCs w:val="28"/>
        </w:rPr>
        <w:t>учебно</w:t>
      </w:r>
      <w:proofErr w:type="spellEnd"/>
      <w:r w:rsidRPr="00527A6F">
        <w:rPr>
          <w:rFonts w:ascii="Times New Roman" w:hAnsi="Times New Roman" w:cs="Times New Roman"/>
          <w:sz w:val="28"/>
          <w:szCs w:val="28"/>
        </w:rPr>
        <w:t xml:space="preserve"> – воспитательный</w:t>
      </w:r>
      <w:proofErr w:type="gramEnd"/>
      <w:r w:rsidRPr="00527A6F">
        <w:rPr>
          <w:rFonts w:ascii="Times New Roman" w:hAnsi="Times New Roman" w:cs="Times New Roman"/>
          <w:sz w:val="28"/>
          <w:szCs w:val="28"/>
        </w:rPr>
        <w:t xml:space="preserve"> процесс</w:t>
      </w: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ab/>
        <w:t xml:space="preserve">Инновационные процессы, идущие сегодня в системе образования наиболее остро ставят вопрос о поисках резервов совершенствования подготовки </w:t>
      </w:r>
      <w:proofErr w:type="gramStart"/>
      <w:r w:rsidRPr="00527A6F">
        <w:rPr>
          <w:rFonts w:ascii="Times New Roman" w:hAnsi="Times New Roman" w:cs="Times New Roman"/>
          <w:sz w:val="28"/>
          <w:szCs w:val="28"/>
        </w:rPr>
        <w:t>высоко образованной</w:t>
      </w:r>
      <w:proofErr w:type="gramEnd"/>
      <w:r w:rsidRPr="00527A6F">
        <w:rPr>
          <w:rFonts w:ascii="Times New Roman" w:hAnsi="Times New Roman" w:cs="Times New Roman"/>
          <w:sz w:val="28"/>
          <w:szCs w:val="28"/>
        </w:rPr>
        <w:t xml:space="preserve">, интеллектуально развитой личности. Обучающиеся должны уметь воспринимать и обрабатывать большие объемы информации, овладевать современными средствами, методами и технологией работы с ними в любой предметной области. В связи с этим информационные технологии становятся не только объектом изучения, но также средством и рабочей средой обучения. Интеграция информатики и информационных технологий с другими </w:t>
      </w:r>
      <w:proofErr w:type="spellStart"/>
      <w:proofErr w:type="gramStart"/>
      <w:r w:rsidRPr="00527A6F">
        <w:rPr>
          <w:rFonts w:ascii="Times New Roman" w:hAnsi="Times New Roman" w:cs="Times New Roman"/>
          <w:sz w:val="28"/>
          <w:szCs w:val="28"/>
        </w:rPr>
        <w:t>общеобразо-вательными</w:t>
      </w:r>
      <w:proofErr w:type="spellEnd"/>
      <w:proofErr w:type="gramEnd"/>
      <w:r w:rsidRPr="00527A6F">
        <w:rPr>
          <w:rFonts w:ascii="Times New Roman" w:hAnsi="Times New Roman" w:cs="Times New Roman"/>
          <w:sz w:val="28"/>
          <w:szCs w:val="28"/>
        </w:rPr>
        <w:t xml:space="preserve"> предметами является реальной необходимостью. Интеграция является средством расширения возможностей школьного образования, способом методического обогащения педагога и повышения качества обучения.</w:t>
      </w: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 xml:space="preserve">Инновационные процессы, идущие сегодня в системе образования наиболее остро ставят вопрос о поисках резервов совершенствования подготовки </w:t>
      </w:r>
      <w:proofErr w:type="gramStart"/>
      <w:r w:rsidRPr="00527A6F">
        <w:rPr>
          <w:rFonts w:ascii="Times New Roman" w:hAnsi="Times New Roman" w:cs="Times New Roman"/>
          <w:sz w:val="28"/>
          <w:szCs w:val="28"/>
        </w:rPr>
        <w:t>высоко образованной</w:t>
      </w:r>
      <w:proofErr w:type="gramEnd"/>
      <w:r w:rsidRPr="00527A6F">
        <w:rPr>
          <w:rFonts w:ascii="Times New Roman" w:hAnsi="Times New Roman" w:cs="Times New Roman"/>
          <w:sz w:val="28"/>
          <w:szCs w:val="28"/>
        </w:rPr>
        <w:t>, интеллектуально развитой личности. Сама жизнь диктует школе новые ориентиры и перспективы в развитии образования. Педагогический коллектив нашей школы стремится к повышению культуры обучающихся, к сопряжению полученных знаний с вечными жизненными и духовными ценностями. Именно так, по нашему убеждению, можно воспитать свободную, творческую, интеллектуально и духовно развитую личность, способную в дальнейшем к самоопределению. Основной целью Программы развития школы на 2005—2008 г. г. «Модель управления профессиональным самоопределением обучающихся» является создание системы управления, обеспечивающей на выходе из школы выпускника, соответствующего своими качествами требованиям компетентно-</w:t>
      </w:r>
      <w:r w:rsidRPr="00527A6F">
        <w:rPr>
          <w:rFonts w:ascii="Times New Roman" w:hAnsi="Times New Roman" w:cs="Times New Roman"/>
          <w:sz w:val="28"/>
          <w:szCs w:val="28"/>
        </w:rPr>
        <w:lastRenderedPageBreak/>
        <w:t xml:space="preserve">ориентированного обучения, способного к успешной социализации в обществе и активной адаптации на рынке труда. С 1999 года школа работает в режиме инновационной деятельности. Основным направлением деятельности является </w:t>
      </w:r>
      <w:proofErr w:type="spellStart"/>
      <w:r w:rsidRPr="00527A6F">
        <w:rPr>
          <w:rFonts w:ascii="Times New Roman" w:hAnsi="Times New Roman" w:cs="Times New Roman"/>
          <w:sz w:val="28"/>
          <w:szCs w:val="28"/>
        </w:rPr>
        <w:t>допрофессиональное</w:t>
      </w:r>
      <w:proofErr w:type="spellEnd"/>
      <w:r w:rsidRPr="00527A6F">
        <w:rPr>
          <w:rFonts w:ascii="Times New Roman" w:hAnsi="Times New Roman" w:cs="Times New Roman"/>
          <w:sz w:val="28"/>
          <w:szCs w:val="28"/>
        </w:rPr>
        <w:t xml:space="preserve"> и профильное обучение </w:t>
      </w:r>
      <w:proofErr w:type="gramStart"/>
      <w:r w:rsidRPr="00527A6F">
        <w:rPr>
          <w:rFonts w:ascii="Times New Roman" w:hAnsi="Times New Roman" w:cs="Times New Roman"/>
          <w:sz w:val="28"/>
          <w:szCs w:val="28"/>
        </w:rPr>
        <w:t>обучающихся</w:t>
      </w:r>
      <w:proofErr w:type="gramEnd"/>
      <w:r w:rsidRPr="00527A6F">
        <w:rPr>
          <w:rFonts w:ascii="Times New Roman" w:hAnsi="Times New Roman" w:cs="Times New Roman"/>
          <w:sz w:val="28"/>
          <w:szCs w:val="28"/>
        </w:rPr>
        <w:t xml:space="preserve"> III ступени, организуемое совместно с высшими и средними профессиональными образовательными учреждениями: медицинским факультетом </w:t>
      </w:r>
      <w:proofErr w:type="spellStart"/>
      <w:r w:rsidRPr="00527A6F">
        <w:rPr>
          <w:rFonts w:ascii="Times New Roman" w:hAnsi="Times New Roman" w:cs="Times New Roman"/>
          <w:sz w:val="28"/>
          <w:szCs w:val="28"/>
        </w:rPr>
        <w:t>ПетрГУ</w:t>
      </w:r>
      <w:proofErr w:type="spellEnd"/>
      <w:r w:rsidRPr="00527A6F">
        <w:rPr>
          <w:rFonts w:ascii="Times New Roman" w:hAnsi="Times New Roman" w:cs="Times New Roman"/>
          <w:sz w:val="28"/>
          <w:szCs w:val="28"/>
        </w:rPr>
        <w:t>, Петрозаводским колледжем железнодорожного транспорта, медицинским и юридическим колледжами.</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В основе организационно-педагогической модели школы лежит социальный заказ, отражающий общественные и индивидуальные потребности, служащий основой для формирования системы целей образования. В этой системе из наиболее важных компонентов является готовность выпускника школы к деятельности в быстро меняющемся мире, способность к самостоятельному принятию и реализации решений. Одна из проблем современной школы состоит в том, что в ней недостаточно развиты интеграционные связи. Часто ученик, успешно занимающийся в рамках одной дисциплины, не может применить имеющиеся у него знания не то что в реальной жизни, но и в других предметах. Основная причина этого заключается в том, что в общеобразовательной школе основное внимание традиционно уделяется накоплению знаний, в современный же период необходимо подготовить выпускника умеющего применять свои знания в реальных жизненных ситуациях. Обучающиеся должны уметь воспринимать и обрабатывать большие объемы информации, овладевать современными средствами, методами и технологией работы с ними в любой предметной области. В связи с этим информационные технологии становятся не только объектом изучения, но также средством и рабочей средой обучения.</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Интеграция информатики и информационных технологий с другими общеобразовательными предметами является реальной необходимостью. Такая интеграция является средством расширения возможностей школьного образования, способом методического обогащения педагога и повышения качества обучения. Сегодня наиболее очевидно, что новое качество образования невозможно получить, решая педагогические проблемы устаревшими методами.</w:t>
      </w:r>
    </w:p>
    <w:p w:rsidR="00527A6F" w:rsidRPr="00527A6F" w:rsidRDefault="00527A6F" w:rsidP="00527A6F">
      <w:pPr>
        <w:spacing w:after="0"/>
        <w:ind w:left="57" w:right="57"/>
        <w:rPr>
          <w:rFonts w:ascii="Times New Roman" w:hAnsi="Times New Roman" w:cs="Times New Roman"/>
          <w:sz w:val="28"/>
          <w:szCs w:val="28"/>
        </w:rPr>
      </w:pPr>
    </w:p>
    <w:p w:rsidR="00475C55"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lastRenderedPageBreak/>
        <w:t xml:space="preserve">Введение интеграции предметов в систему образования позволит решить задачи, поставленные в настоящее время перед школой и обществом в целом. </w:t>
      </w:r>
    </w:p>
    <w:p w:rsidR="00527A6F" w:rsidRPr="00527A6F" w:rsidRDefault="00527A6F" w:rsidP="00527A6F">
      <w:pPr>
        <w:spacing w:after="0"/>
        <w:ind w:left="57" w:right="57"/>
        <w:rPr>
          <w:rFonts w:ascii="Times New Roman" w:hAnsi="Times New Roman" w:cs="Times New Roman"/>
          <w:sz w:val="28"/>
          <w:szCs w:val="28"/>
        </w:rPr>
      </w:pPr>
      <w:proofErr w:type="gramStart"/>
      <w:r w:rsidRPr="00527A6F">
        <w:rPr>
          <w:rFonts w:ascii="Times New Roman" w:hAnsi="Times New Roman" w:cs="Times New Roman"/>
          <w:sz w:val="28"/>
          <w:szCs w:val="28"/>
        </w:rPr>
        <w:t>ИНТЕГРАЦИЯ — (лат.</w:t>
      </w:r>
      <w:proofErr w:type="gramEnd"/>
      <w:r w:rsidRPr="00527A6F">
        <w:rPr>
          <w:rFonts w:ascii="Times New Roman" w:hAnsi="Times New Roman" w:cs="Times New Roman"/>
          <w:sz w:val="28"/>
          <w:szCs w:val="28"/>
        </w:rPr>
        <w:t xml:space="preserve"> </w:t>
      </w:r>
      <w:proofErr w:type="spellStart"/>
      <w:proofErr w:type="gramStart"/>
      <w:r w:rsidRPr="00527A6F">
        <w:rPr>
          <w:rFonts w:ascii="Times New Roman" w:hAnsi="Times New Roman" w:cs="Times New Roman"/>
          <w:sz w:val="28"/>
          <w:szCs w:val="28"/>
        </w:rPr>
        <w:t>Integratio</w:t>
      </w:r>
      <w:proofErr w:type="spellEnd"/>
      <w:r w:rsidRPr="00527A6F">
        <w:rPr>
          <w:rFonts w:ascii="Times New Roman" w:hAnsi="Times New Roman" w:cs="Times New Roman"/>
          <w:sz w:val="28"/>
          <w:szCs w:val="28"/>
        </w:rPr>
        <w:t>- восстановление-восполнение) процесс сближения и связи наук, состояние связанности отдельных частей в одно целое, а также процесс, ведущий к такому состоянию.</w:t>
      </w:r>
      <w:proofErr w:type="gramEnd"/>
      <w:r w:rsidRPr="00527A6F">
        <w:rPr>
          <w:rFonts w:ascii="Times New Roman" w:hAnsi="Times New Roman" w:cs="Times New Roman"/>
          <w:sz w:val="28"/>
          <w:szCs w:val="28"/>
        </w:rPr>
        <w:t xml:space="preserve"> Главная цель интеграции — создание у школьника целостного представления об окружающем мире, т. е. формирование мировоззрения. Рассмотрим некоторые возможности при интегрированном построении учебного — воспитательного процесса, позволяющие качественно решать задачи обучения и воспитания </w:t>
      </w:r>
      <w:proofErr w:type="gramStart"/>
      <w:r w:rsidRPr="00527A6F">
        <w:rPr>
          <w:rFonts w:ascii="Times New Roman" w:hAnsi="Times New Roman" w:cs="Times New Roman"/>
          <w:sz w:val="28"/>
          <w:szCs w:val="28"/>
        </w:rPr>
        <w:t>обучающихся</w:t>
      </w:r>
      <w:proofErr w:type="gramEnd"/>
      <w:r w:rsidRPr="00527A6F">
        <w:rPr>
          <w:rFonts w:ascii="Times New Roman" w:hAnsi="Times New Roman" w:cs="Times New Roman"/>
          <w:sz w:val="28"/>
          <w:szCs w:val="28"/>
        </w:rPr>
        <w:t>:</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 xml:space="preserve">· Переход от </w:t>
      </w:r>
      <w:proofErr w:type="spellStart"/>
      <w:r w:rsidRPr="00527A6F">
        <w:rPr>
          <w:rFonts w:ascii="Times New Roman" w:hAnsi="Times New Roman" w:cs="Times New Roman"/>
          <w:sz w:val="28"/>
          <w:szCs w:val="28"/>
        </w:rPr>
        <w:t>внутрипредметных</w:t>
      </w:r>
      <w:proofErr w:type="spellEnd"/>
      <w:r w:rsidRPr="00527A6F">
        <w:rPr>
          <w:rFonts w:ascii="Times New Roman" w:hAnsi="Times New Roman" w:cs="Times New Roman"/>
          <w:sz w:val="28"/>
          <w:szCs w:val="28"/>
        </w:rPr>
        <w:t xml:space="preserve"> связей к </w:t>
      </w:r>
      <w:proofErr w:type="spellStart"/>
      <w:r w:rsidRPr="00527A6F">
        <w:rPr>
          <w:rFonts w:ascii="Times New Roman" w:hAnsi="Times New Roman" w:cs="Times New Roman"/>
          <w:sz w:val="28"/>
          <w:szCs w:val="28"/>
        </w:rPr>
        <w:t>межпредметным</w:t>
      </w:r>
      <w:proofErr w:type="spellEnd"/>
      <w:r w:rsidRPr="00527A6F">
        <w:rPr>
          <w:rFonts w:ascii="Times New Roman" w:hAnsi="Times New Roman" w:cs="Times New Roman"/>
          <w:sz w:val="28"/>
          <w:szCs w:val="28"/>
        </w:rPr>
        <w:t xml:space="preserve"> позволяет ученику переносить способы действий с одних объектов на другие, что облегчает учение и формирует представление о целостности мира.</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 Увеличение доли проблемных ситуаций в структуре интеграции предметов активизирует мыслительную деятельность школьника.</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 Интеграция ведет к увеличению доли обобщающих знаний, позволяющих школьнику одновременно проследить весь процесс выполнения действий от цели до результата, осмысленно воспринимать каждый этап работы.</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 Интеграция увеличивает информативную емкость урока.</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 Интеграция позволяет находить новые факторы, которые подтверждают или углубляют определенные наблюдения, выводы обучающихся при изучении различных предметов.</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 Интеграция является средством мотивации учения школьников, помогает активизировать учебно-познавательную деятельность, способствует снятию перенапряжения и утомляемости.</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 Интеграция учебного материала способствует развитию творчества обучающихся, позволяет им применять полученные знания в реальных условиях, является одним из существенных факторов воспитания культуры, важным средством формирования личностных качеств, направленных на доброе отношение к природе, к людям, к жизни.</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lastRenderedPageBreak/>
        <w:t xml:space="preserve">Интеграция </w:t>
      </w:r>
      <w:proofErr w:type="spellStart"/>
      <w:r w:rsidRPr="00527A6F">
        <w:rPr>
          <w:rFonts w:ascii="Times New Roman" w:hAnsi="Times New Roman" w:cs="Times New Roman"/>
          <w:sz w:val="28"/>
          <w:szCs w:val="28"/>
        </w:rPr>
        <w:t>предпрофильной</w:t>
      </w:r>
      <w:proofErr w:type="spellEnd"/>
      <w:r w:rsidRPr="00527A6F">
        <w:rPr>
          <w:rFonts w:ascii="Times New Roman" w:hAnsi="Times New Roman" w:cs="Times New Roman"/>
          <w:sz w:val="28"/>
          <w:szCs w:val="28"/>
        </w:rPr>
        <w:t xml:space="preserve"> и профильной подготовки в </w:t>
      </w:r>
      <w:proofErr w:type="spellStart"/>
      <w:proofErr w:type="gramStart"/>
      <w:r w:rsidRPr="00527A6F">
        <w:rPr>
          <w:rFonts w:ascii="Times New Roman" w:hAnsi="Times New Roman" w:cs="Times New Roman"/>
          <w:sz w:val="28"/>
          <w:szCs w:val="28"/>
        </w:rPr>
        <w:t>учебно</w:t>
      </w:r>
      <w:proofErr w:type="spellEnd"/>
      <w:r w:rsidRPr="00527A6F">
        <w:rPr>
          <w:rFonts w:ascii="Times New Roman" w:hAnsi="Times New Roman" w:cs="Times New Roman"/>
          <w:sz w:val="28"/>
          <w:szCs w:val="28"/>
        </w:rPr>
        <w:t xml:space="preserve"> — воспитательный</w:t>
      </w:r>
      <w:proofErr w:type="gramEnd"/>
      <w:r w:rsidRPr="00527A6F">
        <w:rPr>
          <w:rFonts w:ascii="Times New Roman" w:hAnsi="Times New Roman" w:cs="Times New Roman"/>
          <w:sz w:val="28"/>
          <w:szCs w:val="28"/>
        </w:rPr>
        <w:t xml:space="preserve"> процесс с целью оказания помощи обучающимся в профессиональном самоопределении с использованием ресурсов высших и средних профессиональных учреждений позволяет обучающимся расширять знания на элективных курсах.</w:t>
      </w: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Интеграция дополнительного образования с основным образованием служит расширением возможностей выбора.</w:t>
      </w: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Реализовать все вышеназванное возможно через интегрированные уроки информатики с другими учебными предметами. Интегративная система предполагает равномерное, равноправное соединение родственных тем всех школьных предметов, изучение которых взаимно переплетается на каждом этапе урока. Такие занятия позволяют экономить время, т. к. дают возможность не дублировать материал на разных предметах.</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Основные приемы интеграции в учебном процессе заключаются в следующем:</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Уроки проводятся по сопряженным темам, изучаемым в различных предметных областях;</w:t>
      </w: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Уроки проводятся в форме творческих лабораторий;</w:t>
      </w: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Уроки используют математические методы решения, тем самым, подтверждая целесообразность изучения предмета математики;</w:t>
      </w: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Уроки наполняются музыкой, рисунками, поделками.</w:t>
      </w: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Безусловно, учитель должен работать в определенной системе, в которой каждый урок или внеклассное мероприятие становится частью единого целого. Стержнем моей системы считаю развитие мышления. С одной стороны, развивается мышление детей на уроках информатики по вертикали (начиная с младших классов и заканчивая старшими), а с другой стороны, формируется новое педагогическое мышление у педагогов школы, путем вовлечения их в сотрудничество в школьном образовательном пространстве, основанном на использование ИКТ — технологий.</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proofErr w:type="gramStart"/>
      <w:r w:rsidRPr="00527A6F">
        <w:rPr>
          <w:rFonts w:ascii="Times New Roman" w:hAnsi="Times New Roman" w:cs="Times New Roman"/>
          <w:sz w:val="28"/>
          <w:szCs w:val="28"/>
        </w:rPr>
        <w:t xml:space="preserve">Для реализации этих идей мною используются интегративный подход к применению инновационных образовательных технологий: индивидуальное и дифференцированное обучение, Internet-ориентированные технологии и приемы, игровые, метод проектов, а также все мои авторские наработки, которые позволяют вносить новое во все компоненты урока, повышать информативность содержания изучаемого материала, менять виды и формы урока.. Используемые в работе индивидуальные, групповые и коллективные </w:t>
      </w:r>
      <w:r w:rsidRPr="00527A6F">
        <w:rPr>
          <w:rFonts w:ascii="Times New Roman" w:hAnsi="Times New Roman" w:cs="Times New Roman"/>
          <w:sz w:val="28"/>
          <w:szCs w:val="28"/>
        </w:rPr>
        <w:lastRenderedPageBreak/>
        <w:t>формы обучения в основном носят</w:t>
      </w:r>
      <w:proofErr w:type="gramEnd"/>
      <w:r w:rsidRPr="00527A6F">
        <w:rPr>
          <w:rFonts w:ascii="Times New Roman" w:hAnsi="Times New Roman" w:cs="Times New Roman"/>
          <w:sz w:val="28"/>
          <w:szCs w:val="28"/>
        </w:rPr>
        <w:t xml:space="preserve"> интерактивный (направленный на взаимодействие) характер, способствуют интенсификации уроков, развитию самостоятельности обучающихся, их самоорганизации.</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Для решения данной проблемы в работе использую технологии, которые предполагают:</w:t>
      </w:r>
    </w:p>
    <w:p w:rsidR="00527A6F" w:rsidRPr="00527A6F" w:rsidRDefault="00527A6F" w:rsidP="00527A6F">
      <w:pPr>
        <w:spacing w:after="0"/>
        <w:ind w:left="57" w:right="57"/>
        <w:rPr>
          <w:rFonts w:ascii="Times New Roman" w:hAnsi="Times New Roman" w:cs="Times New Roman"/>
          <w:sz w:val="28"/>
          <w:szCs w:val="28"/>
        </w:rPr>
      </w:pP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взаимное обогащение обучающихся через организацию совместных действий;</w:t>
      </w: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обмен способами действий для решения общей проблемы, развитие взаимопонимания;</w:t>
      </w: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коммуникацию, общение;</w:t>
      </w:r>
    </w:p>
    <w:p w:rsidR="00527A6F" w:rsidRPr="00527A6F" w:rsidRDefault="00527A6F" w:rsidP="00527A6F">
      <w:pPr>
        <w:spacing w:after="0"/>
        <w:ind w:left="57" w:right="57"/>
        <w:rPr>
          <w:rFonts w:ascii="Times New Roman" w:hAnsi="Times New Roman" w:cs="Times New Roman"/>
          <w:sz w:val="28"/>
          <w:szCs w:val="28"/>
        </w:rPr>
      </w:pPr>
      <w:r w:rsidRPr="00527A6F">
        <w:rPr>
          <w:rFonts w:ascii="Times New Roman" w:hAnsi="Times New Roman" w:cs="Times New Roman"/>
          <w:sz w:val="28"/>
          <w:szCs w:val="28"/>
        </w:rPr>
        <w:t>рефлексию, через которую устанавливается отношение ученика к собственной работе, собственным действиям и обеспечивается адекватная коррекция этих действий.</w:t>
      </w:r>
    </w:p>
    <w:p w:rsidR="00572F88" w:rsidRPr="00527A6F" w:rsidRDefault="00572F88">
      <w:pPr>
        <w:rPr>
          <w:sz w:val="28"/>
          <w:szCs w:val="28"/>
        </w:rPr>
      </w:pPr>
    </w:p>
    <w:sectPr w:rsidR="00572F88" w:rsidRPr="00527A6F" w:rsidSect="00572F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7A6F"/>
    <w:rsid w:val="00475C55"/>
    <w:rsid w:val="00527A6F"/>
    <w:rsid w:val="00572F88"/>
    <w:rsid w:val="00B406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A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1307</Words>
  <Characters>7450</Characters>
  <Application>Microsoft Office Word</Application>
  <DocSecurity>0</DocSecurity>
  <Lines>62</Lines>
  <Paragraphs>17</Paragraphs>
  <ScaleCrop>false</ScaleCrop>
  <Company>Reanimator Extreme Edition</Company>
  <LinksUpToDate>false</LinksUpToDate>
  <CharactersWithSpaces>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2014-03-26T02:26:00Z</cp:lastPrinted>
  <dcterms:created xsi:type="dcterms:W3CDTF">2014-03-26T02:18:00Z</dcterms:created>
  <dcterms:modified xsi:type="dcterms:W3CDTF">2020-06-29T05:49:00Z</dcterms:modified>
</cp:coreProperties>
</file>