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B0" w:rsidRPr="00981E31" w:rsidRDefault="000E2BD4" w:rsidP="00981E31">
      <w:pPr>
        <w:spacing w:line="240" w:lineRule="auto"/>
        <w:rPr>
          <w:b/>
          <w:lang w:val="kk-KZ"/>
        </w:rPr>
      </w:pPr>
      <w:r w:rsidRPr="00981E31">
        <w:rPr>
          <w:b/>
          <w:lang w:val="kk-KZ"/>
        </w:rPr>
        <w:t>Каримбаева Сауле Мирзабековна</w:t>
      </w:r>
    </w:p>
    <w:p w:rsidR="000E2BD4" w:rsidRPr="00981E31" w:rsidRDefault="000E2BD4" w:rsidP="00981E31">
      <w:pPr>
        <w:spacing w:line="240" w:lineRule="auto"/>
        <w:rPr>
          <w:b/>
          <w:lang w:val="kk-KZ"/>
        </w:rPr>
      </w:pPr>
      <w:r w:rsidRPr="00981E31">
        <w:rPr>
          <w:b/>
          <w:lang w:val="kk-KZ"/>
        </w:rPr>
        <w:t>№ 4 орта мек</w:t>
      </w:r>
      <w:r w:rsidR="00572754" w:rsidRPr="00981E31">
        <w:rPr>
          <w:b/>
          <w:lang w:val="kk-KZ"/>
        </w:rPr>
        <w:t xml:space="preserve">тебінің </w:t>
      </w:r>
      <w:r w:rsidRPr="00981E31">
        <w:rPr>
          <w:b/>
          <w:lang w:val="kk-KZ"/>
        </w:rPr>
        <w:t>қазақ тілі мен әдебиеті пәнінің мұғалімі</w:t>
      </w:r>
    </w:p>
    <w:p w:rsidR="000E2BD4" w:rsidRPr="00981E31" w:rsidRDefault="000E2BD4" w:rsidP="00981E31">
      <w:pPr>
        <w:spacing w:line="240" w:lineRule="auto"/>
        <w:rPr>
          <w:b/>
          <w:lang w:val="kk-KZ"/>
        </w:rPr>
      </w:pPr>
      <w:r w:rsidRPr="00981E31">
        <w:rPr>
          <w:b/>
          <w:lang w:val="kk-KZ"/>
        </w:rPr>
        <w:t>Тараз қаласы.</w:t>
      </w:r>
      <w:r w:rsidR="006B6292">
        <w:rPr>
          <w:b/>
          <w:lang w:val="kk-KZ"/>
        </w:rPr>
        <w:t xml:space="preserve"> </w:t>
      </w:r>
      <w:r w:rsidRPr="00981E31">
        <w:rPr>
          <w:b/>
          <w:lang w:val="kk-KZ"/>
        </w:rPr>
        <w:t>Жамбыл облысы</w:t>
      </w:r>
    </w:p>
    <w:p w:rsidR="000E2BD4" w:rsidRPr="00981E31" w:rsidRDefault="000E2BD4" w:rsidP="00981E31">
      <w:pPr>
        <w:spacing w:line="240" w:lineRule="auto"/>
        <w:rPr>
          <w:lang w:val="kk-KZ"/>
        </w:rPr>
      </w:pPr>
      <w:r w:rsidRPr="00981E31">
        <w:rPr>
          <w:lang w:val="kk-KZ"/>
        </w:rPr>
        <w:t>__________________________________________________________</w:t>
      </w:r>
    </w:p>
    <w:p w:rsidR="000E2BD4" w:rsidRPr="00981E31" w:rsidRDefault="00472C62" w:rsidP="00981E31">
      <w:pPr>
        <w:spacing w:line="240" w:lineRule="auto"/>
        <w:ind w:left="708"/>
        <w:rPr>
          <w:b/>
          <w:lang w:val="kk-KZ"/>
        </w:rPr>
      </w:pPr>
      <w:r w:rsidRPr="00981E31">
        <w:rPr>
          <w:b/>
          <w:lang w:val="kk-KZ"/>
        </w:rPr>
        <w:t>Білім берудегі инновациялық педа</w:t>
      </w:r>
      <w:r w:rsidR="000E2BD4" w:rsidRPr="00981E31">
        <w:rPr>
          <w:b/>
          <w:lang w:val="kk-KZ"/>
        </w:rPr>
        <w:t xml:space="preserve">гогикалық </w:t>
      </w:r>
      <w:r w:rsidR="001D4ECC" w:rsidRPr="00981E31">
        <w:rPr>
          <w:b/>
          <w:lang w:val="kk-KZ"/>
        </w:rPr>
        <w:t xml:space="preserve"> </w:t>
      </w:r>
      <w:r w:rsidR="00C02A63" w:rsidRPr="00981E31">
        <w:rPr>
          <w:b/>
          <w:lang w:val="kk-KZ"/>
        </w:rPr>
        <w:t>технологиялардың тиімді</w:t>
      </w:r>
      <w:r w:rsidR="000E2BD4" w:rsidRPr="00981E31">
        <w:rPr>
          <w:b/>
          <w:lang w:val="kk-KZ"/>
        </w:rPr>
        <w:t xml:space="preserve"> жолдары</w:t>
      </w:r>
    </w:p>
    <w:p w:rsidR="0085285A" w:rsidRPr="00981E31" w:rsidRDefault="00E10028" w:rsidP="00E10028">
      <w:pPr>
        <w:spacing w:line="240" w:lineRule="auto"/>
        <w:jc w:val="both"/>
        <w:rPr>
          <w:sz w:val="28"/>
          <w:szCs w:val="28"/>
          <w:lang w:val="kk-KZ"/>
        </w:rPr>
      </w:pPr>
      <w:r>
        <w:rPr>
          <w:sz w:val="28"/>
          <w:szCs w:val="28"/>
          <w:lang w:val="kk-KZ"/>
        </w:rPr>
        <w:t xml:space="preserve">           </w:t>
      </w:r>
      <w:r w:rsidR="00981E31" w:rsidRPr="00981E31">
        <w:rPr>
          <w:sz w:val="28"/>
          <w:szCs w:val="28"/>
          <w:lang w:val="kk-KZ"/>
        </w:rPr>
        <w:t>Қазіргі таңда ел</w:t>
      </w:r>
      <w:r w:rsidR="00981E31">
        <w:rPr>
          <w:sz w:val="28"/>
          <w:szCs w:val="28"/>
          <w:lang w:val="kk-KZ"/>
        </w:rPr>
        <w:t xml:space="preserve">імізде заман талабына сай білім </w:t>
      </w:r>
      <w:r w:rsidR="00981E31" w:rsidRPr="00981E31">
        <w:rPr>
          <w:sz w:val="28"/>
          <w:szCs w:val="28"/>
          <w:lang w:val="kk-KZ"/>
        </w:rPr>
        <w:t xml:space="preserve">беруді </w:t>
      </w:r>
      <w:r w:rsidR="00981E31">
        <w:rPr>
          <w:sz w:val="28"/>
          <w:szCs w:val="28"/>
          <w:lang w:val="kk-KZ"/>
        </w:rPr>
        <w:t xml:space="preserve"> </w:t>
      </w:r>
      <w:r w:rsidR="00981E31" w:rsidRPr="00981E31">
        <w:rPr>
          <w:sz w:val="28"/>
          <w:szCs w:val="28"/>
          <w:lang w:val="kk-KZ"/>
        </w:rPr>
        <w:t>ізгіленд</w:t>
      </w:r>
      <w:r w:rsidR="00981E31">
        <w:rPr>
          <w:sz w:val="28"/>
          <w:szCs w:val="28"/>
          <w:lang w:val="kk-KZ"/>
        </w:rPr>
        <w:t xml:space="preserve">іруге үлкен мән берілуде. Бұрын </w:t>
      </w:r>
      <w:r w:rsidR="00981E31" w:rsidRPr="00981E31">
        <w:rPr>
          <w:sz w:val="28"/>
          <w:szCs w:val="28"/>
          <w:lang w:val="kk-KZ"/>
        </w:rPr>
        <w:t>орта білім беретін мектептің негізігі міндеті білім</w:t>
      </w:r>
      <w:r w:rsidR="00981E31" w:rsidRPr="00981E31">
        <w:rPr>
          <w:sz w:val="28"/>
          <w:szCs w:val="28"/>
          <w:lang w:val="kk-KZ"/>
        </w:rPr>
        <w:br/>
        <w:t>беру мен дағ</w:t>
      </w:r>
      <w:r w:rsidR="00981E31">
        <w:rPr>
          <w:sz w:val="28"/>
          <w:szCs w:val="28"/>
          <w:lang w:val="kk-KZ"/>
        </w:rPr>
        <w:t xml:space="preserve">ды біліктіліктерін қалыптастыру </w:t>
      </w:r>
      <w:r w:rsidR="00981E31" w:rsidRPr="00981E31">
        <w:rPr>
          <w:sz w:val="28"/>
          <w:szCs w:val="28"/>
          <w:lang w:val="kk-KZ"/>
        </w:rPr>
        <w:t>болып келсе, қазіргі міндеті – ойы ұшқыр, жанжақты дамыған жеке тұлғаны тәрбиелеу.</w:t>
      </w:r>
      <w:r w:rsidR="00981E31">
        <w:rPr>
          <w:b/>
          <w:sz w:val="28"/>
          <w:szCs w:val="28"/>
          <w:lang w:val="kk-KZ"/>
        </w:rPr>
        <w:t xml:space="preserve"> </w:t>
      </w:r>
      <w:r w:rsidR="001D4ECC" w:rsidRPr="00981E31">
        <w:rPr>
          <w:sz w:val="28"/>
          <w:szCs w:val="28"/>
          <w:lang w:val="kk-KZ"/>
        </w:rPr>
        <w:t xml:space="preserve"> </w:t>
      </w:r>
      <w:r w:rsidR="000E2BD4" w:rsidRPr="00981E31">
        <w:rPr>
          <w:sz w:val="28"/>
          <w:szCs w:val="28"/>
          <w:lang w:val="kk-KZ"/>
        </w:rPr>
        <w:t>Мақсаты-балалардың білім алуына бірдей бастапқы мүмкіндіктерін қамтамасыз ету болып табылады.</w:t>
      </w:r>
      <w:r w:rsidRPr="00E10028">
        <w:rPr>
          <w:sz w:val="28"/>
          <w:szCs w:val="28"/>
          <w:lang w:val="kk-KZ"/>
        </w:rPr>
        <w:t xml:space="preserve"> </w:t>
      </w:r>
      <w:r w:rsidRPr="00981E31">
        <w:rPr>
          <w:sz w:val="28"/>
          <w:szCs w:val="28"/>
          <w:lang w:val="kk-KZ"/>
        </w:rPr>
        <w:t>Білім берудің бастапқы қадамы балабақшадан басталмақ</w:t>
      </w:r>
      <w:r>
        <w:rPr>
          <w:sz w:val="28"/>
          <w:szCs w:val="28"/>
          <w:lang w:val="kk-KZ"/>
        </w:rPr>
        <w:t>.</w:t>
      </w:r>
      <w:r w:rsidRPr="00981E31">
        <w:rPr>
          <w:sz w:val="28"/>
          <w:szCs w:val="28"/>
          <w:lang w:val="kk-KZ"/>
        </w:rPr>
        <w:t xml:space="preserve"> </w:t>
      </w:r>
      <w:r w:rsidR="000E2BD4" w:rsidRPr="00981E31">
        <w:rPr>
          <w:sz w:val="28"/>
          <w:szCs w:val="28"/>
          <w:lang w:val="kk-KZ"/>
        </w:rPr>
        <w:t>Кез кел</w:t>
      </w:r>
      <w:r w:rsidR="001D4ECC" w:rsidRPr="00981E31">
        <w:rPr>
          <w:sz w:val="28"/>
          <w:szCs w:val="28"/>
          <w:lang w:val="kk-KZ"/>
        </w:rPr>
        <w:t xml:space="preserve">ген технологиясы ұстаздан терең </w:t>
      </w:r>
      <w:r w:rsidR="000E2BD4" w:rsidRPr="00981E31">
        <w:rPr>
          <w:sz w:val="28"/>
          <w:szCs w:val="28"/>
          <w:lang w:val="kk-KZ"/>
        </w:rPr>
        <w:t>теория</w:t>
      </w:r>
      <w:r w:rsidR="0085285A" w:rsidRPr="00981E31">
        <w:rPr>
          <w:sz w:val="28"/>
          <w:szCs w:val="28"/>
          <w:lang w:val="kk-KZ"/>
        </w:rPr>
        <w:t>лық</w:t>
      </w:r>
      <w:r w:rsidR="001D4ECC" w:rsidRPr="00981E31">
        <w:rPr>
          <w:sz w:val="28"/>
          <w:szCs w:val="28"/>
          <w:lang w:val="kk-KZ"/>
        </w:rPr>
        <w:t xml:space="preserve">, </w:t>
      </w:r>
      <w:r w:rsidR="0085285A" w:rsidRPr="00981E31">
        <w:rPr>
          <w:sz w:val="28"/>
          <w:szCs w:val="28"/>
          <w:lang w:val="kk-KZ"/>
        </w:rPr>
        <w:t>психологиялық,</w:t>
      </w:r>
      <w:r w:rsidR="001D4ECC" w:rsidRPr="00981E31">
        <w:rPr>
          <w:sz w:val="28"/>
          <w:szCs w:val="28"/>
          <w:lang w:val="kk-KZ"/>
        </w:rPr>
        <w:t xml:space="preserve"> </w:t>
      </w:r>
      <w:r w:rsidR="0085285A" w:rsidRPr="00981E31">
        <w:rPr>
          <w:sz w:val="28"/>
          <w:szCs w:val="28"/>
          <w:lang w:val="kk-KZ"/>
        </w:rPr>
        <w:t xml:space="preserve">педагогикалық </w:t>
      </w:r>
      <w:r w:rsidR="000E2BD4" w:rsidRPr="00981E31">
        <w:rPr>
          <w:sz w:val="28"/>
          <w:szCs w:val="28"/>
          <w:lang w:val="kk-KZ"/>
        </w:rPr>
        <w:t>әд</w:t>
      </w:r>
      <w:r w:rsidR="001D4ECC" w:rsidRPr="00981E31">
        <w:rPr>
          <w:sz w:val="28"/>
          <w:szCs w:val="28"/>
          <w:lang w:val="kk-KZ"/>
        </w:rPr>
        <w:t xml:space="preserve">істемелік білімді,педагогикалық </w:t>
      </w:r>
      <w:r w:rsidR="000E2BD4" w:rsidRPr="00981E31">
        <w:rPr>
          <w:sz w:val="28"/>
          <w:szCs w:val="28"/>
          <w:lang w:val="kk-KZ"/>
        </w:rPr>
        <w:t>шеберлікті,</w:t>
      </w:r>
      <w:r w:rsidR="009B2414">
        <w:rPr>
          <w:sz w:val="28"/>
          <w:szCs w:val="28"/>
          <w:lang w:val="kk-KZ"/>
        </w:rPr>
        <w:t>бала</w:t>
      </w:r>
      <w:r w:rsidR="0085285A" w:rsidRPr="00981E31">
        <w:rPr>
          <w:sz w:val="28"/>
          <w:szCs w:val="28"/>
          <w:lang w:val="kk-KZ"/>
        </w:rPr>
        <w:t xml:space="preserve">лардың жандүниесіне </w:t>
      </w:r>
      <w:r w:rsidR="001D4ECC" w:rsidRPr="00981E31">
        <w:rPr>
          <w:sz w:val="28"/>
          <w:szCs w:val="28"/>
          <w:lang w:val="kk-KZ"/>
        </w:rPr>
        <w:t xml:space="preserve"> </w:t>
      </w:r>
      <w:r w:rsidR="0085285A" w:rsidRPr="00981E31">
        <w:rPr>
          <w:sz w:val="28"/>
          <w:szCs w:val="28"/>
          <w:lang w:val="kk-KZ"/>
        </w:rPr>
        <w:t>терең үңіліп,оны ұғына білуді талап етеді.</w:t>
      </w:r>
      <w:r>
        <w:rPr>
          <w:sz w:val="28"/>
          <w:szCs w:val="28"/>
          <w:lang w:val="kk-KZ"/>
        </w:rPr>
        <w:t>Б</w:t>
      </w:r>
      <w:r w:rsidR="0085285A" w:rsidRPr="00981E31">
        <w:rPr>
          <w:sz w:val="28"/>
          <w:szCs w:val="28"/>
          <w:lang w:val="kk-KZ"/>
        </w:rPr>
        <w:t>ілім беру мекемелерінде қолданылатын педагогикалық технологияларды бірнеше әдіс-тәсілдеріне тоқт</w:t>
      </w:r>
      <w:r>
        <w:rPr>
          <w:sz w:val="28"/>
          <w:szCs w:val="28"/>
          <w:lang w:val="kk-KZ"/>
        </w:rPr>
        <w:t>алайық.</w:t>
      </w:r>
      <w:r w:rsidR="00981E31">
        <w:rPr>
          <w:sz w:val="28"/>
          <w:szCs w:val="28"/>
          <w:lang w:val="kk-KZ"/>
        </w:rPr>
        <w:t xml:space="preserve"> Ойын арқылы оқыту технологиясының мақсаты </w:t>
      </w:r>
      <w:r w:rsidR="0085285A" w:rsidRPr="00981E31">
        <w:rPr>
          <w:sz w:val="28"/>
          <w:szCs w:val="28"/>
          <w:lang w:val="kk-KZ"/>
        </w:rPr>
        <w:t>дидактикалық,</w:t>
      </w:r>
      <w:r w:rsidR="00981E31">
        <w:rPr>
          <w:sz w:val="28"/>
          <w:szCs w:val="28"/>
          <w:lang w:val="kk-KZ"/>
        </w:rPr>
        <w:t xml:space="preserve"> </w:t>
      </w:r>
      <w:r w:rsidR="0085285A" w:rsidRPr="00981E31">
        <w:rPr>
          <w:sz w:val="28"/>
          <w:szCs w:val="28"/>
          <w:lang w:val="kk-KZ"/>
        </w:rPr>
        <w:t>тәрбиелік,</w:t>
      </w:r>
      <w:r w:rsidR="00981E31">
        <w:rPr>
          <w:sz w:val="28"/>
          <w:szCs w:val="28"/>
          <w:lang w:val="kk-KZ"/>
        </w:rPr>
        <w:t xml:space="preserve"> </w:t>
      </w:r>
      <w:r w:rsidR="0085285A" w:rsidRPr="00981E31">
        <w:rPr>
          <w:sz w:val="28"/>
          <w:szCs w:val="28"/>
          <w:lang w:val="kk-KZ"/>
        </w:rPr>
        <w:t>дамытушылық,</w:t>
      </w:r>
      <w:r w:rsidR="00981E31">
        <w:rPr>
          <w:sz w:val="28"/>
          <w:szCs w:val="28"/>
          <w:lang w:val="kk-KZ"/>
        </w:rPr>
        <w:t xml:space="preserve"> </w:t>
      </w:r>
      <w:r w:rsidR="0085285A" w:rsidRPr="00981E31">
        <w:rPr>
          <w:sz w:val="28"/>
          <w:szCs w:val="28"/>
          <w:lang w:val="kk-KZ"/>
        </w:rPr>
        <w:t xml:space="preserve">әлеуметтендірушілік мақсатқа жету.Ойын технологиясының ерекшелігі ойын арқылы ой-өрісінің ұщқырлығын,шапшаңдығын нығайта отырып,ойындық іс-әркеттің психологиялық механизмі жеке бастың өзіндік талап-талғамдарына сүйенеді.Оқушының </w:t>
      </w:r>
      <w:r w:rsidR="0082247F" w:rsidRPr="00981E31">
        <w:rPr>
          <w:sz w:val="28"/>
          <w:szCs w:val="28"/>
          <w:lang w:val="kk-KZ"/>
        </w:rPr>
        <w:t>бойындағы қасиеттерін аша түсуді көздейді.Ойын арқылы оқушыларды ұйымдастырушылыққа,өмірде кездесетін қиыншылықтарды  жеңу жолын қалыптастырады.Оқушыны білімділік,танымдық,шығармашылық қасиеттерін аша түсуге жол сілтейді.Ойын-әлеуметтік қызмет.Ол оқушыны қоғамдағы және өзін қоршаған ортаны танып білуге құштарлығын арттырады.</w:t>
      </w:r>
    </w:p>
    <w:p w:rsidR="00AD37CF" w:rsidRPr="00981E31" w:rsidRDefault="00E10028" w:rsidP="00E10028">
      <w:pPr>
        <w:jc w:val="both"/>
        <w:rPr>
          <w:sz w:val="28"/>
          <w:szCs w:val="28"/>
          <w:lang w:val="kk-KZ"/>
        </w:rPr>
      </w:pPr>
      <w:r>
        <w:rPr>
          <w:sz w:val="28"/>
          <w:szCs w:val="28"/>
          <w:lang w:val="kk-KZ"/>
        </w:rPr>
        <w:t xml:space="preserve">             </w:t>
      </w:r>
      <w:r w:rsidR="0082247F" w:rsidRPr="00981E31">
        <w:rPr>
          <w:sz w:val="28"/>
          <w:szCs w:val="28"/>
          <w:lang w:val="kk-KZ"/>
        </w:rPr>
        <w:t>Дамыта оқыту технологиясы-баланы оқыта отырып,дамыту.Ол бойындағы еркіндік,ар-намыс,адамгершілік,еңбексүйгішті</w:t>
      </w:r>
      <w:r w:rsidR="00631053" w:rsidRPr="00981E31">
        <w:rPr>
          <w:sz w:val="28"/>
          <w:szCs w:val="28"/>
          <w:lang w:val="kk-KZ"/>
        </w:rPr>
        <w:t>к,белсенділік т.б қасиеттерін дамытады.Сонымен қатар білім беру мекемелерінде инновациялық білім беру құралдарын қолданудың</w:t>
      </w:r>
      <w:r w:rsidR="001D4ECC" w:rsidRPr="00981E31">
        <w:rPr>
          <w:sz w:val="28"/>
          <w:szCs w:val="28"/>
          <w:lang w:val="kk-KZ"/>
        </w:rPr>
        <w:t xml:space="preserve"> да маңызы өте зор.Инновациялық білім беру құралдарына: </w:t>
      </w:r>
      <w:r w:rsidR="00631053" w:rsidRPr="00981E31">
        <w:rPr>
          <w:sz w:val="28"/>
          <w:szCs w:val="28"/>
          <w:lang w:val="kk-KZ"/>
        </w:rPr>
        <w:t>аудио,</w:t>
      </w:r>
      <w:r w:rsidR="001D4ECC" w:rsidRPr="00981E31">
        <w:rPr>
          <w:sz w:val="28"/>
          <w:szCs w:val="28"/>
          <w:lang w:val="kk-KZ"/>
        </w:rPr>
        <w:t xml:space="preserve"> </w:t>
      </w:r>
      <w:r w:rsidR="00631053" w:rsidRPr="00981E31">
        <w:rPr>
          <w:sz w:val="28"/>
          <w:szCs w:val="28"/>
          <w:lang w:val="kk-KZ"/>
        </w:rPr>
        <w:t>видео,</w:t>
      </w:r>
      <w:r w:rsidR="001D4ECC" w:rsidRPr="00981E31">
        <w:rPr>
          <w:sz w:val="28"/>
          <w:szCs w:val="28"/>
          <w:lang w:val="kk-KZ"/>
        </w:rPr>
        <w:t xml:space="preserve"> </w:t>
      </w:r>
      <w:r w:rsidR="00631053" w:rsidRPr="00981E31">
        <w:rPr>
          <w:sz w:val="28"/>
          <w:szCs w:val="28"/>
          <w:lang w:val="kk-KZ"/>
        </w:rPr>
        <w:t>компьютер,</w:t>
      </w:r>
      <w:r w:rsidR="001D4ECC" w:rsidRPr="00981E31">
        <w:rPr>
          <w:sz w:val="28"/>
          <w:szCs w:val="28"/>
          <w:lang w:val="kk-KZ"/>
        </w:rPr>
        <w:t xml:space="preserve"> </w:t>
      </w:r>
      <w:r w:rsidR="00631053" w:rsidRPr="00981E31">
        <w:rPr>
          <w:sz w:val="28"/>
          <w:szCs w:val="28"/>
          <w:lang w:val="kk-KZ"/>
        </w:rPr>
        <w:t>интербелсенді тақта,интернет,мультимедиялық құрал,электронды оқулықтар мен оқу әдістемелік кешендер,инновациялық ақпараттық сайттар және тағы басқалар жатады.Мультимедиялық оқулықтар балалардың қызығушылығын арттырады,екіншіден</w:t>
      </w:r>
      <w:r w:rsidR="00ED100B" w:rsidRPr="00981E31">
        <w:rPr>
          <w:sz w:val="28"/>
          <w:szCs w:val="28"/>
          <w:lang w:val="kk-KZ"/>
        </w:rPr>
        <w:t xml:space="preserve"> баланың </w:t>
      </w:r>
      <w:r w:rsidR="001D4ECC" w:rsidRPr="00981E31">
        <w:rPr>
          <w:sz w:val="28"/>
          <w:szCs w:val="28"/>
          <w:lang w:val="kk-KZ"/>
        </w:rPr>
        <w:t xml:space="preserve">танымдық </w:t>
      </w:r>
      <w:r w:rsidR="00ED100B" w:rsidRPr="00981E31">
        <w:rPr>
          <w:sz w:val="28"/>
          <w:szCs w:val="28"/>
          <w:lang w:val="kk-KZ"/>
        </w:rPr>
        <w:t xml:space="preserve">қызығушылығын қалыптастырады.Балада танымдық қызығушылықтың болуы,оларға білімінің сапалы болуына,жағымды мінез-құлықтарын қалыптастыруға мүмкіндік береді. Заман талаптарына сай мектептерде АКТ оқыту процесінде кеңінен </w:t>
      </w:r>
      <w:r w:rsidR="00ED100B" w:rsidRPr="00981E31">
        <w:rPr>
          <w:sz w:val="28"/>
          <w:szCs w:val="28"/>
          <w:lang w:val="kk-KZ"/>
        </w:rPr>
        <w:lastRenderedPageBreak/>
        <w:t>пайдаланады.Интербелсенді тақта арқылы ақпаратты кеңінен ұсынуға боллады.Балаларда оқуға,жаңа білім алуға құштарлықтары арттады.Интербелсенді тақтада балаларды оқытуда пайдалану сапалы,қызықты және оңтайлы болып табылады</w:t>
      </w:r>
      <w:r w:rsidR="005756F4" w:rsidRPr="00981E31">
        <w:rPr>
          <w:sz w:val="28"/>
          <w:szCs w:val="28"/>
          <w:lang w:val="kk-KZ"/>
        </w:rPr>
        <w:t>Бірнеше технологияларды пайдаланудың әсері оқыту нәтижесінің сапасын күшейтеді. Электро</w:t>
      </w:r>
      <w:r w:rsidR="001D4ECC" w:rsidRPr="00981E31">
        <w:rPr>
          <w:sz w:val="28"/>
          <w:szCs w:val="28"/>
          <w:lang w:val="kk-KZ"/>
        </w:rPr>
        <w:t>нды жүйеде оқытуда мультимедияны</w:t>
      </w:r>
      <w:r w:rsidR="005756F4" w:rsidRPr="00981E31">
        <w:rPr>
          <w:sz w:val="28"/>
          <w:szCs w:val="28"/>
          <w:lang w:val="kk-KZ"/>
        </w:rPr>
        <w:t xml:space="preserve"> пайдалану,балаларға</w:t>
      </w:r>
      <w:r w:rsidR="001D4ECC" w:rsidRPr="00981E31">
        <w:rPr>
          <w:sz w:val="28"/>
          <w:szCs w:val="28"/>
          <w:lang w:val="kk-KZ"/>
        </w:rPr>
        <w:t xml:space="preserve"> </w:t>
      </w:r>
      <w:r w:rsidR="005756F4" w:rsidRPr="00981E31">
        <w:rPr>
          <w:sz w:val="28"/>
          <w:szCs w:val="28"/>
          <w:lang w:val="kk-KZ"/>
        </w:rPr>
        <w:t>ақпарат беру жылдамдығ</w:t>
      </w:r>
      <w:r w:rsidR="001D4ECC" w:rsidRPr="00981E31">
        <w:rPr>
          <w:sz w:val="28"/>
          <w:szCs w:val="28"/>
          <w:lang w:val="kk-KZ"/>
        </w:rPr>
        <w:t>ы мен қатар,маңызды сапаларды ин</w:t>
      </w:r>
      <w:r w:rsidR="005756F4" w:rsidRPr="00981E31">
        <w:rPr>
          <w:sz w:val="28"/>
          <w:szCs w:val="28"/>
          <w:lang w:val="kk-KZ"/>
        </w:rPr>
        <w:t>туиция,образдық ойлауын туғызады.</w:t>
      </w:r>
      <w:r w:rsidR="001D4ECC" w:rsidRPr="00981E31">
        <w:rPr>
          <w:sz w:val="28"/>
          <w:szCs w:val="28"/>
          <w:lang w:val="kk-KZ"/>
        </w:rPr>
        <w:t xml:space="preserve"> Интербелсенді тақтаны пайдалану </w:t>
      </w:r>
      <w:r w:rsidR="005756F4" w:rsidRPr="00981E31">
        <w:rPr>
          <w:sz w:val="28"/>
          <w:szCs w:val="28"/>
          <w:lang w:val="kk-KZ"/>
        </w:rPr>
        <w:t>тәсілде</w:t>
      </w:r>
      <w:r>
        <w:rPr>
          <w:sz w:val="28"/>
          <w:szCs w:val="28"/>
          <w:lang w:val="kk-KZ"/>
        </w:rPr>
        <w:t>рі өте көп.Бұлар презентациялар,</w:t>
      </w:r>
      <w:r w:rsidR="001D4ECC" w:rsidRPr="00981E31">
        <w:rPr>
          <w:sz w:val="28"/>
          <w:szCs w:val="28"/>
          <w:lang w:val="kk-KZ"/>
        </w:rPr>
        <w:t>интербе</w:t>
      </w:r>
      <w:r w:rsidR="007C5F5D">
        <w:rPr>
          <w:sz w:val="28"/>
          <w:szCs w:val="28"/>
          <w:lang w:val="kk-KZ"/>
        </w:rPr>
        <w:t xml:space="preserve">лсенді </w:t>
      </w:r>
      <w:r w:rsidR="005756F4" w:rsidRPr="00981E31">
        <w:rPr>
          <w:sz w:val="28"/>
          <w:szCs w:val="28"/>
          <w:lang w:val="kk-KZ"/>
        </w:rPr>
        <w:t>оқыту бағдарламалар,графикалық,бағдарламалық орталықтарды жобалар құрастыру.Интербелсенді тақтаны пайдалануда қандай дағдылар болу қажет:компьютерді қолдана білудің бастапқы білімі;Word,Power Point бағдарлама</w:t>
      </w:r>
      <w:r w:rsidR="00AD37CF" w:rsidRPr="00981E31">
        <w:rPr>
          <w:sz w:val="28"/>
          <w:szCs w:val="28"/>
          <w:lang w:val="kk-KZ"/>
        </w:rPr>
        <w:t>ларымен жұмыстану т.б бейнелерді,</w:t>
      </w:r>
      <w:r w:rsidR="001D4ECC" w:rsidRPr="00981E31">
        <w:rPr>
          <w:sz w:val="28"/>
          <w:szCs w:val="28"/>
          <w:lang w:val="kk-KZ"/>
        </w:rPr>
        <w:t xml:space="preserve"> </w:t>
      </w:r>
      <w:r w:rsidR="00AD37CF" w:rsidRPr="00981E31">
        <w:rPr>
          <w:sz w:val="28"/>
          <w:szCs w:val="28"/>
          <w:lang w:val="kk-KZ"/>
        </w:rPr>
        <w:t>презентациялар мен оқыту бағдарламаларын білу</w:t>
      </w:r>
    </w:p>
    <w:p w:rsidR="00ED100B" w:rsidRPr="00981E31" w:rsidRDefault="00E10028" w:rsidP="00E10028">
      <w:pPr>
        <w:jc w:val="both"/>
        <w:rPr>
          <w:sz w:val="28"/>
          <w:szCs w:val="28"/>
          <w:lang w:val="kk-KZ"/>
        </w:rPr>
      </w:pPr>
      <w:r>
        <w:rPr>
          <w:sz w:val="28"/>
          <w:szCs w:val="28"/>
          <w:lang w:val="kk-KZ"/>
        </w:rPr>
        <w:t xml:space="preserve">       </w:t>
      </w:r>
      <w:r w:rsidR="00AD37CF" w:rsidRPr="00981E31">
        <w:rPr>
          <w:sz w:val="28"/>
          <w:szCs w:val="28"/>
          <w:lang w:val="kk-KZ"/>
        </w:rPr>
        <w:t>Деңгейлеп саралап оқыту технологиясы білім,білік,дағдыны меңгерту болып табылады.Әр баланы қабілеті мен мүмкіндік деңгейіне қарай оқыту,балал</w:t>
      </w:r>
      <w:r w:rsidR="0050365F" w:rsidRPr="00981E31">
        <w:rPr>
          <w:sz w:val="28"/>
          <w:szCs w:val="28"/>
          <w:lang w:val="kk-KZ"/>
        </w:rPr>
        <w:t xml:space="preserve">ардың </w:t>
      </w:r>
      <w:r w:rsidR="00AD37CF" w:rsidRPr="00981E31">
        <w:rPr>
          <w:sz w:val="28"/>
          <w:szCs w:val="28"/>
          <w:lang w:val="kk-KZ"/>
        </w:rPr>
        <w:t>қабылдау қабілетіне сай тапсырмалар беріледі,соған</w:t>
      </w:r>
      <w:r w:rsidR="0050365F" w:rsidRPr="00981E31">
        <w:rPr>
          <w:sz w:val="28"/>
          <w:szCs w:val="28"/>
          <w:lang w:val="kk-KZ"/>
        </w:rPr>
        <w:t xml:space="preserve"> сәйкес оқытуды бейімдеп,ыңғайлау.</w:t>
      </w:r>
    </w:p>
    <w:p w:rsidR="0050365F" w:rsidRPr="00981E31" w:rsidRDefault="009B2414" w:rsidP="00E10028">
      <w:pPr>
        <w:jc w:val="both"/>
        <w:rPr>
          <w:sz w:val="28"/>
          <w:szCs w:val="28"/>
          <w:lang w:val="kk-KZ"/>
        </w:rPr>
      </w:pPr>
      <w:r>
        <w:rPr>
          <w:sz w:val="28"/>
          <w:szCs w:val="28"/>
          <w:lang w:val="kk-KZ"/>
        </w:rPr>
        <w:t xml:space="preserve">        </w:t>
      </w:r>
      <w:r w:rsidR="0050365F" w:rsidRPr="00981E31">
        <w:rPr>
          <w:sz w:val="28"/>
          <w:szCs w:val="28"/>
          <w:lang w:val="kk-KZ"/>
        </w:rPr>
        <w:t>Модульдік оқыту технологиясы-оқытудың тұтас технологиясын жобалау,алға қойған мақсатқа жетуді көздейтін педагогикалық процесті ұйымдастыру.Балалармен жүргізілетін тапсырмаларда кездесетін қиыншылықтардың алдын-алу және түзету жұмыстарының жүйесін құру.</w:t>
      </w:r>
    </w:p>
    <w:p w:rsidR="007E408E" w:rsidRPr="00981E31" w:rsidRDefault="009B2414" w:rsidP="00E10028">
      <w:pPr>
        <w:jc w:val="both"/>
        <w:rPr>
          <w:sz w:val="28"/>
          <w:szCs w:val="28"/>
          <w:lang w:val="kk-KZ"/>
        </w:rPr>
      </w:pPr>
      <w:r>
        <w:rPr>
          <w:sz w:val="28"/>
          <w:szCs w:val="28"/>
          <w:lang w:val="kk-KZ"/>
        </w:rPr>
        <w:t xml:space="preserve">        </w:t>
      </w:r>
      <w:r w:rsidR="00472C62" w:rsidRPr="00981E31">
        <w:rPr>
          <w:sz w:val="28"/>
          <w:szCs w:val="28"/>
          <w:lang w:val="kk-KZ"/>
        </w:rPr>
        <w:t>Инновациялық технологиялардың педагогикалық негізгі қағидалары: балаға ізгілік тұрғысынан қарау; оқыту мен тәрбиенің бірлігі; баланың танымдық күшін қалыптастыру және дамыту; баланың өз бетімен әрекеттену әдістерін меңгерту; баланың танымдылық және шығармашылық икемділігін дамыту; әр студентті оның қабілеті мен мүмкіндік деңгейіне орай оқыту; барлық студенттердің дамуы үшін жүйелі жұмыс істеу.</w:t>
      </w:r>
    </w:p>
    <w:p w:rsidR="007E408E" w:rsidRPr="00981E31" w:rsidRDefault="009B2414" w:rsidP="00E10028">
      <w:pPr>
        <w:pStyle w:val="a7"/>
        <w:jc w:val="both"/>
        <w:rPr>
          <w:sz w:val="28"/>
          <w:szCs w:val="28"/>
          <w:lang w:val="kk-KZ"/>
        </w:rPr>
      </w:pPr>
      <w:r>
        <w:rPr>
          <w:sz w:val="28"/>
          <w:szCs w:val="28"/>
          <w:lang w:val="kk-KZ"/>
        </w:rPr>
        <w:t xml:space="preserve">        </w:t>
      </w:r>
      <w:r w:rsidR="007E408E" w:rsidRPr="00981E31">
        <w:rPr>
          <w:sz w:val="28"/>
          <w:szCs w:val="28"/>
          <w:lang w:val="kk-KZ"/>
        </w:rPr>
        <w:t>Жаңашылдық – нағыз құрал, ал инновация осы құралды меңгеру үрдісі. Сауатты түрде таңдап алынған жаңашылдық барынша мүмкін дәрежеде жаңа енгізілімнің табысқа жетуіне кепілдеме беруі тиіс. Инновациялық үрдіс деп жаңалықты жасау, меңгеру, пайдалану және тарату бойынша жүргізілетін кешенді іс-әрекетті айтады. Бүгінгі жағдайда жаңа ғылыми, тәжірибелік білімді жасау және оларды меңгеру мен іске асыруды инновациялық тұрғыдан қарастыруға болады.</w:t>
      </w:r>
    </w:p>
    <w:p w:rsidR="007E408E" w:rsidRPr="00981E31" w:rsidRDefault="007E408E" w:rsidP="00E10028">
      <w:pPr>
        <w:pStyle w:val="a7"/>
        <w:ind w:firstLine="708"/>
        <w:jc w:val="both"/>
        <w:rPr>
          <w:sz w:val="28"/>
          <w:szCs w:val="28"/>
          <w:lang w:val="kk-KZ"/>
        </w:rPr>
      </w:pPr>
      <w:r w:rsidRPr="00981E31">
        <w:rPr>
          <w:sz w:val="28"/>
          <w:szCs w:val="28"/>
          <w:lang w:val="kk-KZ"/>
        </w:rPr>
        <w:t xml:space="preserve">Педагогикалық технология оқу үрдісімен, яғни мұғалім мен оқушының іс-әрекетімен, оның құрылысымен, құралдармен, әдістері және түрлерімен </w:t>
      </w:r>
      <w:r w:rsidRPr="00981E31">
        <w:rPr>
          <w:sz w:val="28"/>
          <w:szCs w:val="28"/>
          <w:lang w:val="kk-KZ"/>
        </w:rPr>
        <w:lastRenderedPageBreak/>
        <w:t>түбегейлі байланысқан. Жаңа технологияны меңгеру мүғалімнен асқан шеберлікті, арнайы дайындық пен ізденісті, сауаттыдықты қажет етеді. Инновациялық оқыту білімді тереңдетумен қатар оқушыны оқу әрекетіне жетелеп, олардың оқуға деген ынтасын оятады. Бұл жаңа технологиялар шығармашыл қабілеттің дамуына жағдай туғызады. Әр мұғалім қазіргі жаһандану саясатына сәйкес жаңа технологияны өз ыңғайына, пәніне лайықтап пайдалануға тиіс. Сабақты тартымды өткізу және оқушылардың оқуға деген қызығуын арттыру үшін әр сабақты түрлендіріп, арттыруы шарт. Ол үшін тек бір технологиямен шектеліп қалмай, әр түрлі технологияның сан қилы элементтерін пайдалану артық етпесі анық. Сабақта мәселелік оқыту технологиясының басты мақсаты –оқушыны өз бетімен ізденуге үйрету, олардың танымдылығы мен шығармашылық икемділіктерін дамыту. Ерекшелігі: оқу материалында баланы қызықтыратындай құпиясы бар мәселе туғызу.Инновация көпсалалы,кең қолданыста.Педагогика ғылымында өзіндік категориясы болмаса да, зерттеуші ғалымдар білім беру жүйесіне жаңалық енгізу деп қолданып жүр. Инновация ұғымы ең алғаш мәдениет танушылардың зерттеулеріне енді, ал қазір барлық салада кеңінен қолданылады.</w:t>
      </w:r>
    </w:p>
    <w:p w:rsidR="007E408E" w:rsidRPr="00981E31" w:rsidRDefault="009B2414" w:rsidP="00E10028">
      <w:pPr>
        <w:spacing w:line="240" w:lineRule="auto"/>
        <w:jc w:val="both"/>
        <w:rPr>
          <w:sz w:val="28"/>
          <w:szCs w:val="28"/>
          <w:lang w:val="kk-KZ"/>
        </w:rPr>
      </w:pPr>
      <w:r>
        <w:rPr>
          <w:sz w:val="28"/>
          <w:szCs w:val="28"/>
          <w:lang w:val="kk-KZ"/>
        </w:rPr>
        <w:t xml:space="preserve">         </w:t>
      </w:r>
      <w:r w:rsidR="00981E31">
        <w:rPr>
          <w:sz w:val="28"/>
          <w:szCs w:val="28"/>
          <w:lang w:val="kk-KZ"/>
        </w:rPr>
        <w:t>П</w:t>
      </w:r>
      <w:r w:rsidR="007E408E" w:rsidRPr="00981E31">
        <w:rPr>
          <w:sz w:val="28"/>
          <w:szCs w:val="28"/>
          <w:lang w:val="kk-KZ"/>
        </w:rPr>
        <w:t>едагогтің жеке тұлға қалыптастырудағы іс-әрекетінің басты</w:t>
      </w:r>
      <w:r w:rsidR="006B6292">
        <w:rPr>
          <w:sz w:val="28"/>
          <w:szCs w:val="28"/>
          <w:lang w:val="kk-KZ"/>
        </w:rPr>
        <w:t xml:space="preserve"> материалы – педагогикалық техно</w:t>
      </w:r>
      <w:r w:rsidR="007E408E" w:rsidRPr="00981E31">
        <w:rPr>
          <w:sz w:val="28"/>
          <w:szCs w:val="28"/>
          <w:lang w:val="kk-KZ"/>
        </w:rPr>
        <w:t>логия. Сондықтан мектепте жүргізілетін ғылыми – әдістемелік жұмыстың негізгі бағыты, мазмұны, формасы, мақсат пен міндет айқындалса, бұл мектепте оқу – тәрбие үрдісінің сапалық деңгейі жоғары болары сөзсі</w:t>
      </w:r>
      <w:r w:rsidR="006B6292">
        <w:rPr>
          <w:sz w:val="28"/>
          <w:szCs w:val="28"/>
          <w:lang w:val="kk-KZ"/>
        </w:rPr>
        <w:t>з. Ал оқу тәрбие үрдісінің техно</w:t>
      </w:r>
      <w:r w:rsidR="007E408E" w:rsidRPr="00981E31">
        <w:rPr>
          <w:sz w:val="28"/>
          <w:szCs w:val="28"/>
          <w:lang w:val="kk-KZ"/>
        </w:rPr>
        <w:t>логиясы – оқушы тұлғасын дамытуға бағытталған мақсат, мазмұн, құрал, форма және әдістер жүйесі. Қазіргі кезеңде білім берудің ұлттық моделіне өту оқыту мен тәрбиелеудің соңғы әдіс тәсілдерін инновациялық педагогикалық техналогияларды игерген, психологиялық-педагогикалық диагностиканы қабылдай алатын, педагогикалық жұмыста қалыптасқан бұрынғы ескі сүрлеуден тез арада арылуға қабілетті және нақтытәжірибелік іс-әрекет үстінде өзіндік даңғыл жол салуға икемді, шығармашыл педагог-зерттеуші, ойшыл мұғалім болуды қажет етеді.Ұлы ойшыл ғұлама әл-Фараби «Адам бойындағы ең үлкен қасиет – қабілет өмірді түсіну, қанағат</w:t>
      </w:r>
      <w:r w:rsidR="006B6292">
        <w:rPr>
          <w:sz w:val="28"/>
          <w:szCs w:val="28"/>
          <w:lang w:val="kk-KZ"/>
        </w:rPr>
        <w:t xml:space="preserve"> </w:t>
      </w:r>
      <w:r w:rsidR="007E408E" w:rsidRPr="00981E31">
        <w:rPr>
          <w:sz w:val="28"/>
          <w:szCs w:val="28"/>
          <w:lang w:val="kk-KZ"/>
        </w:rPr>
        <w:t>тұту, ұстанымдылық және өзгеге ұқсамайтын даралық» деген. Ғұламаның осы өмірлік ұстанымы бүгінгі білімнің басты үйлесімділігінде екеніне көз жеткізуге болады. Сонымен инновациялық технология дегеніміз – педагогтың білімі, білігі, иннтеллектуалдық, кәсіби әдіс-тәсілдер жүйесін қолданудағы шығармашылық қабілет жиынтығы, мұндағы қажеттілік,қабілет,мүмкіндіктен</w:t>
      </w:r>
      <w:r w:rsidR="006B6292">
        <w:rPr>
          <w:sz w:val="28"/>
          <w:szCs w:val="28"/>
          <w:lang w:val="kk-KZ"/>
        </w:rPr>
        <w:t xml:space="preserve"> </w:t>
      </w:r>
      <w:r w:rsidR="007E408E" w:rsidRPr="00981E31">
        <w:rPr>
          <w:sz w:val="28"/>
          <w:szCs w:val="28"/>
          <w:lang w:val="kk-KZ"/>
        </w:rPr>
        <w:t>туындайтын нәтиже даму мен ұмтылыс арқылы жүзеге асады. Білім беруді дамыту үрдісінің әлемдік үрдіске кірігуі,</w:t>
      </w:r>
      <w:r w:rsidR="006B6292">
        <w:rPr>
          <w:sz w:val="28"/>
          <w:szCs w:val="28"/>
          <w:lang w:val="kk-KZ"/>
        </w:rPr>
        <w:t xml:space="preserve"> </w:t>
      </w:r>
      <w:r w:rsidR="007E408E" w:rsidRPr="00981E31">
        <w:rPr>
          <w:sz w:val="28"/>
          <w:szCs w:val="28"/>
          <w:lang w:val="kk-KZ"/>
        </w:rPr>
        <w:t xml:space="preserve">дамыған елдердің стандартына деген ұмтылыс қоғам дамуындағы қажеттіліктерді туындатып отыр. Педагогикалық технология жетілдірілген оқыту мен тәрбие жүйесін құру және оқу-тәрбие үрдісін жобалаумен айналысады. Педагогикалық технология басқарылатын қайта жаңғыртылатын оқу тәрбие үрдісін жобалауды көздей отырып , білім берудің </w:t>
      </w:r>
      <w:r w:rsidR="007E408E" w:rsidRPr="00981E31">
        <w:rPr>
          <w:sz w:val="28"/>
          <w:szCs w:val="28"/>
          <w:lang w:val="kk-KZ"/>
        </w:rPr>
        <w:lastRenderedPageBreak/>
        <w:t>негізгі мақсаты мен міндеттерін шешуді қамтамасыз ететін ғылыми тұрғыдан негізделген амал тәсілдердің жүйесін құрайды.</w:t>
      </w:r>
    </w:p>
    <w:p w:rsidR="00981E31" w:rsidRPr="00981E31" w:rsidRDefault="00E10028" w:rsidP="00E10028">
      <w:pPr>
        <w:pStyle w:val="a7"/>
        <w:jc w:val="both"/>
        <w:rPr>
          <w:sz w:val="28"/>
          <w:szCs w:val="28"/>
          <w:lang w:val="kk-KZ"/>
        </w:rPr>
      </w:pPr>
      <w:r>
        <w:rPr>
          <w:sz w:val="28"/>
          <w:szCs w:val="28"/>
          <w:lang w:val="kk-KZ"/>
        </w:rPr>
        <w:t xml:space="preserve">          </w:t>
      </w:r>
      <w:r w:rsidR="00981E31" w:rsidRPr="00981E31">
        <w:rPr>
          <w:sz w:val="28"/>
          <w:szCs w:val="28"/>
          <w:lang w:val="kk-KZ"/>
        </w:rPr>
        <w:t>Педагогикалық технологияның тиімділігі педагогикалық шарттарға байланысты. Педагогикалық шарттарға, ең алдымен,педагогтің дербес ерекшеліктері: тұлғалық даралығын, мәдениеттілігін, қызығуын, т.с.с.жатқызуға болады. Сонымен бірге, оқушылармен қарым-қатынас жасау біліктілігі мен кәсіби шеберлігі ерекше мәнге ие болады. Сабақты оқытуда жаңа педагогикалық технологиялардың көптеген түрлерін пайдалана отырып сабақ өткізуге болады. Жаңа педагогикалық технологиялардың жіктелуін мына кестеден көруге болады.</w:t>
      </w:r>
    </w:p>
    <w:p w:rsidR="00981E31" w:rsidRPr="00981E31" w:rsidRDefault="00981E31" w:rsidP="00E10028">
      <w:pPr>
        <w:spacing w:before="100" w:beforeAutospacing="1" w:after="100" w:afterAutospacing="1" w:line="240" w:lineRule="auto"/>
        <w:jc w:val="both"/>
        <w:rPr>
          <w:rFonts w:eastAsia="Times New Roman"/>
          <w:sz w:val="28"/>
          <w:szCs w:val="28"/>
          <w:lang w:val="kk-KZ" w:eastAsia="ru-RU"/>
        </w:rPr>
      </w:pPr>
      <w:r w:rsidRPr="00981E31">
        <w:rPr>
          <w:rFonts w:eastAsia="Times New Roman"/>
          <w:sz w:val="28"/>
          <w:szCs w:val="28"/>
          <w:lang w:val="kk-KZ" w:eastAsia="ru-RU"/>
        </w:rPr>
        <w:t>Жаңа педагогикалық технологиялардың жіктелуі</w:t>
      </w:r>
    </w:p>
    <w:tbl>
      <w:tblPr>
        <w:tblStyle w:val="a8"/>
        <w:tblW w:w="0" w:type="auto"/>
        <w:tblLook w:val="04A0"/>
      </w:tblPr>
      <w:tblGrid>
        <w:gridCol w:w="9571"/>
      </w:tblGrid>
      <w:tr w:rsidR="00981E31" w:rsidRPr="00981E31" w:rsidTr="00981E31">
        <w:tc>
          <w:tcPr>
            <w:tcW w:w="9571" w:type="dxa"/>
          </w:tcPr>
          <w:tbl>
            <w:tblPr>
              <w:tblW w:w="0" w:type="auto"/>
              <w:tblCellSpacing w:w="15" w:type="dxa"/>
              <w:tblCellMar>
                <w:top w:w="15" w:type="dxa"/>
                <w:left w:w="15" w:type="dxa"/>
                <w:bottom w:w="15" w:type="dxa"/>
                <w:right w:w="15" w:type="dxa"/>
              </w:tblCellMar>
              <w:tblLook w:val="04A0"/>
            </w:tblPr>
            <w:tblGrid>
              <w:gridCol w:w="2665"/>
              <w:gridCol w:w="3886"/>
              <w:gridCol w:w="2804"/>
            </w:tblGrid>
            <w:tr w:rsidR="00981E31" w:rsidRPr="007C5F5D" w:rsidTr="00981E31">
              <w:trPr>
                <w:tblCellSpacing w:w="15" w:type="dxa"/>
              </w:trPr>
              <w:tc>
                <w:tcPr>
                  <w:tcW w:w="3210" w:type="dxa"/>
                  <w:tcBorders>
                    <w:right w:val="single" w:sz="4" w:space="0" w:color="auto"/>
                  </w:tcBorders>
                  <w:vAlign w:val="center"/>
                  <w:hideMark/>
                </w:tcPr>
                <w:p w:rsidR="00981E31" w:rsidRPr="00981E31" w:rsidRDefault="00981E31" w:rsidP="00E10028">
                  <w:pPr>
                    <w:spacing w:after="0" w:line="240" w:lineRule="auto"/>
                    <w:jc w:val="both"/>
                    <w:rPr>
                      <w:rFonts w:eastAsia="Times New Roman"/>
                      <w:sz w:val="28"/>
                      <w:szCs w:val="28"/>
                      <w:lang w:val="kk-KZ" w:eastAsia="ru-RU"/>
                    </w:rPr>
                  </w:pPr>
                  <w:r w:rsidRPr="00981E31">
                    <w:rPr>
                      <w:rFonts w:eastAsia="Times New Roman"/>
                      <w:sz w:val="28"/>
                      <w:szCs w:val="28"/>
                      <w:lang w:val="kk-KZ" w:eastAsia="ru-RU"/>
                    </w:rPr>
                    <w:t>Оқушы іс-әрекетін белсендіруге негізделген педагогикалық технология</w:t>
                  </w:r>
                </w:p>
              </w:tc>
              <w:tc>
                <w:tcPr>
                  <w:tcW w:w="3165" w:type="dxa"/>
                  <w:tcBorders>
                    <w:top w:val="single" w:sz="4" w:space="0" w:color="auto"/>
                    <w:right w:val="single" w:sz="4" w:space="0" w:color="auto"/>
                  </w:tcBorders>
                  <w:vAlign w:val="center"/>
                  <w:hideMark/>
                </w:tcPr>
                <w:p w:rsidR="00981E31" w:rsidRPr="00981E31" w:rsidRDefault="00981E31" w:rsidP="00E10028">
                  <w:pPr>
                    <w:spacing w:after="0" w:line="240" w:lineRule="auto"/>
                    <w:jc w:val="both"/>
                    <w:rPr>
                      <w:rFonts w:eastAsia="Times New Roman"/>
                      <w:sz w:val="28"/>
                      <w:szCs w:val="28"/>
                      <w:lang w:val="kk-KZ" w:eastAsia="ru-RU"/>
                    </w:rPr>
                  </w:pPr>
                  <w:r w:rsidRPr="00981E31">
                    <w:rPr>
                      <w:rFonts w:eastAsia="Times New Roman"/>
                      <w:sz w:val="28"/>
                      <w:szCs w:val="28"/>
                      <w:lang w:val="kk-KZ" w:eastAsia="ru-RU"/>
                    </w:rPr>
                    <w:t>Оқыту үрдісін тиімді ұйымдастыру және басқаруға негізделген педагогикалық технология</w:t>
                  </w:r>
                </w:p>
              </w:tc>
              <w:tc>
                <w:tcPr>
                  <w:tcW w:w="2970" w:type="dxa"/>
                  <w:vAlign w:val="center"/>
                  <w:hideMark/>
                </w:tcPr>
                <w:p w:rsidR="00981E31" w:rsidRPr="00981E31" w:rsidRDefault="00981E31" w:rsidP="00E10028">
                  <w:pPr>
                    <w:spacing w:after="0" w:line="240" w:lineRule="auto"/>
                    <w:jc w:val="both"/>
                    <w:rPr>
                      <w:rFonts w:eastAsia="Times New Roman"/>
                      <w:sz w:val="28"/>
                      <w:szCs w:val="28"/>
                      <w:lang w:val="kk-KZ" w:eastAsia="ru-RU"/>
                    </w:rPr>
                  </w:pPr>
                  <w:r w:rsidRPr="00981E31">
                    <w:rPr>
                      <w:rFonts w:eastAsia="Times New Roman"/>
                      <w:sz w:val="28"/>
                      <w:szCs w:val="28"/>
                      <w:lang w:val="kk-KZ" w:eastAsia="ru-RU"/>
                    </w:rPr>
                    <w:t>Оқу материалын дидактикалық-әдістемелік жетілдіруге негізделген педагогикалық технология</w:t>
                  </w:r>
                </w:p>
              </w:tc>
            </w:tr>
            <w:tr w:rsidR="00981E31" w:rsidRPr="00981E31" w:rsidTr="00981E31">
              <w:trPr>
                <w:tblCellSpacing w:w="15" w:type="dxa"/>
              </w:trPr>
              <w:tc>
                <w:tcPr>
                  <w:tcW w:w="3210" w:type="dxa"/>
                  <w:tcBorders>
                    <w:right w:val="single" w:sz="4" w:space="0" w:color="auto"/>
                  </w:tcBorders>
                  <w:vAlign w:val="center"/>
                  <w:hideMark/>
                </w:tcPr>
                <w:p w:rsidR="00981E31" w:rsidRPr="00981E31" w:rsidRDefault="00981E31" w:rsidP="00E10028">
                  <w:pPr>
                    <w:spacing w:after="0" w:line="240" w:lineRule="auto"/>
                    <w:jc w:val="both"/>
                    <w:rPr>
                      <w:rFonts w:eastAsia="Times New Roman"/>
                      <w:sz w:val="28"/>
                      <w:szCs w:val="28"/>
                      <w:lang w:val="kk-KZ" w:eastAsia="ru-RU"/>
                    </w:rPr>
                  </w:pPr>
                  <w:r w:rsidRPr="00981E31">
                    <w:rPr>
                      <w:rFonts w:eastAsia="Times New Roman"/>
                      <w:sz w:val="28"/>
                      <w:szCs w:val="28"/>
                      <w:lang w:val="kk-KZ" w:eastAsia="ru-RU"/>
                    </w:rPr>
                    <w:t>-Тірек белгілері мен тірек конспектілері негізінде оқыту технологиясы</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-(В.Ф.Шаталов);</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-Ойын технологиясы;</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-Проблемалық оқыту технологиясы;</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-Жаңа ақпарат-коммуникативтік технологиясы;</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-Витагенді оқыту технологиясы</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-(А.С.Белкин);</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-Тренингтік технология;</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lastRenderedPageBreak/>
                    <w:t>-Интеграциялау технологиясы;</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-Өздігінен даму технологиясы</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-(М.Монтессори);</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-Дамыта оқыту технологиясы</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-(Л.С. Выготский), Л.В.Зенков, ДДавыдов).</w:t>
                  </w:r>
                </w:p>
              </w:tc>
              <w:tc>
                <w:tcPr>
                  <w:tcW w:w="3165" w:type="dxa"/>
                  <w:tcBorders>
                    <w:right w:val="single" w:sz="4" w:space="0" w:color="auto"/>
                  </w:tcBorders>
                  <w:vAlign w:val="center"/>
                  <w:hideMark/>
                </w:tcPr>
                <w:p w:rsidR="00981E31" w:rsidRPr="00981E31" w:rsidRDefault="00981E31" w:rsidP="00E10028">
                  <w:pPr>
                    <w:spacing w:after="0" w:line="240" w:lineRule="auto"/>
                    <w:jc w:val="both"/>
                    <w:rPr>
                      <w:rFonts w:eastAsia="Times New Roman"/>
                      <w:sz w:val="28"/>
                      <w:szCs w:val="28"/>
                      <w:lang w:eastAsia="ru-RU"/>
                    </w:rPr>
                  </w:pPr>
                  <w:r w:rsidRPr="00981E31">
                    <w:rPr>
                      <w:rFonts w:eastAsia="Times New Roman"/>
                      <w:sz w:val="28"/>
                      <w:szCs w:val="28"/>
                      <w:lang w:eastAsia="ru-RU"/>
                    </w:rPr>
                    <w:lastRenderedPageBreak/>
                    <w:t>-Бағдарламалап оқыту;</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-Саралап оқыту технологиясы(В.В.Фирсов, Н.П.Гузик);</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-Жекеше оқыту технологиясы (А.С.Границкая,В.Д.Шадриков)</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-Оза отырып оқыту технологиясы(С.Н.Лысенкова);</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-Топтық және ұжымдық оқыту технологиясы(И.Д.Первин,</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В.К.Дьяченко);</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-Компьютерлік оқыту технологиясы;</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-Модульдік оқыту технологиясы;</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-Мультимедиялық технология;</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lastRenderedPageBreak/>
                    <w:t>-Жобалау технологиясы.</w:t>
                  </w:r>
                </w:p>
              </w:tc>
              <w:tc>
                <w:tcPr>
                  <w:tcW w:w="2970" w:type="dxa"/>
                  <w:vAlign w:val="center"/>
                  <w:hideMark/>
                </w:tcPr>
                <w:p w:rsidR="00981E31" w:rsidRPr="00981E31" w:rsidRDefault="00981E31" w:rsidP="00E10028">
                  <w:pPr>
                    <w:spacing w:after="0" w:line="240" w:lineRule="auto"/>
                    <w:jc w:val="both"/>
                    <w:rPr>
                      <w:rFonts w:eastAsia="Times New Roman"/>
                      <w:sz w:val="28"/>
                      <w:szCs w:val="28"/>
                      <w:lang w:eastAsia="ru-RU"/>
                    </w:rPr>
                  </w:pPr>
                  <w:r w:rsidRPr="00981E31">
                    <w:rPr>
                      <w:rFonts w:eastAsia="Times New Roman"/>
                      <w:sz w:val="28"/>
                      <w:szCs w:val="28"/>
                      <w:lang w:eastAsia="ru-RU"/>
                    </w:rPr>
                    <w:lastRenderedPageBreak/>
                    <w:t>-Дидактикалық бірліктерді ірілендіру (П.Э.Эрдниев);</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-«Мәдени диалог» технологиясы;</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-«Экология және диалектика» жүйесі(Л.В.Тарасов);</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-Ойлау іс-әрекетін кезеңімен қалыптастыру теориясын жүзеге асыратын технологиясы</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(М.Б. Волович);</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-Сатылай кешенді талдау технологиясы (Н.А.Оразахынова);</w:t>
                  </w:r>
                </w:p>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lastRenderedPageBreak/>
                    <w:t>-Бейнетехнология.</w:t>
                  </w:r>
                </w:p>
              </w:tc>
            </w:tr>
          </w:tbl>
          <w:p w:rsidR="00981E31" w:rsidRPr="00981E31" w:rsidRDefault="00981E31" w:rsidP="00E10028">
            <w:pPr>
              <w:jc w:val="both"/>
              <w:rPr>
                <w:sz w:val="28"/>
                <w:szCs w:val="28"/>
              </w:rPr>
            </w:pPr>
          </w:p>
        </w:tc>
      </w:tr>
    </w:tbl>
    <w:p w:rsidR="00981E31" w:rsidRPr="00981E31" w:rsidRDefault="00981E31" w:rsidP="00E10028">
      <w:p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lastRenderedPageBreak/>
        <w:t>Жаңа педагогикалық технологияны қолдана отырып,оқытуда төмендегідей басты ұстанымдарды ескеру қажет.</w:t>
      </w:r>
    </w:p>
    <w:p w:rsidR="00981E31" w:rsidRPr="00981E31" w:rsidRDefault="00981E31" w:rsidP="00E10028">
      <w:pPr>
        <w:numPr>
          <w:ilvl w:val="0"/>
          <w:numId w:val="1"/>
        </w:num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Жаңа педагогикалық технологияны пайдалану арқылы оқу материалдарын оқытуды бір жүйелікпен үздіксіз жүргізу.</w:t>
      </w:r>
    </w:p>
    <w:p w:rsidR="00981E31" w:rsidRPr="00981E31" w:rsidRDefault="00981E31" w:rsidP="00E10028">
      <w:pPr>
        <w:numPr>
          <w:ilvl w:val="0"/>
          <w:numId w:val="1"/>
        </w:num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Оқу-тәрбие үрдісінде оқытуда пәнаралық байланыстардың болуы.</w:t>
      </w:r>
    </w:p>
    <w:p w:rsidR="00981E31" w:rsidRPr="006B6292" w:rsidRDefault="00981E31" w:rsidP="00E10028">
      <w:pPr>
        <w:numPr>
          <w:ilvl w:val="0"/>
          <w:numId w:val="1"/>
        </w:numPr>
        <w:spacing w:before="100" w:beforeAutospacing="1" w:after="100" w:afterAutospacing="1" w:line="240" w:lineRule="auto"/>
        <w:jc w:val="both"/>
        <w:rPr>
          <w:rFonts w:eastAsia="Times New Roman"/>
          <w:sz w:val="28"/>
          <w:szCs w:val="28"/>
          <w:lang w:eastAsia="ru-RU"/>
        </w:rPr>
      </w:pPr>
      <w:r w:rsidRPr="00981E31">
        <w:rPr>
          <w:rFonts w:eastAsia="Times New Roman"/>
          <w:sz w:val="28"/>
          <w:szCs w:val="28"/>
          <w:lang w:eastAsia="ru-RU"/>
        </w:rPr>
        <w:t>Оқытуда туындаған экологиялық, экономикалық, әлеуметтік проблемаларды т.б анықтап, оны түсіндіруде өзара байланыстылығын ашу.</w:t>
      </w:r>
    </w:p>
    <w:p w:rsidR="00981E31" w:rsidRDefault="00981E31" w:rsidP="00E10028">
      <w:pPr>
        <w:spacing w:before="100" w:beforeAutospacing="1" w:after="100" w:afterAutospacing="1" w:line="240" w:lineRule="auto"/>
        <w:ind w:left="360"/>
        <w:jc w:val="both"/>
        <w:rPr>
          <w:rFonts w:eastAsia="Times New Roman"/>
          <w:sz w:val="28"/>
          <w:szCs w:val="28"/>
          <w:lang w:val="kk-KZ" w:eastAsia="ru-RU"/>
        </w:rPr>
      </w:pPr>
      <w:r w:rsidRPr="00981E31">
        <w:rPr>
          <w:rFonts w:eastAsia="Times New Roman"/>
          <w:sz w:val="28"/>
          <w:szCs w:val="28"/>
          <w:lang w:eastAsia="ru-RU"/>
        </w:rPr>
        <w:t>Оқу-тәрбие үрдісінде жаңа педагогикалық технологияларды қолданудың өзіндік ерекшеліктері бар. Инновациялық білім берудің нәтижесінде оқыту мен тәрбиелеудің соңы әдіс-тәсілдерін инновациялық-педагогикалық технологияны меңгерген, психологиялық-педагогикалық диогностиканы қабылдай алатын және нақты тәжірибелік іс-әрекет үстінде өзіндік даңғыл жол салуға икемді, шығармашыл педагог, зерттеуші жа</w:t>
      </w:r>
      <w:r w:rsidRPr="00981E31">
        <w:rPr>
          <w:rFonts w:eastAsia="Times New Roman"/>
          <w:sz w:val="28"/>
          <w:szCs w:val="28"/>
          <w:lang w:val="kk-KZ" w:eastAsia="ru-RU"/>
        </w:rPr>
        <w:t>ң</w:t>
      </w:r>
      <w:r w:rsidRPr="00981E31">
        <w:rPr>
          <w:rFonts w:eastAsia="Times New Roman"/>
          <w:sz w:val="28"/>
          <w:szCs w:val="28"/>
          <w:lang w:eastAsia="ru-RU"/>
        </w:rPr>
        <w:t>аша мұғалім болып шығады.</w:t>
      </w:r>
    </w:p>
    <w:p w:rsidR="00981E31" w:rsidRPr="00981E31" w:rsidRDefault="009B2414" w:rsidP="00E10028">
      <w:pPr>
        <w:jc w:val="both"/>
        <w:rPr>
          <w:sz w:val="28"/>
          <w:szCs w:val="28"/>
          <w:lang w:val="kk-KZ"/>
        </w:rPr>
      </w:pPr>
      <w:r>
        <w:rPr>
          <w:sz w:val="28"/>
          <w:szCs w:val="28"/>
          <w:lang w:val="kk-KZ"/>
        </w:rPr>
        <w:t xml:space="preserve">       </w:t>
      </w:r>
      <w:r w:rsidR="00981E31" w:rsidRPr="00981E31">
        <w:rPr>
          <w:sz w:val="28"/>
          <w:szCs w:val="28"/>
          <w:lang w:val="kk-KZ"/>
        </w:rPr>
        <w:t>Қорыта айтатын болсақ,педагогикалық технологиялар мен инновациялық құралдар оқушылардың қабілетіне қарай,қабылдау мүмкіндіктеріне сай пайдалануға болады.Оқушыны өз бетімен ізденуге үйрету,танымдық және шығармашылық қабілеттерін дамыту.</w:t>
      </w:r>
    </w:p>
    <w:p w:rsidR="00981E31" w:rsidRPr="00981E31" w:rsidRDefault="009B2414" w:rsidP="00E10028">
      <w:pPr>
        <w:jc w:val="both"/>
        <w:rPr>
          <w:sz w:val="28"/>
          <w:szCs w:val="28"/>
          <w:lang w:val="kk-KZ"/>
        </w:rPr>
      </w:pPr>
      <w:r>
        <w:rPr>
          <w:sz w:val="28"/>
          <w:szCs w:val="28"/>
          <w:lang w:val="kk-KZ"/>
        </w:rPr>
        <w:t xml:space="preserve">      </w:t>
      </w:r>
      <w:r w:rsidR="00981E31" w:rsidRPr="00981E31">
        <w:rPr>
          <w:sz w:val="28"/>
          <w:szCs w:val="28"/>
          <w:lang w:val="kk-KZ"/>
        </w:rPr>
        <w:t>Технологияның өзіндік ерекшеліктері бар олардың негізгі мақсаты-баланы азамат етіп тәрбиелеу,олардың танымдық күшін қалыптастыру және дамыту,баланың жаны мен жүрегіне жылылық ұялату.</w:t>
      </w:r>
    </w:p>
    <w:p w:rsidR="00981E31" w:rsidRPr="00981E31" w:rsidRDefault="00981E31" w:rsidP="00981E31">
      <w:pPr>
        <w:spacing w:before="100" w:beforeAutospacing="1" w:after="100" w:afterAutospacing="1" w:line="240" w:lineRule="auto"/>
        <w:jc w:val="both"/>
        <w:rPr>
          <w:rFonts w:eastAsia="Times New Roman"/>
          <w:sz w:val="28"/>
          <w:szCs w:val="28"/>
          <w:lang w:val="kk-KZ" w:eastAsia="ru-RU"/>
        </w:rPr>
      </w:pPr>
    </w:p>
    <w:p w:rsidR="00981E31" w:rsidRPr="00981E31" w:rsidRDefault="00981E31" w:rsidP="007E408E">
      <w:pPr>
        <w:spacing w:line="240" w:lineRule="auto"/>
        <w:rPr>
          <w:b/>
          <w:sz w:val="28"/>
          <w:szCs w:val="28"/>
          <w:lang w:val="kk-KZ"/>
        </w:rPr>
      </w:pPr>
    </w:p>
    <w:sectPr w:rsidR="00981E31" w:rsidRPr="00981E31" w:rsidSect="00D057B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AED" w:rsidRDefault="00C14AED" w:rsidP="000E2BD4">
      <w:pPr>
        <w:spacing w:after="0" w:line="240" w:lineRule="auto"/>
      </w:pPr>
      <w:r>
        <w:separator/>
      </w:r>
    </w:p>
  </w:endnote>
  <w:endnote w:type="continuationSeparator" w:id="1">
    <w:p w:rsidR="00C14AED" w:rsidRDefault="00C14AED" w:rsidP="000E2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AED" w:rsidRDefault="00C14AED" w:rsidP="000E2BD4">
      <w:pPr>
        <w:spacing w:after="0" w:line="240" w:lineRule="auto"/>
      </w:pPr>
      <w:r>
        <w:separator/>
      </w:r>
    </w:p>
  </w:footnote>
  <w:footnote w:type="continuationSeparator" w:id="1">
    <w:p w:rsidR="00C14AED" w:rsidRDefault="00C14AED" w:rsidP="000E2B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15F99"/>
    <w:multiLevelType w:val="multilevel"/>
    <w:tmpl w:val="2B4C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0E2BD4"/>
    <w:rsid w:val="000E2BD4"/>
    <w:rsid w:val="0019216C"/>
    <w:rsid w:val="001D4ECC"/>
    <w:rsid w:val="002442EF"/>
    <w:rsid w:val="00340ACC"/>
    <w:rsid w:val="00472C62"/>
    <w:rsid w:val="00501346"/>
    <w:rsid w:val="0050365F"/>
    <w:rsid w:val="00572754"/>
    <w:rsid w:val="005756F4"/>
    <w:rsid w:val="006148E5"/>
    <w:rsid w:val="00631053"/>
    <w:rsid w:val="006B6292"/>
    <w:rsid w:val="00761653"/>
    <w:rsid w:val="007618E4"/>
    <w:rsid w:val="007C5F5D"/>
    <w:rsid w:val="007E408E"/>
    <w:rsid w:val="0082247F"/>
    <w:rsid w:val="0085285A"/>
    <w:rsid w:val="00956F6A"/>
    <w:rsid w:val="00981E31"/>
    <w:rsid w:val="009B2414"/>
    <w:rsid w:val="00AD37CF"/>
    <w:rsid w:val="00C02A63"/>
    <w:rsid w:val="00C14AED"/>
    <w:rsid w:val="00D057B0"/>
    <w:rsid w:val="00E10028"/>
    <w:rsid w:val="00ED100B"/>
    <w:rsid w:val="00F81A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7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2BD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E2BD4"/>
  </w:style>
  <w:style w:type="paragraph" w:styleId="a5">
    <w:name w:val="footer"/>
    <w:basedOn w:val="a"/>
    <w:link w:val="a6"/>
    <w:uiPriority w:val="99"/>
    <w:semiHidden/>
    <w:unhideWhenUsed/>
    <w:rsid w:val="000E2BD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E2BD4"/>
  </w:style>
  <w:style w:type="paragraph" w:styleId="a7">
    <w:name w:val="Normal (Web)"/>
    <w:basedOn w:val="a"/>
    <w:uiPriority w:val="99"/>
    <w:unhideWhenUsed/>
    <w:rsid w:val="007E408E"/>
    <w:pPr>
      <w:spacing w:before="100" w:beforeAutospacing="1" w:after="100" w:afterAutospacing="1" w:line="240" w:lineRule="auto"/>
    </w:pPr>
    <w:rPr>
      <w:rFonts w:eastAsia="Times New Roman"/>
      <w:sz w:val="24"/>
      <w:szCs w:val="24"/>
      <w:lang w:eastAsia="ru-RU"/>
    </w:rPr>
  </w:style>
  <w:style w:type="table" w:styleId="a8">
    <w:name w:val="Table Grid"/>
    <w:basedOn w:val="a1"/>
    <w:uiPriority w:val="59"/>
    <w:rsid w:val="00981E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0388991">
      <w:bodyDiv w:val="1"/>
      <w:marLeft w:val="0"/>
      <w:marRight w:val="0"/>
      <w:marTop w:val="0"/>
      <w:marBottom w:val="0"/>
      <w:divBdr>
        <w:top w:val="none" w:sz="0" w:space="0" w:color="auto"/>
        <w:left w:val="none" w:sz="0" w:space="0" w:color="auto"/>
        <w:bottom w:val="none" w:sz="0" w:space="0" w:color="auto"/>
        <w:right w:val="none" w:sz="0" w:space="0" w:color="auto"/>
      </w:divBdr>
    </w:div>
    <w:div w:id="225530055">
      <w:bodyDiv w:val="1"/>
      <w:marLeft w:val="0"/>
      <w:marRight w:val="0"/>
      <w:marTop w:val="0"/>
      <w:marBottom w:val="0"/>
      <w:divBdr>
        <w:top w:val="none" w:sz="0" w:space="0" w:color="auto"/>
        <w:left w:val="none" w:sz="0" w:space="0" w:color="auto"/>
        <w:bottom w:val="none" w:sz="0" w:space="0" w:color="auto"/>
        <w:right w:val="none" w:sz="0" w:space="0" w:color="auto"/>
      </w:divBdr>
    </w:div>
    <w:div w:id="12408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1622</Words>
  <Characters>9246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2021-03-14T04:17:00Z</dcterms:created>
  <dcterms:modified xsi:type="dcterms:W3CDTF">2021-03-15T14:45:00Z</dcterms:modified>
</cp:coreProperties>
</file>