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8B2" w:rsidRPr="00C72440" w:rsidRDefault="002058B2" w:rsidP="002058B2">
      <w:pPr>
        <w:jc w:val="center"/>
        <w:rPr>
          <w:rFonts w:ascii="Times New Roman" w:hAnsi="Times New Roman" w:cs="Times New Roman"/>
          <w:b/>
          <w:sz w:val="28"/>
          <w:szCs w:val="28"/>
          <w:lang w:val="kk-KZ"/>
        </w:rPr>
      </w:pPr>
      <w:r w:rsidRPr="001971BD">
        <w:rPr>
          <w:rFonts w:ascii="Times New Roman" w:hAnsi="Times New Roman" w:cs="Times New Roman"/>
          <w:b/>
          <w:sz w:val="28"/>
          <w:szCs w:val="28"/>
        </w:rPr>
        <w:t>Қазақ</w:t>
      </w:r>
      <w:r>
        <w:rPr>
          <w:rFonts w:ascii="Times New Roman" w:hAnsi="Times New Roman" w:cs="Times New Roman"/>
          <w:b/>
          <w:sz w:val="28"/>
          <w:szCs w:val="28"/>
          <w:lang w:val="kk-KZ"/>
        </w:rPr>
        <w:t xml:space="preserve"> </w:t>
      </w:r>
      <w:proofErr w:type="spellStart"/>
      <w:r w:rsidRPr="001971BD">
        <w:rPr>
          <w:rFonts w:ascii="Times New Roman" w:hAnsi="Times New Roman" w:cs="Times New Roman"/>
          <w:b/>
          <w:sz w:val="28"/>
          <w:szCs w:val="28"/>
        </w:rPr>
        <w:t>тілі</w:t>
      </w:r>
      <w:proofErr w:type="spellEnd"/>
      <w:r>
        <w:rPr>
          <w:rFonts w:ascii="Times New Roman" w:hAnsi="Times New Roman" w:cs="Times New Roman"/>
          <w:b/>
          <w:sz w:val="28"/>
          <w:szCs w:val="28"/>
          <w:lang w:val="kk-KZ"/>
        </w:rPr>
        <w:t xml:space="preserve"> </w:t>
      </w:r>
      <w:r w:rsidRPr="001971BD">
        <w:rPr>
          <w:rFonts w:ascii="Times New Roman" w:hAnsi="Times New Roman" w:cs="Times New Roman"/>
          <w:b/>
          <w:sz w:val="28"/>
          <w:szCs w:val="28"/>
        </w:rPr>
        <w:t>сабақтарында</w:t>
      </w:r>
      <w:r>
        <w:rPr>
          <w:rFonts w:ascii="Times New Roman" w:hAnsi="Times New Roman" w:cs="Times New Roman"/>
          <w:b/>
          <w:sz w:val="28"/>
          <w:szCs w:val="28"/>
          <w:lang w:val="kk-KZ"/>
        </w:rPr>
        <w:t xml:space="preserve"> </w:t>
      </w:r>
      <w:proofErr w:type="spellStart"/>
      <w:r w:rsidRPr="001971BD">
        <w:rPr>
          <w:rFonts w:ascii="Times New Roman" w:hAnsi="Times New Roman" w:cs="Times New Roman"/>
          <w:b/>
          <w:sz w:val="28"/>
          <w:szCs w:val="28"/>
        </w:rPr>
        <w:t>ауызекі</w:t>
      </w:r>
      <w:proofErr w:type="spellEnd"/>
      <w:r>
        <w:rPr>
          <w:rFonts w:ascii="Times New Roman" w:hAnsi="Times New Roman" w:cs="Times New Roman"/>
          <w:b/>
          <w:sz w:val="28"/>
          <w:szCs w:val="28"/>
          <w:lang w:val="kk-KZ"/>
        </w:rPr>
        <w:t xml:space="preserve"> </w:t>
      </w:r>
      <w:proofErr w:type="spellStart"/>
      <w:r w:rsidRPr="001971BD">
        <w:rPr>
          <w:rFonts w:ascii="Times New Roman" w:hAnsi="Times New Roman" w:cs="Times New Roman"/>
          <w:b/>
          <w:sz w:val="28"/>
          <w:szCs w:val="28"/>
        </w:rPr>
        <w:t>тілді</w:t>
      </w:r>
      <w:proofErr w:type="spellEnd"/>
      <w:r>
        <w:rPr>
          <w:rFonts w:ascii="Times New Roman" w:hAnsi="Times New Roman" w:cs="Times New Roman"/>
          <w:b/>
          <w:sz w:val="28"/>
          <w:szCs w:val="28"/>
          <w:lang w:val="kk-KZ"/>
        </w:rPr>
        <w:t xml:space="preserve">  </w:t>
      </w:r>
      <w:proofErr w:type="spellStart"/>
      <w:r w:rsidRPr="001971BD">
        <w:rPr>
          <w:rFonts w:ascii="Times New Roman" w:hAnsi="Times New Roman" w:cs="Times New Roman"/>
          <w:b/>
          <w:sz w:val="28"/>
          <w:szCs w:val="28"/>
        </w:rPr>
        <w:t>дамытуда</w:t>
      </w:r>
      <w:proofErr w:type="spellEnd"/>
    </w:p>
    <w:p w:rsidR="002058B2" w:rsidRPr="002058B2" w:rsidRDefault="002058B2" w:rsidP="002058B2">
      <w:pPr>
        <w:jc w:val="center"/>
        <w:rPr>
          <w:rFonts w:ascii="Times New Roman" w:hAnsi="Times New Roman" w:cs="Times New Roman"/>
          <w:b/>
          <w:sz w:val="28"/>
          <w:szCs w:val="28"/>
          <w:lang w:val="kk-KZ"/>
        </w:rPr>
      </w:pPr>
      <w:r>
        <w:rPr>
          <w:rFonts w:ascii="Times New Roman" w:hAnsi="Times New Roman" w:cs="Times New Roman"/>
          <w:b/>
          <w:sz w:val="28"/>
          <w:szCs w:val="28"/>
          <w:lang w:val="kk-KZ"/>
        </w:rPr>
        <w:t>о</w:t>
      </w:r>
      <w:r w:rsidRPr="002058B2">
        <w:rPr>
          <w:rFonts w:ascii="Times New Roman" w:hAnsi="Times New Roman" w:cs="Times New Roman"/>
          <w:b/>
          <w:sz w:val="28"/>
          <w:szCs w:val="28"/>
          <w:lang w:val="kk-KZ"/>
        </w:rPr>
        <w:t>қыту</w:t>
      </w:r>
      <w:r>
        <w:rPr>
          <w:rFonts w:ascii="Times New Roman" w:hAnsi="Times New Roman" w:cs="Times New Roman"/>
          <w:b/>
          <w:sz w:val="28"/>
          <w:szCs w:val="28"/>
          <w:lang w:val="kk-KZ"/>
        </w:rPr>
        <w:t xml:space="preserve"> </w:t>
      </w:r>
      <w:r w:rsidRPr="002058B2">
        <w:rPr>
          <w:rFonts w:ascii="Times New Roman" w:hAnsi="Times New Roman" w:cs="Times New Roman"/>
          <w:b/>
          <w:sz w:val="28"/>
          <w:szCs w:val="28"/>
          <w:lang w:val="kk-KZ"/>
        </w:rPr>
        <w:t>құралы</w:t>
      </w:r>
      <w:r>
        <w:rPr>
          <w:rFonts w:ascii="Times New Roman" w:hAnsi="Times New Roman" w:cs="Times New Roman"/>
          <w:b/>
          <w:sz w:val="28"/>
          <w:szCs w:val="28"/>
          <w:lang w:val="kk-KZ"/>
        </w:rPr>
        <w:t xml:space="preserve"> </w:t>
      </w:r>
      <w:r w:rsidRPr="002058B2">
        <w:rPr>
          <w:rFonts w:ascii="Times New Roman" w:hAnsi="Times New Roman" w:cs="Times New Roman"/>
          <w:b/>
          <w:sz w:val="28"/>
          <w:szCs w:val="28"/>
          <w:lang w:val="kk-KZ"/>
        </w:rPr>
        <w:t>ретінде</w:t>
      </w:r>
      <w:r>
        <w:rPr>
          <w:rFonts w:ascii="Times New Roman" w:hAnsi="Times New Roman" w:cs="Times New Roman"/>
          <w:b/>
          <w:sz w:val="28"/>
          <w:szCs w:val="28"/>
          <w:lang w:val="kk-KZ"/>
        </w:rPr>
        <w:t xml:space="preserve"> </w:t>
      </w:r>
      <w:r w:rsidRPr="002058B2">
        <w:rPr>
          <w:rFonts w:ascii="Times New Roman" w:hAnsi="Times New Roman" w:cs="Times New Roman"/>
          <w:b/>
          <w:sz w:val="28"/>
          <w:szCs w:val="28"/>
          <w:lang w:val="kk-KZ"/>
        </w:rPr>
        <w:t>визуалды</w:t>
      </w:r>
      <w:r>
        <w:rPr>
          <w:rFonts w:ascii="Times New Roman" w:hAnsi="Times New Roman" w:cs="Times New Roman"/>
          <w:b/>
          <w:sz w:val="28"/>
          <w:szCs w:val="28"/>
          <w:lang w:val="kk-KZ"/>
        </w:rPr>
        <w:t xml:space="preserve"> </w:t>
      </w:r>
      <w:r w:rsidRPr="002058B2">
        <w:rPr>
          <w:rFonts w:ascii="Times New Roman" w:hAnsi="Times New Roman" w:cs="Times New Roman"/>
          <w:b/>
          <w:sz w:val="28"/>
          <w:szCs w:val="28"/>
          <w:lang w:val="kk-KZ"/>
        </w:rPr>
        <w:t>көрнекілікті</w:t>
      </w:r>
      <w:r>
        <w:rPr>
          <w:rFonts w:ascii="Times New Roman" w:hAnsi="Times New Roman" w:cs="Times New Roman"/>
          <w:b/>
          <w:sz w:val="28"/>
          <w:szCs w:val="28"/>
          <w:lang w:val="kk-KZ"/>
        </w:rPr>
        <w:t xml:space="preserve">   </w:t>
      </w:r>
      <w:r w:rsidRPr="002058B2">
        <w:rPr>
          <w:rFonts w:ascii="Times New Roman" w:hAnsi="Times New Roman" w:cs="Times New Roman"/>
          <w:b/>
          <w:sz w:val="28"/>
          <w:szCs w:val="28"/>
          <w:lang w:val="kk-KZ"/>
        </w:rPr>
        <w:t>пайдалану</w:t>
      </w:r>
    </w:p>
    <w:p w:rsidR="002058B2" w:rsidRDefault="002058B2" w:rsidP="002058B2">
      <w:pPr>
        <w:spacing w:after="150"/>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Кіріспе  </w:t>
      </w:r>
    </w:p>
    <w:p w:rsidR="002058B2" w:rsidRPr="003411FD" w:rsidRDefault="002058B2" w:rsidP="002058B2">
      <w:pPr>
        <w:spacing w:after="150"/>
        <w:jc w:val="both"/>
        <w:rPr>
          <w:rFonts w:ascii="Times New Roman" w:eastAsia="Times New Roman" w:hAnsi="Times New Roman" w:cs="Times New Roman"/>
          <w:sz w:val="28"/>
          <w:szCs w:val="28"/>
          <w:lang w:val="kk-KZ"/>
        </w:rPr>
      </w:pPr>
      <w:r w:rsidRPr="003411FD">
        <w:rPr>
          <w:rFonts w:ascii="Times New Roman" w:eastAsia="Times New Roman" w:hAnsi="Times New Roman" w:cs="Times New Roman"/>
          <w:sz w:val="28"/>
          <w:szCs w:val="28"/>
          <w:lang w:val="kk-KZ"/>
        </w:rPr>
        <w:t>Оқу нысаны ретінде сабақтың мақсатына жету және тиімділігін арттыру, сондай-ақ мектепте қазақ тілін үйренуге деген ынтаның төмендігін арттыру үшін көрнекіліктерді пайдалану ешқашан өзектілігін жоғалтқан емес. Оқу – танымдық процестерді жетілдіру әдістерінің бірі-оқу материалын көрнекілендіру.</w:t>
      </w:r>
    </w:p>
    <w:p w:rsidR="002058B2" w:rsidRPr="003411FD" w:rsidRDefault="002058B2" w:rsidP="002058B2">
      <w:pPr>
        <w:spacing w:after="150"/>
        <w:jc w:val="both"/>
        <w:rPr>
          <w:rFonts w:ascii="Times New Roman" w:eastAsia="Times New Roman" w:hAnsi="Times New Roman" w:cs="Times New Roman"/>
          <w:sz w:val="28"/>
          <w:szCs w:val="28"/>
          <w:lang w:val="kk-KZ"/>
        </w:rPr>
      </w:pPr>
      <w:r w:rsidRPr="003411FD">
        <w:rPr>
          <w:rFonts w:ascii="Times New Roman" w:eastAsia="Times New Roman" w:hAnsi="Times New Roman" w:cs="Times New Roman"/>
          <w:sz w:val="28"/>
          <w:szCs w:val="28"/>
          <w:lang w:val="kk-KZ"/>
        </w:rPr>
        <w:t xml:space="preserve">            Біздің өмірімізде ақпараттық технологиялар жетекші орын алады. Заманауи технолгиялар біздің айналамыздағы ақпараттық кеңістіктің үнемі артуына, сондай-ақ толып кетуіне және шамадан тыс қанығуына әкеледі. Әрине, бұл мәселе біздің балаларымызға өте жағымсыз әсер етеді. Бастауыш мектеп жасындағы оқушылар нашар оқи бастады, айтылған және индикативтікөрсетілген ақпаратты нашар қабылдайды және мұның салдары ретінде есте сақтау мен ойлаудың нашарлауын, балалардың білім, білік, дағдыларын үздіксіз жетілдіруде мәселелерді көріп отырмыз. Біздің балалар қарапайым қайталаушыларға айналады, нәтижесінде есте сақтау және ойлау қабілеттері нашарлайды, бұрын алынған білімді қалпына келтіру қызметі бұзылады.</w:t>
      </w:r>
    </w:p>
    <w:p w:rsidR="002058B2" w:rsidRPr="003411FD" w:rsidRDefault="002058B2" w:rsidP="002058B2">
      <w:pPr>
        <w:spacing w:after="150"/>
        <w:jc w:val="both"/>
        <w:rPr>
          <w:rFonts w:ascii="Times New Roman" w:eastAsia="Times New Roman" w:hAnsi="Times New Roman" w:cs="Times New Roman"/>
          <w:sz w:val="28"/>
          <w:szCs w:val="28"/>
          <w:lang w:val="kk-KZ"/>
        </w:rPr>
      </w:pPr>
      <w:r w:rsidRPr="003411FD">
        <w:rPr>
          <w:rFonts w:ascii="Times New Roman" w:eastAsia="Times New Roman" w:hAnsi="Times New Roman" w:cs="Times New Roman"/>
          <w:sz w:val="28"/>
          <w:szCs w:val="28"/>
          <w:lang w:val="kk-KZ"/>
        </w:rPr>
        <w:t xml:space="preserve">             Оқушылар оқу ақпаратын сәтті және дәл түсінуі үшін жас ерекшеліктеріне сәйкес қарапайым әдістер, білім мазмұнына сай нақтыланған тәсілдерді таңдап алу қажет. Ол үшін мұғалім үлкен көлемдегі ақпараттан сабақтың тақырыбына сәйкес материалды іріктеп  алу үшін көп жұмыс істеуі керек. Мұның кепілі  қажетті материалды алу ғана емес, сонымен қатар тиімді сәтті нәтиже алу үшін оқушыларға ұсына алу мүмкіндігі болып табылады.</w:t>
      </w:r>
    </w:p>
    <w:p w:rsidR="002058B2" w:rsidRPr="003411FD" w:rsidRDefault="002058B2" w:rsidP="002058B2">
      <w:pPr>
        <w:spacing w:after="150"/>
        <w:jc w:val="both"/>
        <w:rPr>
          <w:rFonts w:ascii="Times New Roman" w:eastAsia="Times New Roman" w:hAnsi="Times New Roman" w:cs="Times New Roman"/>
          <w:sz w:val="28"/>
          <w:szCs w:val="28"/>
          <w:lang w:val="kk-KZ"/>
        </w:rPr>
      </w:pPr>
      <w:r w:rsidRPr="003411FD">
        <w:rPr>
          <w:rFonts w:ascii="Times New Roman" w:eastAsia="Times New Roman" w:hAnsi="Times New Roman" w:cs="Times New Roman"/>
          <w:sz w:val="28"/>
          <w:szCs w:val="28"/>
          <w:lang w:val="kk-KZ"/>
        </w:rPr>
        <w:t xml:space="preserve">           Сондықтан мен осы мәселені шешу үшін оқуды көрнекілендіру әдісін  зерттеп, балалардың оқу қабілеттерін қалыптастыру процесін жақсарту мен бастауыш сыныптардағы қазақ тілі сабақтарында ауызекі сөйлеуді дамытуға қалай көмектесетінін өз тәжірибемде  айқындамақпын.</w:t>
      </w:r>
    </w:p>
    <w:p w:rsidR="002058B2" w:rsidRPr="003411FD" w:rsidRDefault="002058B2" w:rsidP="002058B2">
      <w:pPr>
        <w:spacing w:after="150"/>
        <w:jc w:val="both"/>
        <w:rPr>
          <w:rFonts w:ascii="Times New Roman" w:eastAsia="Times New Roman" w:hAnsi="Times New Roman" w:cs="Times New Roman"/>
          <w:sz w:val="28"/>
          <w:szCs w:val="28"/>
          <w:lang w:val="kk-KZ"/>
        </w:rPr>
      </w:pPr>
      <w:r w:rsidRPr="003411FD">
        <w:rPr>
          <w:rFonts w:ascii="Times New Roman" w:eastAsia="Times New Roman" w:hAnsi="Times New Roman" w:cs="Times New Roman"/>
          <w:sz w:val="28"/>
          <w:szCs w:val="28"/>
          <w:lang w:val="kk-KZ"/>
        </w:rPr>
        <w:t xml:space="preserve">            Бұл зерттеудің жаңашылдығы бастауыш сынып оқушыларының қазақ тілі сабақтарында ауызша сөйлеуді дамытуды жақсартуға арналған осы әдістің сипаты мен нәтижелілігін егжей-тегжейлі және салыстырмалы талдау болып табылады. Сондай-ақ, бұл жұмыста қазақ тілі сабақтарында ауызша сөйлеуді дамыту үшін көрнекілендіру әдісін пайдалану бойынша </w:t>
      </w:r>
      <w:r w:rsidRPr="003411FD">
        <w:rPr>
          <w:rFonts w:ascii="Times New Roman" w:eastAsia="Times New Roman" w:hAnsi="Times New Roman" w:cs="Times New Roman"/>
          <w:sz w:val="28"/>
          <w:szCs w:val="28"/>
          <w:lang w:val="kk-KZ"/>
        </w:rPr>
        <w:lastRenderedPageBreak/>
        <w:t>мұғалімдерге ұсынымдар жариялап,әзірлемелер жасаудың ең тиімді тәсілдерін анықтағым келеді.</w:t>
      </w:r>
    </w:p>
    <w:p w:rsidR="002058B2" w:rsidRPr="003411FD" w:rsidRDefault="002058B2" w:rsidP="002058B2">
      <w:pPr>
        <w:spacing w:after="150"/>
        <w:jc w:val="both"/>
        <w:rPr>
          <w:rFonts w:ascii="Times New Roman" w:eastAsia="Times New Roman" w:hAnsi="Times New Roman" w:cs="Times New Roman"/>
          <w:sz w:val="28"/>
          <w:szCs w:val="28"/>
          <w:lang w:val="kk-KZ"/>
        </w:rPr>
      </w:pPr>
      <w:r w:rsidRPr="003411FD">
        <w:rPr>
          <w:rFonts w:ascii="Times New Roman" w:eastAsia="Times New Roman" w:hAnsi="Times New Roman" w:cs="Times New Roman"/>
          <w:sz w:val="28"/>
          <w:szCs w:val="28"/>
          <w:lang w:val="kk-KZ"/>
        </w:rPr>
        <w:t>Бұл жұмыстың зерттеу объектісі бастауыш сыныптағы  қазақ тілі сабақтарында оқушыларының ауызекі сөйлеуін дамыту үшін қолданылатын көрнекілендіру әдісін пайдалану құралдарының тиімді түрлері болып табылады.</w:t>
      </w:r>
    </w:p>
    <w:p w:rsidR="002058B2" w:rsidRDefault="002058B2" w:rsidP="002058B2">
      <w:pPr>
        <w:spacing w:after="150"/>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Зерттеудің мәні-</w:t>
      </w:r>
      <w:r w:rsidRPr="00750688">
        <w:rPr>
          <w:rFonts w:ascii="Times New Roman" w:eastAsia="Times New Roman" w:hAnsi="Times New Roman" w:cs="Times New Roman"/>
          <w:sz w:val="28"/>
          <w:szCs w:val="28"/>
          <w:lang w:val="kk-KZ"/>
        </w:rPr>
        <w:t xml:space="preserve">бастауыш сыныптың  қазақ тілі сабақтарында </w:t>
      </w:r>
      <w:r>
        <w:rPr>
          <w:rFonts w:ascii="Times New Roman" w:eastAsia="Times New Roman" w:hAnsi="Times New Roman" w:cs="Times New Roman"/>
          <w:sz w:val="28"/>
          <w:szCs w:val="28"/>
          <w:lang w:val="kk-KZ"/>
        </w:rPr>
        <w:t xml:space="preserve">оқушылардың </w:t>
      </w:r>
      <w:r w:rsidRPr="00750688">
        <w:rPr>
          <w:rFonts w:ascii="Times New Roman" w:eastAsia="Times New Roman" w:hAnsi="Times New Roman" w:cs="Times New Roman"/>
          <w:sz w:val="28"/>
          <w:szCs w:val="28"/>
          <w:lang w:val="kk-KZ"/>
        </w:rPr>
        <w:t>ауызекі</w:t>
      </w:r>
      <w:r>
        <w:rPr>
          <w:rFonts w:ascii="Times New Roman" w:eastAsia="Times New Roman" w:hAnsi="Times New Roman" w:cs="Times New Roman"/>
          <w:sz w:val="28"/>
          <w:szCs w:val="28"/>
          <w:lang w:val="kk-KZ"/>
        </w:rPr>
        <w:t xml:space="preserve"> сөйлеу</w:t>
      </w:r>
      <w:r w:rsidRPr="00750688">
        <w:rPr>
          <w:rFonts w:ascii="Times New Roman" w:eastAsia="Times New Roman" w:hAnsi="Times New Roman" w:cs="Times New Roman"/>
          <w:sz w:val="28"/>
          <w:szCs w:val="28"/>
          <w:lang w:val="kk-KZ"/>
        </w:rPr>
        <w:t>і</w:t>
      </w:r>
      <w:r>
        <w:rPr>
          <w:rFonts w:ascii="Times New Roman" w:eastAsia="Times New Roman" w:hAnsi="Times New Roman" w:cs="Times New Roman"/>
          <w:sz w:val="28"/>
          <w:szCs w:val="28"/>
          <w:lang w:val="kk-KZ"/>
        </w:rPr>
        <w:t>н</w:t>
      </w:r>
      <w:r w:rsidRPr="00750688">
        <w:rPr>
          <w:rFonts w:ascii="Times New Roman" w:eastAsia="Times New Roman" w:hAnsi="Times New Roman" w:cs="Times New Roman"/>
          <w:sz w:val="28"/>
          <w:szCs w:val="28"/>
          <w:lang w:val="kk-KZ"/>
        </w:rPr>
        <w:t xml:space="preserve"> дамыту үшін көрнекі оқыту құралдарының тиімді түрлері </w:t>
      </w:r>
    </w:p>
    <w:p w:rsidR="002058B2" w:rsidRPr="00750688" w:rsidRDefault="002058B2" w:rsidP="002058B2">
      <w:pPr>
        <w:spacing w:after="150"/>
        <w:jc w:val="both"/>
        <w:rPr>
          <w:rFonts w:ascii="Times New Roman" w:eastAsia="Times New Roman" w:hAnsi="Times New Roman" w:cs="Times New Roman"/>
          <w:sz w:val="28"/>
          <w:szCs w:val="28"/>
          <w:lang w:val="kk-KZ"/>
        </w:rPr>
      </w:pPr>
      <w:r w:rsidRPr="00CA59F5">
        <w:rPr>
          <w:rFonts w:ascii="Times New Roman" w:eastAsia="Times New Roman" w:hAnsi="Times New Roman" w:cs="Times New Roman"/>
          <w:b/>
          <w:sz w:val="28"/>
          <w:szCs w:val="28"/>
          <w:lang w:val="kk-KZ"/>
        </w:rPr>
        <w:t xml:space="preserve">Мақсаты: </w:t>
      </w:r>
      <w:r w:rsidRPr="00750688">
        <w:rPr>
          <w:rFonts w:ascii="Times New Roman" w:eastAsia="Times New Roman" w:hAnsi="Times New Roman" w:cs="Times New Roman"/>
          <w:sz w:val="28"/>
          <w:szCs w:val="28"/>
          <w:lang w:val="kk-KZ"/>
        </w:rPr>
        <w:t xml:space="preserve">бастауыш сыныптың  қазақ тілі сабақтарында </w:t>
      </w:r>
      <w:r>
        <w:rPr>
          <w:rFonts w:ascii="Times New Roman" w:eastAsia="Times New Roman" w:hAnsi="Times New Roman" w:cs="Times New Roman"/>
          <w:sz w:val="28"/>
          <w:szCs w:val="28"/>
          <w:lang w:val="kk-KZ"/>
        </w:rPr>
        <w:t xml:space="preserve">оқушылардың </w:t>
      </w:r>
      <w:r w:rsidRPr="00750688">
        <w:rPr>
          <w:rFonts w:ascii="Times New Roman" w:eastAsia="Times New Roman" w:hAnsi="Times New Roman" w:cs="Times New Roman"/>
          <w:sz w:val="28"/>
          <w:szCs w:val="28"/>
          <w:lang w:val="kk-KZ"/>
        </w:rPr>
        <w:t>ауызекі</w:t>
      </w:r>
      <w:r>
        <w:rPr>
          <w:rFonts w:ascii="Times New Roman" w:eastAsia="Times New Roman" w:hAnsi="Times New Roman" w:cs="Times New Roman"/>
          <w:sz w:val="28"/>
          <w:szCs w:val="28"/>
          <w:lang w:val="kk-KZ"/>
        </w:rPr>
        <w:t xml:space="preserve"> сөйлеу</w:t>
      </w:r>
      <w:r w:rsidRPr="00750688">
        <w:rPr>
          <w:rFonts w:ascii="Times New Roman" w:eastAsia="Times New Roman" w:hAnsi="Times New Roman" w:cs="Times New Roman"/>
          <w:sz w:val="28"/>
          <w:szCs w:val="28"/>
          <w:lang w:val="kk-KZ"/>
        </w:rPr>
        <w:t>і</w:t>
      </w:r>
      <w:r>
        <w:rPr>
          <w:rFonts w:ascii="Times New Roman" w:eastAsia="Times New Roman" w:hAnsi="Times New Roman" w:cs="Times New Roman"/>
          <w:sz w:val="28"/>
          <w:szCs w:val="28"/>
          <w:lang w:val="kk-KZ"/>
        </w:rPr>
        <w:t>н</w:t>
      </w:r>
      <w:r w:rsidRPr="00750688">
        <w:rPr>
          <w:rFonts w:ascii="Times New Roman" w:eastAsia="Times New Roman" w:hAnsi="Times New Roman" w:cs="Times New Roman"/>
          <w:sz w:val="28"/>
          <w:szCs w:val="28"/>
          <w:lang w:val="kk-KZ"/>
        </w:rPr>
        <w:t xml:space="preserve"> дамыту үшін көрнекі оқыту құралдарының тиімді түрлері </w:t>
      </w:r>
      <w:r>
        <w:rPr>
          <w:rFonts w:ascii="Times New Roman" w:eastAsia="Times New Roman" w:hAnsi="Times New Roman" w:cs="Times New Roman"/>
          <w:sz w:val="28"/>
          <w:szCs w:val="28"/>
          <w:lang w:val="kk-KZ"/>
        </w:rPr>
        <w:t xml:space="preserve"> </w:t>
      </w:r>
      <w:r w:rsidRPr="00750688">
        <w:rPr>
          <w:rFonts w:ascii="Times New Roman" w:eastAsia="Times New Roman" w:hAnsi="Times New Roman" w:cs="Times New Roman"/>
          <w:sz w:val="28"/>
          <w:szCs w:val="28"/>
          <w:lang w:val="kk-KZ"/>
        </w:rPr>
        <w:t>анықтау.</w:t>
      </w:r>
    </w:p>
    <w:p w:rsidR="002058B2" w:rsidRPr="00CA59F5" w:rsidRDefault="002058B2" w:rsidP="002058B2">
      <w:pPr>
        <w:spacing w:after="150"/>
        <w:jc w:val="both"/>
        <w:rPr>
          <w:rFonts w:ascii="Times New Roman" w:eastAsia="Times New Roman" w:hAnsi="Times New Roman" w:cs="Times New Roman"/>
          <w:b/>
          <w:sz w:val="28"/>
          <w:szCs w:val="28"/>
          <w:lang w:val="kk-KZ"/>
        </w:rPr>
      </w:pPr>
      <w:r w:rsidRPr="00CA59F5">
        <w:rPr>
          <w:rFonts w:ascii="Times New Roman" w:eastAsia="Times New Roman" w:hAnsi="Times New Roman" w:cs="Times New Roman"/>
          <w:b/>
          <w:sz w:val="28"/>
          <w:szCs w:val="28"/>
          <w:lang w:val="kk-KZ"/>
        </w:rPr>
        <w:t>Зерттеу міндеттері:</w:t>
      </w:r>
    </w:p>
    <w:p w:rsidR="002058B2" w:rsidRPr="00D84A4E" w:rsidRDefault="002058B2" w:rsidP="002058B2">
      <w:pPr>
        <w:spacing w:after="150"/>
        <w:jc w:val="both"/>
        <w:rPr>
          <w:rFonts w:ascii="Times New Roman" w:eastAsia="Times New Roman" w:hAnsi="Times New Roman" w:cs="Times New Roman"/>
          <w:sz w:val="28"/>
          <w:szCs w:val="28"/>
          <w:lang w:val="kk-KZ"/>
        </w:rPr>
      </w:pPr>
      <w:r w:rsidRPr="00CA59F5">
        <w:rPr>
          <w:rFonts w:ascii="Times New Roman" w:eastAsia="Times New Roman" w:hAnsi="Times New Roman" w:cs="Times New Roman"/>
          <w:b/>
          <w:sz w:val="28"/>
          <w:szCs w:val="28"/>
          <w:lang w:val="kk-KZ"/>
        </w:rPr>
        <w:t>1</w:t>
      </w:r>
      <w:r w:rsidRPr="00D84A4E">
        <w:rPr>
          <w:lang w:val="kk-KZ"/>
        </w:rPr>
        <w:t xml:space="preserve"> </w:t>
      </w:r>
      <w:r w:rsidRPr="00D84A4E">
        <w:rPr>
          <w:rFonts w:ascii="Times New Roman" w:eastAsia="Times New Roman" w:hAnsi="Times New Roman" w:cs="Times New Roman"/>
          <w:sz w:val="28"/>
          <w:szCs w:val="28"/>
          <w:lang w:val="kk-KZ"/>
        </w:rPr>
        <w:t>Көрнекілендіру және "Оқыту</w:t>
      </w:r>
      <w:r>
        <w:rPr>
          <w:rFonts w:ascii="Times New Roman" w:eastAsia="Times New Roman" w:hAnsi="Times New Roman" w:cs="Times New Roman"/>
          <w:sz w:val="28"/>
          <w:szCs w:val="28"/>
          <w:lang w:val="kk-KZ"/>
        </w:rPr>
        <w:t>дың</w:t>
      </w:r>
      <w:r w:rsidRPr="00D84A4E">
        <w:rPr>
          <w:rFonts w:ascii="Times New Roman" w:eastAsia="Times New Roman" w:hAnsi="Times New Roman" w:cs="Times New Roman"/>
          <w:sz w:val="28"/>
          <w:szCs w:val="28"/>
          <w:lang w:val="kk-KZ"/>
        </w:rPr>
        <w:t xml:space="preserve"> көрнекі құ</w:t>
      </w:r>
      <w:r>
        <w:rPr>
          <w:rFonts w:ascii="Times New Roman" w:eastAsia="Times New Roman" w:hAnsi="Times New Roman" w:cs="Times New Roman"/>
          <w:sz w:val="28"/>
          <w:szCs w:val="28"/>
          <w:lang w:val="kk-KZ"/>
        </w:rPr>
        <w:t>ралдары "ұғымдарын қарастыру;</w:t>
      </w:r>
    </w:p>
    <w:p w:rsidR="002058B2" w:rsidRPr="00D84A4E" w:rsidRDefault="002058B2" w:rsidP="002058B2">
      <w:pPr>
        <w:spacing w:after="150"/>
        <w:jc w:val="both"/>
        <w:rPr>
          <w:rFonts w:ascii="Times New Roman" w:eastAsia="Times New Roman" w:hAnsi="Times New Roman" w:cs="Times New Roman"/>
          <w:sz w:val="28"/>
          <w:szCs w:val="28"/>
          <w:lang w:val="kk-KZ"/>
        </w:rPr>
      </w:pPr>
      <w:r w:rsidRPr="00D84A4E">
        <w:rPr>
          <w:rFonts w:ascii="Times New Roman" w:eastAsia="Times New Roman" w:hAnsi="Times New Roman" w:cs="Times New Roman"/>
          <w:sz w:val="28"/>
          <w:szCs w:val="28"/>
          <w:lang w:val="kk-KZ"/>
        </w:rPr>
        <w:t>2. Оқыту</w:t>
      </w:r>
      <w:r>
        <w:rPr>
          <w:rFonts w:ascii="Times New Roman" w:eastAsia="Times New Roman" w:hAnsi="Times New Roman" w:cs="Times New Roman"/>
          <w:sz w:val="28"/>
          <w:szCs w:val="28"/>
          <w:lang w:val="kk-KZ"/>
        </w:rPr>
        <w:t>дың</w:t>
      </w:r>
      <w:r w:rsidRPr="00D84A4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тиімді </w:t>
      </w:r>
      <w:r w:rsidRPr="00D84A4E">
        <w:rPr>
          <w:rFonts w:ascii="Times New Roman" w:eastAsia="Times New Roman" w:hAnsi="Times New Roman" w:cs="Times New Roman"/>
          <w:sz w:val="28"/>
          <w:szCs w:val="28"/>
          <w:lang w:val="kk-KZ"/>
        </w:rPr>
        <w:t>көрнекі құ</w:t>
      </w:r>
      <w:r>
        <w:rPr>
          <w:rFonts w:ascii="Times New Roman" w:eastAsia="Times New Roman" w:hAnsi="Times New Roman" w:cs="Times New Roman"/>
          <w:sz w:val="28"/>
          <w:szCs w:val="28"/>
          <w:lang w:val="kk-KZ"/>
        </w:rPr>
        <w:t xml:space="preserve">ралдарын </w:t>
      </w:r>
      <w:r w:rsidRPr="00D84A4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қарастыру:;</w:t>
      </w:r>
    </w:p>
    <w:p w:rsidR="002058B2" w:rsidRPr="00D84A4E" w:rsidRDefault="002058B2" w:rsidP="002058B2">
      <w:pPr>
        <w:spacing w:after="150"/>
        <w:jc w:val="both"/>
        <w:rPr>
          <w:rFonts w:ascii="Times New Roman" w:eastAsia="Times New Roman" w:hAnsi="Times New Roman" w:cs="Times New Roman"/>
          <w:sz w:val="28"/>
          <w:szCs w:val="28"/>
          <w:lang w:val="kk-KZ"/>
        </w:rPr>
      </w:pPr>
      <w:r w:rsidRPr="00D84A4E">
        <w:rPr>
          <w:rFonts w:ascii="Times New Roman" w:eastAsia="Times New Roman" w:hAnsi="Times New Roman" w:cs="Times New Roman"/>
          <w:sz w:val="28"/>
          <w:szCs w:val="28"/>
          <w:lang w:val="kk-KZ"/>
        </w:rPr>
        <w:t xml:space="preserve">3. Қазақ тілі сабақтарында ауызекі сөйлеуді дамыту үшін </w:t>
      </w:r>
      <w:r>
        <w:rPr>
          <w:rFonts w:ascii="Times New Roman" w:eastAsia="Times New Roman" w:hAnsi="Times New Roman" w:cs="Times New Roman"/>
          <w:sz w:val="28"/>
          <w:szCs w:val="28"/>
          <w:lang w:val="kk-KZ"/>
        </w:rPr>
        <w:t>оқытудың көрнекі құралдары</w:t>
      </w:r>
      <w:r w:rsidRPr="00D84A4E">
        <w:rPr>
          <w:rFonts w:ascii="Times New Roman" w:eastAsia="Times New Roman" w:hAnsi="Times New Roman" w:cs="Times New Roman"/>
          <w:sz w:val="28"/>
          <w:szCs w:val="28"/>
          <w:lang w:val="kk-KZ"/>
        </w:rPr>
        <w:t xml:space="preserve"> ның тиімді түрлері мен маңызын ашу.</w:t>
      </w:r>
    </w:p>
    <w:p w:rsidR="002058B2" w:rsidRPr="00D84A4E" w:rsidRDefault="002058B2" w:rsidP="002058B2">
      <w:pPr>
        <w:spacing w:after="150"/>
        <w:jc w:val="both"/>
        <w:rPr>
          <w:rFonts w:ascii="Times New Roman" w:eastAsia="Times New Roman" w:hAnsi="Times New Roman" w:cs="Times New Roman"/>
          <w:sz w:val="28"/>
          <w:szCs w:val="28"/>
          <w:lang w:val="kk-KZ"/>
        </w:rPr>
      </w:pPr>
      <w:r w:rsidRPr="00D84A4E">
        <w:rPr>
          <w:rFonts w:ascii="Times New Roman" w:eastAsia="Times New Roman" w:hAnsi="Times New Roman" w:cs="Times New Roman"/>
          <w:sz w:val="28"/>
          <w:szCs w:val="28"/>
          <w:lang w:val="kk-KZ"/>
        </w:rPr>
        <w:t>4. Бастауыш сыныптарда</w:t>
      </w:r>
      <w:r>
        <w:rPr>
          <w:rFonts w:ascii="Times New Roman" w:eastAsia="Times New Roman" w:hAnsi="Times New Roman" w:cs="Times New Roman"/>
          <w:sz w:val="28"/>
          <w:szCs w:val="28"/>
          <w:lang w:val="kk-KZ"/>
        </w:rPr>
        <w:t xml:space="preserve">ғы </w:t>
      </w:r>
      <w:r w:rsidRPr="00D84A4E">
        <w:rPr>
          <w:rFonts w:ascii="Times New Roman" w:eastAsia="Times New Roman" w:hAnsi="Times New Roman" w:cs="Times New Roman"/>
          <w:sz w:val="28"/>
          <w:szCs w:val="28"/>
          <w:lang w:val="kk-KZ"/>
        </w:rPr>
        <w:t xml:space="preserve"> қазақ тілі сабақтарында </w:t>
      </w:r>
      <w:r w:rsidRPr="00560C87">
        <w:rPr>
          <w:rFonts w:ascii="Times New Roman" w:eastAsia="Times New Roman" w:hAnsi="Times New Roman" w:cs="Times New Roman"/>
          <w:sz w:val="28"/>
          <w:szCs w:val="28"/>
          <w:lang w:val="kk-KZ"/>
        </w:rPr>
        <w:t>ауызекі</w:t>
      </w:r>
      <w:r w:rsidRPr="00D84A4E">
        <w:rPr>
          <w:rFonts w:ascii="Times New Roman" w:eastAsia="Times New Roman" w:hAnsi="Times New Roman" w:cs="Times New Roman"/>
          <w:sz w:val="28"/>
          <w:szCs w:val="28"/>
          <w:lang w:val="kk-KZ"/>
        </w:rPr>
        <w:t xml:space="preserve"> сөйлеуді дамыту үшін тиімді көрнекі оқыту құралдарының орнын анықтау.</w:t>
      </w:r>
    </w:p>
    <w:p w:rsidR="002058B2" w:rsidRPr="00D84A4E" w:rsidRDefault="002058B2" w:rsidP="002058B2">
      <w:pPr>
        <w:spacing w:after="150"/>
        <w:jc w:val="both"/>
        <w:rPr>
          <w:rFonts w:ascii="Times New Roman" w:eastAsia="Times New Roman" w:hAnsi="Times New Roman" w:cs="Times New Roman"/>
          <w:sz w:val="28"/>
          <w:szCs w:val="28"/>
          <w:lang w:val="kk-KZ"/>
        </w:rPr>
      </w:pPr>
      <w:r w:rsidRPr="00D84A4E">
        <w:rPr>
          <w:rFonts w:ascii="Times New Roman" w:eastAsia="Times New Roman" w:hAnsi="Times New Roman" w:cs="Times New Roman"/>
          <w:sz w:val="28"/>
          <w:szCs w:val="28"/>
          <w:lang w:val="kk-KZ"/>
        </w:rPr>
        <w:t xml:space="preserve">5. </w:t>
      </w:r>
      <w:r>
        <w:rPr>
          <w:rFonts w:ascii="Times New Roman" w:eastAsia="Times New Roman" w:hAnsi="Times New Roman" w:cs="Times New Roman"/>
          <w:sz w:val="28"/>
          <w:szCs w:val="28"/>
          <w:lang w:val="kk-KZ"/>
        </w:rPr>
        <w:t xml:space="preserve">бастауыш сыныптың  қазақ тілі сабақтарында оқушылардың ауызекі сөйлеуін дамыту үшін </w:t>
      </w:r>
      <w:r w:rsidRPr="00D84A4E">
        <w:rPr>
          <w:rFonts w:ascii="Times New Roman" w:eastAsia="Times New Roman" w:hAnsi="Times New Roman" w:cs="Times New Roman"/>
          <w:sz w:val="28"/>
          <w:szCs w:val="28"/>
          <w:lang w:val="kk-KZ"/>
        </w:rPr>
        <w:t>оқытудың тиімді көрнекі құралдарын пайдалану бойынша мұғалімдерге ұсынымдар әзірлеу.</w:t>
      </w:r>
    </w:p>
    <w:p w:rsidR="002058B2" w:rsidRPr="00D84A4E" w:rsidRDefault="002058B2" w:rsidP="002058B2">
      <w:pPr>
        <w:spacing w:after="150"/>
        <w:jc w:val="both"/>
        <w:rPr>
          <w:rFonts w:ascii="Times New Roman" w:eastAsia="Times New Roman" w:hAnsi="Times New Roman" w:cs="Times New Roman"/>
          <w:sz w:val="28"/>
          <w:szCs w:val="28"/>
          <w:lang w:val="kk-KZ"/>
        </w:rPr>
      </w:pPr>
      <w:r w:rsidRPr="00D84A4E">
        <w:rPr>
          <w:rFonts w:ascii="Times New Roman" w:eastAsia="Times New Roman" w:hAnsi="Times New Roman" w:cs="Times New Roman"/>
          <w:sz w:val="28"/>
          <w:szCs w:val="28"/>
          <w:lang w:val="kk-KZ"/>
        </w:rPr>
        <w:t xml:space="preserve">Бұл жұмыста </w:t>
      </w:r>
      <w:r>
        <w:rPr>
          <w:rFonts w:ascii="Times New Roman" w:eastAsia="Times New Roman" w:hAnsi="Times New Roman" w:cs="Times New Roman"/>
          <w:sz w:val="28"/>
          <w:szCs w:val="28"/>
          <w:lang w:val="kk-KZ"/>
        </w:rPr>
        <w:t>пайдаланылған  зерттеу әдістері:</w:t>
      </w:r>
      <w:r w:rsidRPr="00D84A4E">
        <w:rPr>
          <w:rFonts w:ascii="Times New Roman" w:eastAsia="Times New Roman" w:hAnsi="Times New Roman" w:cs="Times New Roman"/>
          <w:sz w:val="28"/>
          <w:szCs w:val="28"/>
          <w:lang w:val="kk-KZ"/>
        </w:rPr>
        <w:t xml:space="preserve"> зерттеу мәселесі бойынша сабақтарды талдау, бастауыш сынып оқушылары</w:t>
      </w:r>
      <w:r>
        <w:rPr>
          <w:rFonts w:ascii="Times New Roman" w:eastAsia="Times New Roman" w:hAnsi="Times New Roman" w:cs="Times New Roman"/>
          <w:sz w:val="28"/>
          <w:szCs w:val="28"/>
          <w:lang w:val="kk-KZ"/>
        </w:rPr>
        <w:t xml:space="preserve"> арасы</w:t>
      </w:r>
      <w:r w:rsidRPr="00D84A4E">
        <w:rPr>
          <w:rFonts w:ascii="Times New Roman" w:eastAsia="Times New Roman" w:hAnsi="Times New Roman" w:cs="Times New Roman"/>
          <w:sz w:val="28"/>
          <w:szCs w:val="28"/>
          <w:lang w:val="kk-KZ"/>
        </w:rPr>
        <w:t>н</w:t>
      </w:r>
      <w:r>
        <w:rPr>
          <w:rFonts w:ascii="Times New Roman" w:eastAsia="Times New Roman" w:hAnsi="Times New Roman" w:cs="Times New Roman"/>
          <w:sz w:val="28"/>
          <w:szCs w:val="28"/>
          <w:lang w:val="kk-KZ"/>
        </w:rPr>
        <w:t>д</w:t>
      </w:r>
      <w:r w:rsidRPr="00D84A4E">
        <w:rPr>
          <w:rFonts w:ascii="Times New Roman" w:eastAsia="Times New Roman" w:hAnsi="Times New Roman" w:cs="Times New Roman"/>
          <w:sz w:val="28"/>
          <w:szCs w:val="28"/>
          <w:lang w:val="kk-KZ"/>
        </w:rPr>
        <w:t xml:space="preserve">а сауалнама жүргізу, алынған мәліметтерді зерттеу, </w:t>
      </w:r>
      <w:r>
        <w:rPr>
          <w:rFonts w:ascii="Times New Roman" w:eastAsia="Times New Roman" w:hAnsi="Times New Roman" w:cs="Times New Roman"/>
          <w:sz w:val="28"/>
          <w:szCs w:val="28"/>
          <w:lang w:val="kk-KZ"/>
        </w:rPr>
        <w:t>қорытынд</w:t>
      </w:r>
      <w:r w:rsidRPr="00D84A4E">
        <w:rPr>
          <w:rFonts w:ascii="Times New Roman" w:eastAsia="Times New Roman" w:hAnsi="Times New Roman" w:cs="Times New Roman"/>
          <w:sz w:val="28"/>
          <w:szCs w:val="28"/>
          <w:lang w:val="kk-KZ"/>
        </w:rPr>
        <w:t>ылау және өңдеу.</w:t>
      </w:r>
    </w:p>
    <w:p w:rsidR="002058B2" w:rsidRDefault="002058B2" w:rsidP="002058B2">
      <w:pPr>
        <w:spacing w:after="150"/>
        <w:jc w:val="both"/>
        <w:rPr>
          <w:rFonts w:ascii="Times New Roman" w:eastAsia="Times New Roman" w:hAnsi="Times New Roman" w:cs="Times New Roman"/>
          <w:b/>
          <w:sz w:val="28"/>
          <w:szCs w:val="28"/>
          <w:lang w:val="kk-KZ"/>
        </w:rPr>
      </w:pPr>
      <w:r w:rsidRPr="00CA59F5">
        <w:rPr>
          <w:rFonts w:ascii="Times New Roman" w:eastAsia="Times New Roman" w:hAnsi="Times New Roman" w:cs="Times New Roman"/>
          <w:b/>
          <w:sz w:val="28"/>
          <w:szCs w:val="28"/>
          <w:lang w:val="kk-KZ"/>
        </w:rPr>
        <w:t>Гипотеза</w:t>
      </w:r>
      <w:r>
        <w:rPr>
          <w:rFonts w:ascii="Times New Roman" w:eastAsia="Times New Roman" w:hAnsi="Times New Roman" w:cs="Times New Roman"/>
          <w:b/>
          <w:sz w:val="28"/>
          <w:szCs w:val="28"/>
          <w:lang w:val="kk-KZ"/>
        </w:rPr>
        <w:t>:</w:t>
      </w:r>
      <w:r w:rsidRPr="00CA59F5">
        <w:rPr>
          <w:rFonts w:ascii="Times New Roman" w:eastAsia="Times New Roman" w:hAnsi="Times New Roman" w:cs="Times New Roman"/>
          <w:b/>
          <w:sz w:val="28"/>
          <w:szCs w:val="28"/>
          <w:lang w:val="kk-KZ"/>
        </w:rPr>
        <w:t xml:space="preserve"> </w:t>
      </w:r>
      <w:r w:rsidRPr="00560C87">
        <w:rPr>
          <w:rFonts w:ascii="Times New Roman" w:eastAsia="Times New Roman" w:hAnsi="Times New Roman" w:cs="Times New Roman"/>
          <w:sz w:val="28"/>
          <w:szCs w:val="28"/>
          <w:lang w:val="kk-KZ"/>
        </w:rPr>
        <w:t xml:space="preserve">оқытудың тиімді көрнекі құралдары </w:t>
      </w:r>
      <w:r>
        <w:rPr>
          <w:rFonts w:ascii="Times New Roman" w:eastAsia="Times New Roman" w:hAnsi="Times New Roman" w:cs="Times New Roman"/>
          <w:sz w:val="28"/>
          <w:szCs w:val="28"/>
          <w:lang w:val="kk-KZ"/>
        </w:rPr>
        <w:t xml:space="preserve">бастауыш сыныптың  қазақ тілі сабақтарында оқушылардың ауызекі сөйлеуін </w:t>
      </w:r>
      <w:r w:rsidRPr="00560C87">
        <w:rPr>
          <w:rFonts w:ascii="Times New Roman" w:eastAsia="Times New Roman" w:hAnsi="Times New Roman" w:cs="Times New Roman"/>
          <w:sz w:val="28"/>
          <w:szCs w:val="28"/>
          <w:lang w:val="kk-KZ"/>
        </w:rPr>
        <w:t>жақсартады.</w:t>
      </w:r>
    </w:p>
    <w:p w:rsidR="002058B2" w:rsidRPr="00E06676" w:rsidRDefault="002058B2" w:rsidP="002058B2">
      <w:pPr>
        <w:spacing w:after="150"/>
        <w:jc w:val="both"/>
        <w:rPr>
          <w:rFonts w:ascii="Times New Roman" w:eastAsia="Times New Roman" w:hAnsi="Times New Roman" w:cs="Times New Roman"/>
          <w:b/>
          <w:sz w:val="28"/>
          <w:szCs w:val="28"/>
          <w:lang w:val="kk-KZ"/>
        </w:rPr>
      </w:pPr>
      <w:r w:rsidRPr="00E06676">
        <w:rPr>
          <w:rFonts w:ascii="Times New Roman" w:eastAsia="Times New Roman" w:hAnsi="Times New Roman" w:cs="Times New Roman"/>
          <w:b/>
          <w:sz w:val="28"/>
          <w:szCs w:val="28"/>
          <w:lang w:val="kk-KZ"/>
        </w:rPr>
        <w:t>І. Оқытудың көрнекі құралдары</w:t>
      </w:r>
    </w:p>
    <w:p w:rsidR="002058B2" w:rsidRPr="00DE3C48" w:rsidRDefault="002058B2" w:rsidP="002058B2">
      <w:pPr>
        <w:spacing w:after="150"/>
        <w:jc w:val="both"/>
        <w:rPr>
          <w:rFonts w:ascii="Times New Roman" w:eastAsia="Times New Roman" w:hAnsi="Times New Roman" w:cs="Times New Roman"/>
          <w:b/>
          <w:sz w:val="28"/>
          <w:szCs w:val="28"/>
          <w:lang w:val="kk-KZ"/>
        </w:rPr>
      </w:pPr>
      <w:r w:rsidRPr="00DE3C48">
        <w:rPr>
          <w:rFonts w:ascii="Times New Roman" w:eastAsia="Times New Roman" w:hAnsi="Times New Roman" w:cs="Times New Roman"/>
          <w:b/>
          <w:sz w:val="28"/>
          <w:szCs w:val="28"/>
          <w:lang w:val="kk-KZ"/>
        </w:rPr>
        <w:t>1.1</w:t>
      </w:r>
      <w:r>
        <w:rPr>
          <w:rFonts w:ascii="Times New Roman" w:eastAsia="Times New Roman" w:hAnsi="Times New Roman" w:cs="Times New Roman"/>
          <w:b/>
          <w:sz w:val="28"/>
          <w:szCs w:val="28"/>
          <w:lang w:val="kk-KZ"/>
        </w:rPr>
        <w:t>.  «</w:t>
      </w:r>
      <w:r>
        <w:rPr>
          <w:rFonts w:ascii="Times New Roman" w:eastAsia="Times New Roman" w:hAnsi="Times New Roman" w:cs="Times New Roman"/>
          <w:sz w:val="28"/>
          <w:szCs w:val="28"/>
          <w:lang w:val="kk-KZ"/>
        </w:rPr>
        <w:t xml:space="preserve"> Оқытудың көрнекі құралдары</w:t>
      </w:r>
      <w:r w:rsidRPr="00DE3C48">
        <w:rPr>
          <w:rFonts w:ascii="Times New Roman" w:eastAsia="Times New Roman" w:hAnsi="Times New Roman" w:cs="Times New Roman"/>
          <w:b/>
          <w:sz w:val="28"/>
          <w:szCs w:val="28"/>
          <w:lang w:val="kk-KZ"/>
        </w:rPr>
        <w:t>" ұғымы</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xml:space="preserve">" Оқытудың көрнекі құралдары" ғылыми термині латынның "visualis" сөзінен шыққан - қабылданатын, көрінетін оқу құралдары (әдістері). Оқытуда көрнекі, яғни көзге көрінетін, демонстрация –көрсету әдістері өте ерте </w:t>
      </w:r>
      <w:r w:rsidRPr="00E06676">
        <w:rPr>
          <w:rFonts w:ascii="Times New Roman" w:eastAsia="Times New Roman" w:hAnsi="Times New Roman" w:cs="Times New Roman"/>
          <w:sz w:val="28"/>
          <w:szCs w:val="28"/>
          <w:lang w:val="kk-KZ"/>
        </w:rPr>
        <w:lastRenderedPageBreak/>
        <w:t>заманнан бері қолданылып келеді.  Бұл әдіс тіпті жазу мен мектеп болмаған кезде  қолданылған.</w:t>
      </w:r>
    </w:p>
    <w:p w:rsidR="002058B2" w:rsidRPr="00E06676" w:rsidRDefault="002058B2" w:rsidP="002058B2">
      <w:pPr>
        <w:spacing w:after="15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E06676">
        <w:rPr>
          <w:rFonts w:ascii="Times New Roman" w:eastAsia="Times New Roman" w:hAnsi="Times New Roman" w:cs="Times New Roman"/>
          <w:sz w:val="28"/>
          <w:szCs w:val="28"/>
          <w:lang w:val="kk-KZ"/>
        </w:rPr>
        <w:t>Ежелгі Греция, Қытай және Египет мектептерінде бұл әдіс кеңінен қолданылған. Ежелгі заманда  көрнекіліктің эмпирикалық әдістері негізінен теориялық негіздемесі жоқ кітаптардағы суреттер түрінде кеңінен қолданылды. Кейінірек көрнекілік сөздермен түсіндіріле  бастады.</w:t>
      </w:r>
    </w:p>
    <w:p w:rsidR="002058B2" w:rsidRPr="00E06676" w:rsidRDefault="002058B2" w:rsidP="002058B2">
      <w:pPr>
        <w:spacing w:after="15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E06676">
        <w:rPr>
          <w:rFonts w:ascii="Times New Roman" w:eastAsia="Times New Roman" w:hAnsi="Times New Roman" w:cs="Times New Roman"/>
          <w:sz w:val="28"/>
          <w:szCs w:val="28"/>
          <w:lang w:val="kk-KZ"/>
        </w:rPr>
        <w:t>Дидактика мәселелеріне көрнекілікті енгізген, ол туралы теорияны дамытқан және теорияны оқытудың дидактикалық принципі ретінде берген алғашқы ғалым Ян Амос Коменский болды. Ол  былай деп жазды " ... Оқушылар үшін мынау алтын қағида болсын: қабылдау үшін сезінуді пайдалану   атап айтқанда: көрінетін - көру үшін, естілетін - есту, иістер –иіс, дәм татуға болатын нәрсе  және  жанасу арқылы қол жетімді дәм. Егер кез-келген заттарды бірден бірнеше сезіммен қабылдауға болатын болса, оларды бірден бірнеше сезіммен қабылдауға рұқсат етіңіз" ({24}) Оқушылар заттармен  (мәселемен) тікелей табиғи жағдайда танысуы керек; егер бұл мүмкін болмаса, оқытуда заттардың арнайы жасалған көшірмелерін немесе суреттерін пайдалану керек. Кезінде Ян Амос Коменский схоластика, яғни догматикалық оқыту әдісін айыптаған болатын.Ол оқушы басқа адамдардың сөздерін қайталайтын тәлімгердің беделіне емес,өз бақылаулары мен тәжірибесінен үйренуі керек деді.</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Кейін көрнекілік қағидаттарының теориялық материалымен және оны білім беруге енгізумен Иоганн Генрих Песталоцци де айналысты. "Менің ең маңызды бастапқы көзқарасым мынау», - деп жазды Песталоцци, - адамның табиғаттың өзі туралы ойлауы (сезімтал қабылдауы) оқытудың жалғыз шынайы негізі болып табылады, өйткені ол (ойлау) адам танымының жалғыз негізі болып табылады. Одан кейінгінің бәрі- сенсорлық қабылдаудың нәтижесі немесе абстракциясы" ([35]). И. Г. Песталоццидің Я. А. Коменскийден айырмашылығы осы көрнекілік қағидаты білім беру  процесіндегі балалардың логикалық ойлауын дамыту құралдарының бірі деп есептеді.</w:t>
      </w:r>
    </w:p>
    <w:p w:rsidR="002058B2" w:rsidRPr="00E06676" w:rsidRDefault="002058B2" w:rsidP="002058B2">
      <w:pPr>
        <w:spacing w:after="15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E06676">
        <w:rPr>
          <w:rFonts w:ascii="Times New Roman" w:eastAsia="Times New Roman" w:hAnsi="Times New Roman" w:cs="Times New Roman"/>
          <w:sz w:val="28"/>
          <w:szCs w:val="28"/>
          <w:lang w:val="kk-KZ"/>
        </w:rPr>
        <w:t>Көрнекілендіру әдісі  ретінде И. Г. Песталоцци табиғи заттар мен нақты модельдерді қарастырды, ал сандар мен сандарды көрнекілік деп санамады. Ол балалардың ойлау қабілеті жасына қарай өзгеретінін және сонымен бірге оларды қолданудың көрнекі әдістері өзгеретінін қарастырған жоқ.</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xml:space="preserve">Көнекілікке көп мән берген келесі ғалым К. Д. Ушинский болды. Ол да көрнекі оқытудың көрнекі құралдары мен әдістерін сөйлеу мен ойлауды дамытуда қатар пайдалануға шақырды. Ол сондай-ақ бейнелі сөйлеуді </w:t>
      </w:r>
      <w:r w:rsidRPr="00E06676">
        <w:rPr>
          <w:rFonts w:ascii="Times New Roman" w:eastAsia="Times New Roman" w:hAnsi="Times New Roman" w:cs="Times New Roman"/>
          <w:sz w:val="28"/>
          <w:szCs w:val="28"/>
          <w:lang w:val="kk-KZ"/>
        </w:rPr>
        <w:lastRenderedPageBreak/>
        <w:t>ерекше көрнекілікке жатқызды.Психология мен физиологияның ғылыми дәлелдеріне сүйене отырып, ол көрнекілікті қолдану "формалар, түстер, дыбыстар, жалпы сезімдер арқылы ойлайтын"баланың табиғатына сәйкес келетіндігін баса айтты.</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Көрнекілік білім беру кезеңінде ең бастысы болып табылатын материалға назар аудару арқылы  оқушылардың ақыл-ой әрекетін белсендіруге ықпал етуі керек.</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xml:space="preserve"> «...Егер оқыту адамның табиғи даму барысына негізделуі керек болса, онда ол табиғатынан басталатын - адамның сезімтал ақыл-ойын оятып, оның қабылдауын біртіндеп оқу материалына аудару керек. Көрнекі оқыту-бұл жеке тұлғалардың даму барысына толық жауап беретін оқытудың жалғыз дұрыс және табиғи әдісі..."(П. Ф. Каптерев, [21]). Жүргізілген зерттеулердің көпшілігінде көрнекілік ұғымының оны оқыту құралы, белгілі бір құбылыстың маңызды белгілерін изоморфты түрде көрсететін оқу моделі ретінде қарастыратын жағы ғана зерттеледі. Алайда С. П. Барановтың айтуынша: "...Көрнекі құралдың өзі емес, оны қолдану нәтижесінде оқушыларда пайда болатын сезіну процесі білім құрылымындағы ең бастысы болып табылады...» ([5]). Оқу моделі қарастырылып отырған құбылысты жеңілдетеді, өйткені оның сипаттамаларының біреуі немесе бірнешеуі изоморфты түрде көрсетілуі мүмкін. «...Көрнекі құрал зерттелетін объектінің белгілі бір жақтарын модельдейді және осы модель арқылы түпнұсқаны ұсынуға мүмкіндік береді..."(С.П. Баранов, [5]).</w:t>
      </w:r>
    </w:p>
    <w:p w:rsidR="002058B2" w:rsidRPr="002058B2" w:rsidRDefault="002058B2" w:rsidP="002058B2">
      <w:pPr>
        <w:spacing w:after="150"/>
        <w:jc w:val="both"/>
        <w:rPr>
          <w:rFonts w:ascii="Times New Roman" w:eastAsia="Times New Roman" w:hAnsi="Times New Roman" w:cs="Times New Roman"/>
          <w:b/>
          <w:sz w:val="28"/>
          <w:szCs w:val="28"/>
          <w:lang w:val="kk-KZ"/>
        </w:rPr>
      </w:pPr>
      <w:r w:rsidRPr="002058B2">
        <w:rPr>
          <w:rFonts w:ascii="Times New Roman" w:eastAsia="Times New Roman" w:hAnsi="Times New Roman" w:cs="Times New Roman"/>
          <w:b/>
          <w:sz w:val="28"/>
          <w:szCs w:val="28"/>
          <w:lang w:val="kk-KZ"/>
        </w:rPr>
        <w:t>1.</w:t>
      </w:r>
      <w:r w:rsidRPr="002058B2">
        <w:rPr>
          <w:b/>
          <w:lang w:val="kk-KZ"/>
        </w:rPr>
        <w:t xml:space="preserve"> </w:t>
      </w:r>
      <w:r w:rsidRPr="002058B2">
        <w:rPr>
          <w:rFonts w:ascii="Times New Roman" w:eastAsia="Times New Roman" w:hAnsi="Times New Roman" w:cs="Times New Roman"/>
          <w:b/>
          <w:sz w:val="28"/>
          <w:szCs w:val="28"/>
          <w:lang w:val="kk-KZ"/>
        </w:rPr>
        <w:t>2. Оқыту үдерісіндегі көзбен шолу</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xml:space="preserve">визуализация - (кең </w:t>
      </w:r>
      <w:r>
        <w:rPr>
          <w:rFonts w:ascii="Times New Roman" w:eastAsia="Times New Roman" w:hAnsi="Times New Roman" w:cs="Times New Roman"/>
          <w:sz w:val="28"/>
          <w:szCs w:val="28"/>
          <w:lang w:val="kk-KZ"/>
        </w:rPr>
        <w:t>мағынасында</w:t>
      </w:r>
      <w:r w:rsidRPr="00E06676">
        <w:rPr>
          <w:rFonts w:ascii="Times New Roman" w:eastAsia="Times New Roman" w:hAnsi="Times New Roman" w:cs="Times New Roman"/>
          <w:sz w:val="28"/>
          <w:szCs w:val="28"/>
          <w:lang w:val="kk-KZ"/>
        </w:rPr>
        <w:t xml:space="preserve">) - бұл оқу материалын көрнекілендіру технологиясы түріндегі деректерді ұсыну процесі </w:t>
      </w:r>
      <w:r>
        <w:rPr>
          <w:rFonts w:ascii="Times New Roman" w:eastAsia="Times New Roman" w:hAnsi="Times New Roman" w:cs="Times New Roman"/>
          <w:sz w:val="28"/>
          <w:szCs w:val="28"/>
          <w:lang w:val="kk-KZ"/>
        </w:rPr>
        <w:t xml:space="preserve">, </w:t>
      </w:r>
      <w:r w:rsidRPr="00E06676">
        <w:rPr>
          <w:rFonts w:ascii="Times New Roman" w:eastAsia="Times New Roman" w:hAnsi="Times New Roman" w:cs="Times New Roman"/>
          <w:sz w:val="28"/>
          <w:szCs w:val="28"/>
          <w:lang w:val="kk-KZ"/>
        </w:rPr>
        <w:t>бейнелік рөлді жүргізетін адам үшін визуалды қабылдаудың маңыздылығына негізделеді;</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*оқу пәндерінің кешенін қабылдау;</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берілген ақпаратты көзбен шолу тәсілдері;</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ақпаратты берудің визуалды-техникалық құралдары;</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оқу процесінде көзбен шолып ойлауды қолдану мен дамытудың психологиялық тәсілдерінің жиынтығы.</w:t>
      </w:r>
    </w:p>
    <w:p w:rsidR="002058B2" w:rsidRPr="00E06676" w:rsidRDefault="002058B2" w:rsidP="002058B2">
      <w:pPr>
        <w:spacing w:after="150"/>
        <w:jc w:val="both"/>
        <w:rPr>
          <w:rFonts w:ascii="Times New Roman" w:eastAsia="Times New Roman" w:hAnsi="Times New Roman" w:cs="Times New Roman"/>
          <w:sz w:val="28"/>
          <w:szCs w:val="28"/>
          <w:lang w:val="kk-KZ"/>
        </w:rPr>
      </w:pP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xml:space="preserve">Оқу материалын көрнекілендіру технологиясы ХХ ғасырдың соңында АҚШ –та пайда болған визуалды сауаттылықтың педагогикалық тұжырымдамасымен үндеседі. Бұл тұжырымдама әлемді және ондағы өз </w:t>
      </w:r>
      <w:r w:rsidRPr="00E06676">
        <w:rPr>
          <w:rFonts w:ascii="Times New Roman" w:eastAsia="Times New Roman" w:hAnsi="Times New Roman" w:cs="Times New Roman"/>
          <w:sz w:val="28"/>
          <w:szCs w:val="28"/>
          <w:lang w:val="kk-KZ"/>
        </w:rPr>
        <w:lastRenderedPageBreak/>
        <w:t>орнын білу процесінде адам үшін көрнекі қабылдаудың маңыздылығы, қабылдау мен түсіну процестеріндегі бейненің жетекші рөлі, барған сайын "көрнекі" әлем жағдайында адамның санасын іс-әрекетке дайындау қажеттілігі және ақпараттық жүктеменің артуы туралы ережелерге негізделген.</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Қарастырылып отырған технологияның әдіснамалық негізі жүйелік кванттау принципін және когнитивті бейнелеу принципін құрайды.</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Жүйелік кванттау адамның ақыл-ой қызметінің ерекшелігінен туындайды, ол әртүрлі белгілік (символдық  ) жүйелермен көрінеді:</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Білімді сығымдалған түрде ұсыну модельдерінің барлық түрлері адамның бейнелі ойлау қасиетіне сәйкес келеді. Мәтінді зерделеу, меңгеру, ойлау дегеніміз - бұл ойдағы сызбаларды жасау, материалды кодтау. Қажет болған жағдайда адам бүкіл мәтінді қалпына келтіріп, «өрістете» алады.</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Жүйелік кванттау принципі мынадай заңдылықтарды есепке алуды көздейді</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үлкен көлемдегі оқу материалын есте сақтау қиын;</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белгілі бір жүйемен берілген оқу материалы жақсы қабылданады;</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оқу материалын семантикалық тірек бөліктеріне  бөлу тиімді есте сақтауға ықпал етеді;</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ауызша хабарламаны анықтауға көмектесу немесе баланың баяндауына немесе қойылған сұрақтарға жауап беру формасына енгізуі керек хабарламаны ұсыну;</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мұғалім берген ақпараттың толықтығы мен сипатын бақылау;</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қиял мен елестетудің дамуына ықпал ету;</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оқу ақпаратын жеке қабылдау және өңдеу сипатын анықтау;</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танымдық қызығушылықты арттыру;</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xml:space="preserve">* маңызды нәрсеге  басты назар аудару; </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басқа объектіге назар аудару;</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белгілі  бір жинақталған ой шақыру;</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талдау және салыстыру қабілеттерін дамыту;</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зейін мен байқау жаттығуларын ұйымдастыру;</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қорытынды және логикалық қорытынды жасау қабілеттерін қалыптастыру;</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lastRenderedPageBreak/>
        <w:t>* ұқсастықтарды көру және жүргізу, өз көзқарасын білдіру және негіздеу, өз ұстанымын дәлелдеу, зерттелген материалды бекіту қабілеттерін қалыптастыру;</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сыни ойлауды дамыту;</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меңгерілетін жаңа білімді кіріктіру;</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алынған ақпаратты белгілі бір құбылыс немесе объект туралы тұтас көрініске құрастыру.</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Когнитивті бейнелеу принципі психологиялық заңдылықтардан туындайды, оған сәйкес оқудағы көрнекілік тек иллюстрациялық ғана емес, сонымен қатар когнитивті функцияны орындаса, яғни когнитивті графикалық оқу элементтері қолданылса, меңгерудің тиімділігі артады. Нәтижесінде мидың "бейнелі" оң жарты шары меңгеру процесіне қосылады. Сонымен қатар, мазмұнды суреттейтін  «тірек-сызбалар "</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(суреттер, диаграммалар, модельдер) білімнің жүйелілігіне ықпал етеді.</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Мектептегі білім беруде әрдайым әр түрлі көрнекіліктер қолданылған және қолданыла  береді. Оқу процесіндегі олардың рөлі ерекше. Әсіресе, көрнекі құралдарды қолдану оқу курсын қол жетімді және игеруді жеңілдету мақсатында тек тым қарапайым иллюстрацияға дейін азаймаған жағдайда, оқушылардың танымдық іс-әрекетінің органикалық бөлігіне, визуалды-бейнелі ғана емес, сонымен қатар абстрактілі-логикалық ойлауды қалыптастыру және дамыту құралына айналады.</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Көрнекілендіру функциялары өте алуан түрлі. Олар мына мақсаттарда қолданылуы мүмкін:</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ауызша хабарламаны анықтауға көмектесу немесе бала баяндау немесе қойылған сұрақтарға жауап беру формасына енгізуі керек хабарламаны ұсыну;</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мұғалім берген ақпараттың толықтығы мен сипатын бақылау;</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қиял мен елестің дамуына ықпал ету;</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оқу ақпаратын жеке қабылдау және өңдеу сипатын анықтау;</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танымдық қызығушылықты арттыру;</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xml:space="preserve">* маңызды нәрсеге назар аудару; </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*назарды басқа объектіге аудару;</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белгілі бір ой шақыру;</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lastRenderedPageBreak/>
        <w:t>Ақпараттық технологиялардың белсенді дамуына байланысты көзбен шолудың рөлі ерекше артуда. Интернет арқылы бізге жететін ақпарат ағынын меігермек үшін онымен танысып та үлгермейміз. Дәл осы көзбен шолу (визуализация) құралдары қабылдауды жеңілдетеді және біздің миымызға жүздеген терабайт деректерді өңдеумен айналысуға мүмкіндік береді.</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Алайда, көзбен шолу (визуализация) тұжырымдамасы жақында ғана пайда болғанымен, ойлау бейнелерін құруды жеңілдететін көрнекі құралдардың да ұзақ тарихы бар. Көзбен шолу (визуализация)  мысалдары карталарды, Менделеевтің мерзімді кестесін және әр түрлі схемалар мен диаграммаларды қамтиды. Мұғалімдер бұл ұғымды оқытудың дәстүрлі қағидаларының бірі - көрнекілік қағидаты деп</w:t>
      </w:r>
      <w:r w:rsidRPr="00E06676">
        <w:rPr>
          <w:rFonts w:ascii="Times New Roman" w:eastAsia="Times New Roman" w:hAnsi="Times New Roman" w:cs="Times New Roman"/>
          <w:sz w:val="28"/>
          <w:szCs w:val="28"/>
          <w:lang w:val="kk-KZ"/>
        </w:rPr>
        <w:t xml:space="preserve"> </w:t>
      </w:r>
      <w:r w:rsidRPr="00E06676">
        <w:rPr>
          <w:rFonts w:ascii="Times New Roman" w:eastAsia="Times New Roman" w:hAnsi="Times New Roman" w:cs="Times New Roman"/>
          <w:sz w:val="28"/>
          <w:szCs w:val="28"/>
          <w:lang w:val="kk-KZ"/>
        </w:rPr>
        <w:t>біледі.</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Көптеген зерттеулер    мынаны  растады:</w:t>
      </w:r>
    </w:p>
    <w:p w:rsidR="002058B2" w:rsidRPr="00E06676" w:rsidRDefault="002058B2" w:rsidP="002058B2">
      <w:pPr>
        <w:spacing w:after="150" w:line="240" w:lineRule="auto"/>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Ақпараттың 90% -дан астамын адамдар көру қабілеті арқылы қабылдайды.</w:t>
      </w:r>
    </w:p>
    <w:p w:rsidR="002058B2" w:rsidRPr="00E06676" w:rsidRDefault="002058B2" w:rsidP="002058B2">
      <w:pPr>
        <w:spacing w:after="150" w:line="240" w:lineRule="auto"/>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Сенсорлық рецепторлардың 70% -дан астамы көзде.</w:t>
      </w:r>
    </w:p>
    <w:p w:rsidR="002058B2" w:rsidRPr="00E06676" w:rsidRDefault="002058B2" w:rsidP="002058B2">
      <w:pPr>
        <w:spacing w:after="150" w:line="240" w:lineRule="auto"/>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Адам миы нейрондарының жартысына жуығы өңдеу ақпаратына қатысады.</w:t>
      </w:r>
    </w:p>
    <w:p w:rsidR="002058B2" w:rsidRPr="00E06676" w:rsidRDefault="002058B2" w:rsidP="002058B2">
      <w:pPr>
        <w:spacing w:after="150" w:line="240" w:lineRule="auto"/>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Көзбен шолу қызметіндегі қызметкерлердің еңбек өнімділігін 17% -ға арттыру.</w:t>
      </w:r>
    </w:p>
    <w:p w:rsidR="002058B2" w:rsidRPr="00E06676" w:rsidRDefault="002058B2" w:rsidP="002058B2">
      <w:pPr>
        <w:spacing w:after="150" w:line="240" w:lineRule="auto"/>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Көрнекі бөлшектер 4,5% -ға жақсы есте сақталады.</w:t>
      </w:r>
    </w:p>
    <w:p w:rsidR="002058B2" w:rsidRPr="00E06676" w:rsidRDefault="002058B2" w:rsidP="002058B2">
      <w:pPr>
        <w:spacing w:after="150" w:line="240" w:lineRule="auto"/>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Көрнекі ақпарат мәтіндік ақпаратқа қарағанда 60 000 есе тез танылады.</w:t>
      </w:r>
    </w:p>
    <w:p w:rsidR="002058B2" w:rsidRPr="00E06676" w:rsidRDefault="002058B2" w:rsidP="002058B2">
      <w:pPr>
        <w:spacing w:after="150" w:line="240" w:lineRule="auto"/>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Адамдар естігендерінің 10% -ын, көргендерінің 20% -ын, көріп жасаған әрекеттерінің 80% -ын есте сақтайды.</w:t>
      </w:r>
    </w:p>
    <w:p w:rsidR="002058B2" w:rsidRPr="00E06676" w:rsidRDefault="002058B2" w:rsidP="002058B2">
      <w:pPr>
        <w:spacing w:after="150" w:line="240" w:lineRule="auto"/>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Егер иллюстрациялар енгізілсе, адамдардың нұсқауларды ұстану ықтималдығы 323% -ға жоғары  болады.</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Сәтті көрнекілендіру сіздің қандай көрнекілендіру құралын таңдағаныңызға, оны қалай пайдаланатыныңызға және оны қалай жобалағаныңызға тікелей байланысты.</w:t>
      </w:r>
    </w:p>
    <w:p w:rsidR="002058B2" w:rsidRPr="002058B2" w:rsidRDefault="002058B2" w:rsidP="002058B2">
      <w:pPr>
        <w:spacing w:after="150"/>
        <w:jc w:val="both"/>
        <w:rPr>
          <w:rFonts w:ascii="Times New Roman" w:eastAsia="Times New Roman" w:hAnsi="Times New Roman" w:cs="Times New Roman"/>
          <w:b/>
          <w:sz w:val="28"/>
          <w:szCs w:val="28"/>
          <w:lang w:val="kk-KZ"/>
        </w:rPr>
      </w:pPr>
      <w:r w:rsidRPr="002058B2">
        <w:rPr>
          <w:rFonts w:ascii="Times New Roman" w:eastAsia="Times New Roman" w:hAnsi="Times New Roman" w:cs="Times New Roman"/>
          <w:b/>
          <w:sz w:val="28"/>
          <w:szCs w:val="28"/>
          <w:lang w:val="kk-KZ"/>
        </w:rPr>
        <w:t>ІІ. Бастауыш сыныптардағы қазақ тілі сабақтарында көрнекі оқу құралдарын пайдалану</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Бүгін мен сіздерді білім беру процесінде қолдануға болатын ақпаратты көрнекілендірудің негізгі құралдарымен таныстырамын және осы өнімдерді пайдалану ерекшеліктерін түсіндіремін. Ақпаратты көрнекілендіру құралдарын шебер пайдалану әр сабақты жарқын және есте қаларлық етуге мүмкіндік береді.</w:t>
      </w:r>
    </w:p>
    <w:p w:rsidR="002058B2" w:rsidRPr="00E06676" w:rsidRDefault="002058B2" w:rsidP="002058B2">
      <w:pPr>
        <w:spacing w:after="15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E06676">
        <w:rPr>
          <w:rFonts w:ascii="Times New Roman" w:eastAsia="Times New Roman" w:hAnsi="Times New Roman" w:cs="Times New Roman"/>
          <w:sz w:val="28"/>
          <w:szCs w:val="28"/>
          <w:lang w:val="kk-KZ"/>
        </w:rPr>
        <w:t xml:space="preserve">Сабақтарымда мен көрнекі демонстрацияны екі арналы байланысты жүзеге асыру үшін, сондай-ақ берілген ақпарат көлемін арттыру үшін қолданамын. </w:t>
      </w:r>
      <w:r w:rsidRPr="00E06676">
        <w:rPr>
          <w:rFonts w:ascii="Times New Roman" w:eastAsia="Times New Roman" w:hAnsi="Times New Roman" w:cs="Times New Roman"/>
          <w:sz w:val="28"/>
          <w:szCs w:val="28"/>
          <w:lang w:val="kk-KZ"/>
        </w:rPr>
        <w:lastRenderedPageBreak/>
        <w:t>Бұл балаларға ықшамдалған, қажетсіз бөлшектері жоқ оқу материалын беруге мүмкіндік береді. Сондай-ақ, бұл балаларға оны есте сақтауға кететін уақытты азайтуға мүмкіндік береді. Мұнда психологиялық фактор да маңызды рөл атқарады, оқушыларда ақпараттың көп көлеміне байланысты қорқыныш сезімі туындамайды.</w:t>
      </w:r>
    </w:p>
    <w:p w:rsidR="002058B2" w:rsidRPr="00E06676" w:rsidRDefault="002058B2" w:rsidP="002058B2">
      <w:pPr>
        <w:spacing w:after="15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E06676">
        <w:rPr>
          <w:rFonts w:ascii="Times New Roman" w:eastAsia="Times New Roman" w:hAnsi="Times New Roman" w:cs="Times New Roman"/>
          <w:sz w:val="28"/>
          <w:szCs w:val="28"/>
          <w:lang w:val="kk-KZ"/>
        </w:rPr>
        <w:t>Қабылдау процесін оқу материалының нақты құрылымы да жеңілдетеді. Көрнекі оқыту құралдары жаңа лексиканы енгізуде өте нәтижелі жұмыс істейді, олар білім алушылардың тілдік болжамына негізделген жаңа лексикалық бірліктерді қабылдау процесін жеңілдетеді. Заманауи зерттеулер бізге белгісіз сөздің мағынасы туралы гипотеза балалардың ойлау қабілеттері белсенді түрде іске қосылған кезде жасалатынын көрсетеді. Оқу дағдысын дамыту сабақтарында балаларға бейтаныс мәтінді оқығанда бейтаныс сөздерді түсіну, сондай</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-ақ олардың мағынасын табу және түсіну қажет және қызықты болады.</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Көрнекі оқу құралдары балалардың ойлауын айтарлықтай белсендіреді, әрине, мұнда оқушылардың жас ерекшеліктерін ескеру қажет. Өйткені бұл оларға сабақта өз бетінше жұмыс істеуге мүмкіндік береді. Ана тілін үйрену процесінде АКТ-ның заманауи құралдарын қолдана отырып, сіз сабақты көрнекі ете аласыз, бұл процеске ерекше білім беру мүмкіндіктері бар балаларды тартуға болады.</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Өз сабақтарымды бақылау және талдау жасау арқылы мен ана тілінен басқа тілді үйрену кезінде оқушылардың уәждемесін жақсарту және арттыру үшін мынадай көрнекі құралдарды атай аламын:</w:t>
      </w:r>
    </w:p>
    <w:p w:rsidR="002058B2" w:rsidRPr="00602E86" w:rsidRDefault="002058B2" w:rsidP="002058B2">
      <w:pPr>
        <w:spacing w:after="150"/>
        <w:jc w:val="both"/>
        <w:rPr>
          <w:rFonts w:ascii="Times New Roman" w:eastAsia="Times New Roman" w:hAnsi="Times New Roman" w:cs="Times New Roman"/>
          <w:b/>
          <w:sz w:val="28"/>
          <w:szCs w:val="28"/>
          <w:lang w:val="kk-KZ"/>
        </w:rPr>
      </w:pPr>
      <w:r w:rsidRPr="00602E86">
        <w:rPr>
          <w:rFonts w:ascii="Times New Roman" w:eastAsia="Times New Roman" w:hAnsi="Times New Roman" w:cs="Times New Roman"/>
          <w:b/>
          <w:sz w:val="28"/>
          <w:szCs w:val="28"/>
          <w:lang w:val="kk-KZ"/>
        </w:rPr>
        <w:t>Мультимедиялық презентация</w:t>
      </w:r>
    </w:p>
    <w:p w:rsidR="002058B2" w:rsidRPr="00602E86" w:rsidRDefault="002058B2" w:rsidP="002058B2">
      <w:pPr>
        <w:spacing w:after="150"/>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Ақыл-ой </w:t>
      </w:r>
      <w:r w:rsidRPr="00602E86">
        <w:rPr>
          <w:rFonts w:ascii="Times New Roman" w:eastAsia="Times New Roman" w:hAnsi="Times New Roman" w:cs="Times New Roman"/>
          <w:b/>
          <w:sz w:val="28"/>
          <w:szCs w:val="28"/>
          <w:lang w:val="kk-KZ"/>
        </w:rPr>
        <w:t xml:space="preserve"> карта</w:t>
      </w:r>
      <w:r>
        <w:rPr>
          <w:rFonts w:ascii="Times New Roman" w:eastAsia="Times New Roman" w:hAnsi="Times New Roman" w:cs="Times New Roman"/>
          <w:b/>
          <w:sz w:val="28"/>
          <w:szCs w:val="28"/>
          <w:lang w:val="kk-KZ"/>
        </w:rPr>
        <w:t>сы</w:t>
      </w:r>
    </w:p>
    <w:p w:rsidR="002058B2" w:rsidRDefault="002058B2" w:rsidP="002058B2">
      <w:pPr>
        <w:spacing w:after="150"/>
        <w:jc w:val="both"/>
        <w:rPr>
          <w:rFonts w:ascii="Times New Roman" w:eastAsia="Times New Roman" w:hAnsi="Times New Roman" w:cs="Times New Roman"/>
          <w:b/>
          <w:sz w:val="28"/>
          <w:szCs w:val="28"/>
          <w:lang w:val="kk-KZ"/>
        </w:rPr>
      </w:pPr>
      <w:r w:rsidRPr="00602E86">
        <w:rPr>
          <w:rFonts w:ascii="Times New Roman" w:eastAsia="Times New Roman" w:hAnsi="Times New Roman" w:cs="Times New Roman"/>
          <w:b/>
          <w:sz w:val="28"/>
          <w:szCs w:val="28"/>
          <w:lang w:val="kk-KZ"/>
        </w:rPr>
        <w:t>Коллаж</w:t>
      </w:r>
    </w:p>
    <w:p w:rsidR="002058B2" w:rsidRPr="00602E86" w:rsidRDefault="002058B2" w:rsidP="002058B2">
      <w:pPr>
        <w:spacing w:after="150"/>
        <w:jc w:val="both"/>
        <w:rPr>
          <w:rFonts w:ascii="Times New Roman" w:eastAsia="Times New Roman" w:hAnsi="Times New Roman" w:cs="Times New Roman"/>
          <w:b/>
          <w:sz w:val="28"/>
          <w:szCs w:val="28"/>
          <w:lang w:val="kk-KZ"/>
        </w:rPr>
      </w:pPr>
      <w:r w:rsidRPr="00602E86">
        <w:rPr>
          <w:rFonts w:ascii="Times New Roman" w:eastAsia="Times New Roman" w:hAnsi="Times New Roman" w:cs="Times New Roman"/>
          <w:b/>
          <w:sz w:val="28"/>
          <w:szCs w:val="28"/>
          <w:lang w:val="kk-KZ"/>
        </w:rPr>
        <w:t xml:space="preserve">1.1 Мультимедиялық </w:t>
      </w:r>
      <w:r>
        <w:rPr>
          <w:rFonts w:ascii="Times New Roman" w:eastAsia="Times New Roman" w:hAnsi="Times New Roman" w:cs="Times New Roman"/>
          <w:b/>
          <w:sz w:val="28"/>
          <w:szCs w:val="28"/>
          <w:lang w:val="kk-KZ"/>
        </w:rPr>
        <w:t xml:space="preserve"> (тұсаукесер) </w:t>
      </w:r>
      <w:r w:rsidRPr="00602E86">
        <w:rPr>
          <w:rFonts w:ascii="Times New Roman" w:eastAsia="Times New Roman" w:hAnsi="Times New Roman" w:cs="Times New Roman"/>
          <w:b/>
          <w:sz w:val="28"/>
          <w:szCs w:val="28"/>
          <w:lang w:val="kk-KZ"/>
        </w:rPr>
        <w:t>презентациялар</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Сабақтарымда мультимедиялық презентацияларды пайдалану арқылы мен оқушыларға әр түрлі тақырыптар бойынша құрылымдық, қысқаша ақпаратты ұсынамын. Сабақтарда бұл  презентациялар балаларға қызықты, өйткені презентацияларда дыбыс, сурет, рәміздер, графикалық көрнекілік қосымша қолданылады. Бұл сабақтың қарқынын сақтайды және балалардың назарын ұзақ уақыт оқу материалына аудауға көмектеседі. Мультимедиялық презентациялар жасау кезінде мұғалім балалардың жас ерекшеліктеріне мән беріп өзінің барлық шығармашылық қабілеттерін жұмсайды.</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lastRenderedPageBreak/>
        <w:t>Мен мұғалім ретінде сабақтың кез-келген кезеңінде-фонетикалық жаттығу, жаңа сөздерді үйрету, мәтінмен жұмыс, сабақтағы тапсырмалар т.б. сәттерде мультимедиялық презентацияларды қолданамын. Презентацияларды барлық сөйлеу дағдыларын (оқу, тыңдау, сөйлеу, жазу) белсендіру үшін пайдалануға болады. Презентация жасау кезінде мұғалімнің сөйлеуі қажет және осы мұғалімнің сөзі мен презентациядағы ақпарат бір-бірінен өзгеше болуы керек екенін ұмытпауымыз керек. Себебі , оқушының  ынтасы мен қызығушылықты төмендетуі мүмкін.</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Мұғалім тақырыпты түсіндіруде материал мазмұнын иллюстрациялар, дыбыс, портреттер, рәміздер, бейнелер және аудио фрагменттермен толықтырып, жүйелейді және бұл қажырлы еңбекті  білдіреді.</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Презентация жасау кезінде таңдалған материалға шығармашылықпен карау балаларға жаңа да таныс емес тілдік материалды оңай қабылдауға және үйренуге көмектеседі , оны жеңілдетеді. Сабақта мен интерактивті викториналарды, презентация ойындарын, тақырыптық презентацияларды, фонетикалық, лексикалық жаттығуларды қолданамын, сонымен бірге көрнекіліктің әртүрлі элементтерін қолданамын. Әр бала күрделі ақыл-ой әренкеті кезінде өзіне қызықты және белсенді іс-әрекет арқылы өзінің шығармашылық қабілеттерін ашады. Мұндай мультимедиялық презентациялар оқытудың негізгі мақсаттарына жетуге көмектеседі. Олар бейтаныс жаңа лексикалық бірліктерді есте сақтауға, мәтінмен жұмыс жасау кезінде оқу дағдыларын белсенді игеруге, тапсырмаларды орындау кезінде тыңдау дағдыларын тиімді дамытуға, білімді бекітуге, визуалды бейнелерді талдауға және бағалауға, жұмыстың аталған түрлерін ауызша да, жазбаша да орындауға көмектеседі.</w:t>
      </w:r>
    </w:p>
    <w:p w:rsidR="002058B2" w:rsidRPr="002058B2" w:rsidRDefault="002058B2" w:rsidP="002058B2">
      <w:pPr>
        <w:spacing w:after="150"/>
        <w:jc w:val="both"/>
        <w:rPr>
          <w:rFonts w:ascii="Times New Roman" w:eastAsia="Times New Roman" w:hAnsi="Times New Roman" w:cs="Times New Roman"/>
          <w:b/>
          <w:sz w:val="28"/>
          <w:szCs w:val="28"/>
          <w:lang w:val="kk-KZ"/>
        </w:rPr>
      </w:pPr>
      <w:r w:rsidRPr="002058B2">
        <w:rPr>
          <w:rFonts w:ascii="Times New Roman" w:eastAsia="Times New Roman" w:hAnsi="Times New Roman" w:cs="Times New Roman"/>
          <w:b/>
          <w:sz w:val="28"/>
          <w:szCs w:val="28"/>
          <w:lang w:val="kk-KZ"/>
        </w:rPr>
        <w:t>1.2. Ақыл-ой  картасы</w:t>
      </w:r>
    </w:p>
    <w:p w:rsidR="002058B2" w:rsidRPr="00E06676" w:rsidRDefault="002058B2" w:rsidP="002058B2">
      <w:pPr>
        <w:spacing w:after="15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E06676">
        <w:rPr>
          <w:rFonts w:ascii="Times New Roman" w:eastAsia="Times New Roman" w:hAnsi="Times New Roman" w:cs="Times New Roman"/>
          <w:sz w:val="28"/>
          <w:szCs w:val="28"/>
          <w:lang w:val="kk-KZ"/>
        </w:rPr>
        <w:t>Сабақта белсенді қолданатын келесі әдістердің бірі-ақыл-ой картасы. Бұл әдіс сабақта оқушыларға күрделі нәрселерді түсінуге , сондай-ақ ақпаратты визуалды түрде құрылымдауға және есте сақтауға көмектеседі.</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Бұл ақыл-ой картасының орталық бөлігінде әрқашан басты идея болады. Негізгі идеядан кілт сөздер шығады, олар да келесі тармақшаларға бөлінеді. Сонымен, барлық ақпарат құрылымдарға бөлінеді.</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xml:space="preserve">Ақыл-ой  карталарын британдық психолог Тони Бусан ойлап тапты. 1960 жылдардың аяғында ол адамның миын зерттеп, нейрондардың құрылымына назар аударды. Бұл ақпаратты басқа нейрондарға қабылдайтын, өңдейтін және беретін ми жасушалары. Нейронның орталық ядросынан ағаштың бұтақтарына ұқсас қалемшелер шығады. Бусан ақпаратты сол принциптер </w:t>
      </w:r>
      <w:r w:rsidRPr="00E06676">
        <w:rPr>
          <w:rFonts w:ascii="Times New Roman" w:eastAsia="Times New Roman" w:hAnsi="Times New Roman" w:cs="Times New Roman"/>
          <w:sz w:val="28"/>
          <w:szCs w:val="28"/>
          <w:lang w:val="kk-KZ"/>
        </w:rPr>
        <w:lastRenderedPageBreak/>
        <w:t>бойынша ұйымдастырды [1]. Джонс Хопкинс Университетінің оқытушысы Дэвид Боулидің [2] зерттеуіне сәйкес, ақыл-ой карталарын пайдаланатын оқушылардың бағалары 12% жоғары.</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 xml:space="preserve">https://trends.rbc.ru/trends/education/602e8b029a79479cc9e27696 </w:t>
      </w:r>
      <w:r>
        <w:rPr>
          <w:rFonts w:ascii="Times New Roman" w:eastAsia="Times New Roman" w:hAnsi="Times New Roman" w:cs="Times New Roman"/>
          <w:sz w:val="28"/>
          <w:szCs w:val="28"/>
          <w:lang w:val="kk-KZ"/>
        </w:rPr>
        <w:t xml:space="preserve">        </w:t>
      </w:r>
      <w:r w:rsidRPr="00E06676">
        <w:rPr>
          <w:rFonts w:ascii="Times New Roman" w:eastAsia="Times New Roman" w:hAnsi="Times New Roman" w:cs="Times New Roman"/>
          <w:sz w:val="28"/>
          <w:szCs w:val="28"/>
          <w:lang w:val="kk-KZ"/>
        </w:rPr>
        <w:t>Мультимедиялық презентациялар сияқты, ақыл - ой карталары қазақ тілін оқытудың кез-келген кезеңінде қолданылады-жаңа сөздерді үйрену кезінде сіз киіз үй түріндегі ақыл-ой картасын қолдана отырып, оқушының сабақта қанша сөз есте сақтағанын тексере аласыз.</w:t>
      </w:r>
      <w:r w:rsidRPr="00E06676">
        <w:rPr>
          <w:rFonts w:ascii="Times New Roman" w:eastAsia="Times New Roman" w:hAnsi="Times New Roman" w:cs="Times New Roman"/>
          <w:sz w:val="28"/>
          <w:szCs w:val="28"/>
          <w:lang w:val="kk-KZ"/>
        </w:rPr>
        <w:t xml:space="preserve"> </w:t>
      </w:r>
      <w:r w:rsidRPr="00E06676">
        <w:rPr>
          <w:rFonts w:ascii="Times New Roman" w:eastAsia="Times New Roman" w:hAnsi="Times New Roman" w:cs="Times New Roman"/>
          <w:sz w:val="28"/>
          <w:szCs w:val="28"/>
          <w:lang w:val="kk-KZ"/>
        </w:rPr>
        <w:t>Жады карталарын жаңа материалға кіріспе  кезеңінде, мәтіннің мағынасын, тіл бірлігінің мағынасын анықтаған кезде, сөздердің синонимдері мен  антонимдерін тапқан кезде, мәтінді стилистикалық талдауда, мәтінге жоспар құрған кезде, жалпылау кезінде,мәселенің</w:t>
      </w:r>
      <w:r w:rsidRPr="00E06676">
        <w:rPr>
          <w:rFonts w:ascii="Times New Roman" w:eastAsia="Times New Roman" w:hAnsi="Times New Roman" w:cs="Times New Roman"/>
          <w:sz w:val="28"/>
          <w:szCs w:val="28"/>
          <w:lang w:val="kk-KZ"/>
        </w:rPr>
        <w:t xml:space="preserve"> </w:t>
      </w:r>
      <w:r w:rsidRPr="00E06676">
        <w:rPr>
          <w:rFonts w:ascii="Times New Roman" w:eastAsia="Times New Roman" w:hAnsi="Times New Roman" w:cs="Times New Roman"/>
          <w:sz w:val="28"/>
          <w:szCs w:val="28"/>
          <w:lang w:val="kk-KZ"/>
        </w:rPr>
        <w:t>шешімін іздеуді ұйымдастырған кезде қолдануға болады. Мен көбінесе мәтінмен танысу, мәтіннің негізгі идеяларын талдау кезінде ақыл-ой картасын қолданамын, ол негізгі және қосымша ақпаратты ажырата білуге, қарапайым тұжырымдардың байланысы түрінде өз ойларымды құра білуге үйретеді. Мұндай тапсырмаларды жеке де, топта да орындауға болады.</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Әр сабағымды жоспарлай отырып, мен оны мұқият ойластырамын, өйткені сабақтың басталуы неғұрлым сәтті болса, оның нәтижесі соғұрлым маңызды болады. Білім алушыларды жаңа тақырыппен немесе мәтінмен таныстырудың бастапқы сәтінде мен оларға осы</w:t>
      </w:r>
      <w:r w:rsidRPr="00E06676">
        <w:rPr>
          <w:rFonts w:ascii="Times New Roman" w:eastAsia="Times New Roman" w:hAnsi="Times New Roman" w:cs="Times New Roman"/>
          <w:sz w:val="28"/>
          <w:szCs w:val="28"/>
          <w:lang w:val="kk-KZ"/>
        </w:rPr>
        <w:t xml:space="preserve"> </w:t>
      </w:r>
      <w:r w:rsidRPr="00E06676">
        <w:rPr>
          <w:rFonts w:ascii="Times New Roman" w:eastAsia="Times New Roman" w:hAnsi="Times New Roman" w:cs="Times New Roman"/>
          <w:sz w:val="28"/>
          <w:szCs w:val="28"/>
          <w:lang w:val="kk-KZ"/>
        </w:rPr>
        <w:t>тақырып бойынша не білетіндігі туралы сұраққа жауап беруді ұсынамын. Маған WordWeb–ауызша веб-сайт-торлар көмектеседі. Сондай-ақ гүлдер, гирляндалар, пирамидалар түрінде ұсынуға болады.</w:t>
      </w:r>
      <w:r w:rsidRPr="00E06676">
        <w:rPr>
          <w:rFonts w:ascii="Times New Roman" w:eastAsia="Times New Roman" w:hAnsi="Times New Roman" w:cs="Times New Roman"/>
          <w:sz w:val="28"/>
          <w:szCs w:val="28"/>
          <w:lang w:val="kk-KZ"/>
        </w:rPr>
        <w:t xml:space="preserve"> Сабақта ақыл-ой картасының көмегімен миға шабуылды  қолдануға болады. Картаның басында немесе ортасында сіз негізгі идеяны, ал шеттерінде, төменгі жағында сіз ойлаған барлық идеяларды жазасыз. Нәтижесінде білім алушыларда ақыл-ой қызметі белсенді жүргізіле бастайды. Мысалы, 3-сыныпта білім алушылар "Күн тәртібім" тақырыбын өтеді, ақыл-ой картасымен жұмыс істегенде өз  күн режімін құрастыруға болады. </w:t>
      </w:r>
    </w:p>
    <w:p w:rsidR="002058B2" w:rsidRPr="00E06676" w:rsidRDefault="002058B2" w:rsidP="002058B2">
      <w:pPr>
        <w:spacing w:after="15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E06676">
        <w:rPr>
          <w:rFonts w:ascii="Times New Roman" w:eastAsia="Times New Roman" w:hAnsi="Times New Roman" w:cs="Times New Roman"/>
          <w:sz w:val="28"/>
          <w:szCs w:val="28"/>
          <w:lang w:val="kk-KZ"/>
        </w:rPr>
        <w:t xml:space="preserve">Мен өз сабақтарымда ақыл-ой картасын мәтінмен жұмыс жасау кезінде де қолданамын. Мәтінді оқу дағдысын жақсарту , сабақтың оқу мақсаттарына жету үшін оқушылар мәтінге тақырып беріп, мәтіннің негізгі идеясын бөліп, мәтінге жоспар құруы керек. Мұнда мәтіннің ментальды картасын жасау тапсырмасы сәйкес келеді. Оқи отырып, бала үлкен мәтіннен негізгі ойларды бөліп көрсетуді үйренеді. (4 сынып тақырыбы) </w:t>
      </w:r>
    </w:p>
    <w:p w:rsidR="002058B2" w:rsidRPr="00E06676" w:rsidRDefault="002058B2" w:rsidP="002058B2">
      <w:pPr>
        <w:spacing w:after="15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E06676">
        <w:rPr>
          <w:rFonts w:ascii="Times New Roman" w:eastAsia="Times New Roman" w:hAnsi="Times New Roman" w:cs="Times New Roman"/>
          <w:sz w:val="28"/>
          <w:szCs w:val="28"/>
          <w:lang w:val="kk-KZ"/>
        </w:rPr>
        <w:t xml:space="preserve">Ақыл – ой карталарын қолданудың келесі сәті- сабақта грамматикалық материалмен жұмыс істеу. Бала ақыл-ой картасын салып бізге кез-келген </w:t>
      </w:r>
      <w:r w:rsidRPr="00E06676">
        <w:rPr>
          <w:rFonts w:ascii="Times New Roman" w:eastAsia="Times New Roman" w:hAnsi="Times New Roman" w:cs="Times New Roman"/>
          <w:sz w:val="28"/>
          <w:szCs w:val="28"/>
          <w:lang w:val="kk-KZ"/>
        </w:rPr>
        <w:lastRenderedPageBreak/>
        <w:t>грамматикалық ережені ұсына алады. Бұл тапсырмада бала ереженің негізгі ойларын құрылымдайды және есте сақтайды.</w:t>
      </w:r>
    </w:p>
    <w:p w:rsidR="002058B2" w:rsidRPr="00E06676" w:rsidRDefault="002058B2" w:rsidP="002058B2">
      <w:pPr>
        <w:spacing w:after="15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E06676">
        <w:rPr>
          <w:rFonts w:ascii="Times New Roman" w:eastAsia="Times New Roman" w:hAnsi="Times New Roman" w:cs="Times New Roman"/>
          <w:sz w:val="28"/>
          <w:szCs w:val="28"/>
          <w:lang w:val="kk-KZ"/>
        </w:rPr>
        <w:t>Келесі сабақтарда ақыл-ой карталарын өз хабарламасын дайындау, хат, эссе жазу және т. б. үшін жоспар ретінде пайдалануға болады.. Айта кету керек, ақыл-ой картасын құра отырып оқушы үлкен ақыл-ой әрекетін орындайды: ақпаратты есте сақтайды, оны талдай алады, ең бастысы ақпараттың үлкен көлемінен бөліп алады, алған білімдерін жалпылай алады. Нәтижесінде білім алушылар сыни, көрнекі ойлау қабілеттерін, қысқа және дәл қорытынды жасай білуді, әртүрлі ақпаратпен жұмыс істей білуді және түпкілікті нәтиже ретінде берік білімді қалыптастырады.</w:t>
      </w:r>
    </w:p>
    <w:p w:rsidR="002058B2" w:rsidRPr="007F2FCF" w:rsidRDefault="002058B2" w:rsidP="002058B2">
      <w:pPr>
        <w:spacing w:after="150"/>
        <w:jc w:val="both"/>
        <w:rPr>
          <w:rFonts w:ascii="Times New Roman" w:eastAsia="Times New Roman" w:hAnsi="Times New Roman" w:cs="Times New Roman"/>
          <w:b/>
          <w:sz w:val="28"/>
          <w:szCs w:val="28"/>
          <w:lang w:val="kk-KZ"/>
        </w:rPr>
      </w:pPr>
      <w:r w:rsidRPr="007F2FCF">
        <w:rPr>
          <w:rFonts w:ascii="Times New Roman" w:eastAsia="Times New Roman" w:hAnsi="Times New Roman" w:cs="Times New Roman"/>
          <w:b/>
          <w:sz w:val="28"/>
          <w:szCs w:val="28"/>
          <w:lang w:val="kk-KZ"/>
        </w:rPr>
        <w:t>1.3 Коллаж</w:t>
      </w:r>
    </w:p>
    <w:p w:rsidR="002058B2" w:rsidRPr="00E06676" w:rsidRDefault="002058B2" w:rsidP="002058B2">
      <w:pPr>
        <w:spacing w:after="15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E06676">
        <w:rPr>
          <w:rFonts w:ascii="Times New Roman" w:eastAsia="Times New Roman" w:hAnsi="Times New Roman" w:cs="Times New Roman"/>
          <w:sz w:val="28"/>
          <w:szCs w:val="28"/>
          <w:lang w:val="kk-KZ"/>
        </w:rPr>
        <w:t>Әрбір мұғалім сабаққа дайындалу кезінде кез-келген көрнекі оқу құралын қолдануға болатын өзіндік нұсқалары бар деп санайды. Бұл нұсқалар оқушылардың жас ерекшеліктеріне, сыныптың білімді игеру ерекшеліктеріне, оқытудың оқу мақсаттарына байланысты. Көрнекі құралдардың түрлері әр түрлі. Осындай түрлердің бірі-коллаж. Бұл кейінгі кезде пайда болған көрнекі құралдардың бірі. Тілдерді оқытудың бұл әдісі ХХ ғасырдың 80-ші жылдарында енгізілді. Бұл әдіс туралы әлі де көптеген сұрақтар мен даулар бар. Олардың кейбіреулері әлі шешілмеген. Менің ойымша, коллаждармен жұмыс қызықты және мұғалімдердің жұмысы мен шығармашылығы үшін үлкен мүмкіндігі  бар.</w:t>
      </w:r>
    </w:p>
    <w:p w:rsidR="002058B2" w:rsidRPr="00E06676" w:rsidRDefault="002058B2" w:rsidP="002058B2">
      <w:pPr>
        <w:spacing w:after="150"/>
        <w:jc w:val="both"/>
        <w:rPr>
          <w:rFonts w:ascii="Times New Roman" w:eastAsia="Times New Roman" w:hAnsi="Times New Roman" w:cs="Times New Roman"/>
          <w:sz w:val="28"/>
          <w:szCs w:val="28"/>
          <w:lang w:val="kk-KZ"/>
        </w:rPr>
      </w:pPr>
      <w:r w:rsidRPr="00E06676">
        <w:rPr>
          <w:rFonts w:ascii="Times New Roman" w:eastAsia="Times New Roman" w:hAnsi="Times New Roman" w:cs="Times New Roman"/>
          <w:sz w:val="28"/>
          <w:szCs w:val="28"/>
          <w:lang w:val="kk-KZ"/>
        </w:rPr>
        <w:t>Коллаж түрлерінің барлық дерлік классификациясының негізі Б.Д. Мюллер ұсынған бірінші классификация болып табылады [72]. Автор коллаждардың негізгі түрлерін (оның терминологиясында — типтерін) тізімдейді.</w:t>
      </w:r>
    </w:p>
    <w:p w:rsidR="002058B2" w:rsidRPr="00E06676" w:rsidRDefault="002058B2" w:rsidP="002058B2">
      <w:pPr>
        <w:spacing w:after="15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E06676">
        <w:rPr>
          <w:rFonts w:ascii="Times New Roman" w:eastAsia="Times New Roman" w:hAnsi="Times New Roman" w:cs="Times New Roman"/>
          <w:sz w:val="28"/>
          <w:szCs w:val="28"/>
          <w:lang w:val="kk-KZ"/>
        </w:rPr>
        <w:t>А типі-қарапайым күн жүйесі, оның ортасында негізгі ұғым/ядро орналасқан. Ядродан ақпарат сәулелері таралған.</w:t>
      </w:r>
    </w:p>
    <w:p w:rsidR="002058B2" w:rsidRPr="00E06676" w:rsidRDefault="002058B2" w:rsidP="002058B2">
      <w:pPr>
        <w:spacing w:after="15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E06676">
        <w:rPr>
          <w:rFonts w:ascii="Times New Roman" w:eastAsia="Times New Roman" w:hAnsi="Times New Roman" w:cs="Times New Roman"/>
          <w:sz w:val="28"/>
          <w:szCs w:val="28"/>
          <w:lang w:val="kk-KZ"/>
        </w:rPr>
        <w:t>Айта кету керек, А типті коллаж шет тілдерін оқытудың отандық әдістемесінде кеңінен қолданылды. Біздің ойымызша, коллаж негізінен сөйлеудің лексикалық жағын зерттеуде қолданылады:"Негізгі тұжырымдаманың, коллаж ядросының айналасында оның лексикалық-семантикалық негізін құрайтын әртүрлі, көп деңгейлі және көп құрылымды ақпарат топтастырылған (3-сурет., коллажды құрастырған М. А. Нефедова).</w:t>
      </w:r>
      <w:r w:rsidRPr="00E06676">
        <w:rPr>
          <w:rFonts w:ascii="Times New Roman" w:hAnsi="Times New Roman" w:cs="Times New Roman"/>
          <w:color w:val="000000"/>
          <w:sz w:val="23"/>
          <w:szCs w:val="23"/>
          <w:lang w:val="kk-KZ"/>
        </w:rPr>
        <w:t xml:space="preserve"> </w:t>
      </w:r>
      <w:r w:rsidRPr="00E06676">
        <w:rPr>
          <w:rFonts w:ascii="Times New Roman" w:eastAsia="Times New Roman" w:hAnsi="Times New Roman" w:cs="Times New Roman"/>
          <w:sz w:val="28"/>
          <w:szCs w:val="28"/>
          <w:lang w:val="kk-KZ"/>
        </w:rPr>
        <w:t xml:space="preserve">Бұған мәтіндердің атаулары, суреттер мен фотоматериалдар, жеке сөздер — шындық, сөз тіркестері мен сөйлемдер, грамматикалық категориялар, музыкалық « үзінділер» жатады [31, 6]. Н. А. Сухова [61, 270] коллаждың ұқсас түрін "ұғымның айналасында сағат тілінің бағытымен орналасқан суреттері, жазулары, диаграммалары немесе кестелері бар постер" деп </w:t>
      </w:r>
      <w:r w:rsidRPr="00E06676">
        <w:rPr>
          <w:rFonts w:ascii="Times New Roman" w:eastAsia="Times New Roman" w:hAnsi="Times New Roman" w:cs="Times New Roman"/>
          <w:sz w:val="28"/>
          <w:szCs w:val="28"/>
          <w:lang w:val="kk-KZ"/>
        </w:rPr>
        <w:lastRenderedPageBreak/>
        <w:t>анықтайды. Коллаждар үшін қызықты нұсқаларды П. Грачева {14} ұсынды, ол "дыбыстық, бейнелеу, сызбалық, сондай-ақ мәтіндік ақпарат сериясын қолдана отырып"аралас коллаждарды бөліп көрсетті. Бұл коллаждар әр түрлі көзбен шолу (визуалды)  тіректерді біріктіреді: ауызша, бейнелеу, графикалық.</w:t>
      </w:r>
    </w:p>
    <w:p w:rsidR="002058B2" w:rsidRPr="00E06676" w:rsidRDefault="002058B2" w:rsidP="002058B2">
      <w:pPr>
        <w:spacing w:after="15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E06676">
        <w:rPr>
          <w:rFonts w:ascii="Times New Roman" w:eastAsia="Times New Roman" w:hAnsi="Times New Roman" w:cs="Times New Roman"/>
          <w:sz w:val="28"/>
          <w:szCs w:val="28"/>
          <w:lang w:val="kk-KZ"/>
        </w:rPr>
        <w:t>Сабақтарда мен лексикалық және грамматикалық тақырыптармен жұмыс кезеңінде  коллаждарды қолданамын. Коллаждар сабақтағы жұмысымды қызықты, шығармашылық және нәтижелі етеді. Мен лексикалық тақырыппен және сөйлеудің грамматикалық жағын түсіндіргенде постер – кесте түріндегі коллаждарды қолданамын. Мысалы, 4-сыныпта "Менің отбасым"тақырыбын алайық. "Менің отбасым" -негізгі идеясы. Коллаждың ортасында ағаш бейнеленген. Бұл ағаш сөздердің лексикалық мағынасының грамматикалық жағын көрсетеді. Етістіктер ағаштың тамырларында лексикалық мағыналар түрінде орналастырылады. Сөздер ағаштың барлық бөлігінде - зат есімдер жапырақтарда, сын есімдер бұтақтарда, басқа сөйлем мүшелері діңінде орналасқан.</w:t>
      </w:r>
    </w:p>
    <w:p w:rsidR="002058B2" w:rsidRPr="00E06676" w:rsidRDefault="002058B2" w:rsidP="002058B2">
      <w:pPr>
        <w:spacing w:after="15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E06676">
        <w:rPr>
          <w:rFonts w:ascii="Times New Roman" w:eastAsia="Times New Roman" w:hAnsi="Times New Roman" w:cs="Times New Roman"/>
          <w:sz w:val="28"/>
          <w:szCs w:val="28"/>
          <w:lang w:val="kk-KZ"/>
        </w:rPr>
        <w:t xml:space="preserve">Сабақта қолданылатын коллаждың келесі түрі бойынша балаларға суреттер мен мәтіндер ұсынылады. Балалар  суреттер мен сөйлемдерді әр суретке логикалық құрылысы және сөйлемдердің дәйекті тәртібін сақтап орналастырулары керек. Бұл тапсырмада оқушы мәтіннің мазмұны мен мәтіннің құрылымдық, лексикалық мәні бойынша көмек алады. Бұл коллаж ойды жүйелеп, оқушының мазмұндау логикасын басқара алады.  </w:t>
      </w:r>
    </w:p>
    <w:p w:rsidR="002058B2" w:rsidRPr="00E06676" w:rsidRDefault="002058B2" w:rsidP="002058B2">
      <w:pPr>
        <w:spacing w:after="15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E06676">
        <w:rPr>
          <w:rFonts w:ascii="Times New Roman" w:eastAsia="Times New Roman" w:hAnsi="Times New Roman" w:cs="Times New Roman"/>
          <w:sz w:val="28"/>
          <w:szCs w:val="28"/>
          <w:lang w:val="kk-KZ"/>
        </w:rPr>
        <w:t xml:space="preserve">Төменгі сыныптарда коллаждауды пайдалануды талдау бойынша келесі қорытындыларды жасауға болады: коллаждарды қолдану арқылы мұғалім оқушылардың еліктеу мен жаңғыртудан берілген тақырып бойынша саналы, мағыналы, өнімді сөйлеуге көшуі үшін жақсы жағдай жасайды, осылайша олар бастауыш сыныптарда тәжірибе жасай алады, олардың өнімді шығармашылық ойлауы дамуы үшін айтылымның дұрыс нұсқаларын табады. </w:t>
      </w:r>
    </w:p>
    <w:p w:rsidR="002058B2" w:rsidRPr="00E06676" w:rsidRDefault="002058B2" w:rsidP="002058B2">
      <w:pPr>
        <w:spacing w:after="150"/>
        <w:jc w:val="both"/>
        <w:rPr>
          <w:rFonts w:ascii="Times New Roman" w:eastAsia="Times New Roman" w:hAnsi="Times New Roman" w:cs="Times New Roman"/>
          <w:b/>
          <w:sz w:val="28"/>
          <w:szCs w:val="28"/>
          <w:lang w:val="kk-KZ"/>
        </w:rPr>
      </w:pPr>
      <w:r w:rsidRPr="00E06676">
        <w:rPr>
          <w:rFonts w:ascii="Times New Roman" w:eastAsia="Times New Roman" w:hAnsi="Times New Roman" w:cs="Times New Roman"/>
          <w:b/>
          <w:sz w:val="28"/>
          <w:szCs w:val="28"/>
          <w:lang w:val="kk-KZ"/>
        </w:rPr>
        <w:t>Қорытынды</w:t>
      </w:r>
    </w:p>
    <w:p w:rsidR="002058B2" w:rsidRPr="00E06676" w:rsidRDefault="002058B2" w:rsidP="002058B2">
      <w:pPr>
        <w:spacing w:after="15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E06676">
        <w:rPr>
          <w:rFonts w:ascii="Times New Roman" w:eastAsia="Times New Roman" w:hAnsi="Times New Roman" w:cs="Times New Roman"/>
          <w:sz w:val="28"/>
          <w:szCs w:val="28"/>
          <w:lang w:val="kk-KZ"/>
        </w:rPr>
        <w:t>Бастауыш сыныптардағы қазақ тілі сабақтарында көрнекі оқыту құралдарын қолданудың бірқатар басымдықтары бар: оқу іс-әрекетінің түрлерін, ақпаратты беру тәсілдерін үнемді кезектестіру, қабылдау арналарын жандандыруға көмектеседі, сабақта оқушылардың зейіні мен белсенділігін арттыруға көмектеседі. Сабақ қызықты әрі нәтижелі болады.</w:t>
      </w:r>
    </w:p>
    <w:p w:rsidR="002058B2" w:rsidRPr="00E06676" w:rsidRDefault="002058B2" w:rsidP="002058B2">
      <w:pPr>
        <w:spacing w:after="15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E06676">
        <w:rPr>
          <w:rFonts w:ascii="Times New Roman" w:eastAsia="Times New Roman" w:hAnsi="Times New Roman" w:cs="Times New Roman"/>
          <w:sz w:val="28"/>
          <w:szCs w:val="28"/>
          <w:lang w:val="kk-KZ"/>
        </w:rPr>
        <w:t xml:space="preserve">Менің ойымша, қазақ тілі сабақтарында көрнекі оқу құралдарын қолдану оқушыларға оқу материалын меңгеруге жақсы көмектеседі, сонымен қатар </w:t>
      </w:r>
      <w:r w:rsidRPr="00E06676">
        <w:rPr>
          <w:rFonts w:ascii="Times New Roman" w:eastAsia="Times New Roman" w:hAnsi="Times New Roman" w:cs="Times New Roman"/>
          <w:sz w:val="28"/>
          <w:szCs w:val="28"/>
          <w:lang w:val="kk-KZ"/>
        </w:rPr>
        <w:lastRenderedPageBreak/>
        <w:t>оқу үдерісіне шығармашылықты енгізеді. Нәтижесінде пән бойынша білім сапасын арттыруға ықпал етеді.</w:t>
      </w:r>
    </w:p>
    <w:p w:rsidR="002058B2" w:rsidRPr="00E06676" w:rsidRDefault="002058B2" w:rsidP="002058B2">
      <w:pPr>
        <w:spacing w:after="15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E06676">
        <w:rPr>
          <w:rFonts w:ascii="Times New Roman" w:eastAsia="Times New Roman" w:hAnsi="Times New Roman" w:cs="Times New Roman"/>
          <w:sz w:val="28"/>
          <w:szCs w:val="28"/>
          <w:lang w:val="kk-KZ"/>
        </w:rPr>
        <w:t>Менің тәжірибемнің артықшылығы-ойластырылған және тиімді: кез-келген басқа пәндердің мұғалімдері өз сабақтарында көрнекі оқыту құралдарын қолдана алады.</w:t>
      </w:r>
    </w:p>
    <w:p w:rsidR="002058B2" w:rsidRPr="00E06676" w:rsidRDefault="002058B2" w:rsidP="002058B2">
      <w:pPr>
        <w:spacing w:after="15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E06676">
        <w:rPr>
          <w:rFonts w:ascii="Times New Roman" w:eastAsia="Times New Roman" w:hAnsi="Times New Roman" w:cs="Times New Roman"/>
          <w:sz w:val="28"/>
          <w:szCs w:val="28"/>
          <w:lang w:val="kk-KZ"/>
        </w:rPr>
        <w:t xml:space="preserve">Сабақтардағы көрнекі оқу құралдарының тиімділігі педагогикалық көрнекіліктің түріне ғана емес, сонымен қатар көрнекілік пен оқу материалының, сондай-ақ мұғалімнің сөздерінің дұрыс сәйкестігіне де байланысты болуы мүмкін. Бірақ біз әрқашан визуалды Оқыту құралдары мұғалімнің сөзіне иллюстрация ғана емес, жаңа білімнің көзі болуы керек екенін есте ұстауымыз керек. Көрнекі оқыту құралдарының негізгі міндеттерінің бірі-оларды жаңа ақпараттың дербес көзі ретінде пайдалану. </w:t>
      </w:r>
      <w:r>
        <w:rPr>
          <w:rFonts w:ascii="Times New Roman" w:eastAsia="Times New Roman" w:hAnsi="Times New Roman" w:cs="Times New Roman"/>
          <w:sz w:val="28"/>
          <w:szCs w:val="28"/>
          <w:lang w:val="kk-KZ"/>
        </w:rPr>
        <w:t xml:space="preserve">          </w:t>
      </w:r>
      <w:r w:rsidRPr="00E06676">
        <w:rPr>
          <w:rFonts w:ascii="Times New Roman" w:eastAsia="Times New Roman" w:hAnsi="Times New Roman" w:cs="Times New Roman"/>
          <w:sz w:val="28"/>
          <w:szCs w:val="28"/>
          <w:lang w:val="kk-KZ"/>
        </w:rPr>
        <w:t>Дегенмен, біз көрнекі оқыту құралдары мұғалімнің сөздерінің бейнеленуі емес, жаңа білімнің қайнар көзі болуы керек екенін әрқашан есте ұстауымыз керек. Көрнекі оқыту құралдарының негізгі міндеттерінің бірі оларды жаңа ақпараттың дербес көздері ретінде пайдалану болуы керек. Бұл үшін ең маңызды талапты есте сақтауымыз керек –оқушылар әр түрлі көрнекі материалдармен өз бетінше жұмыс істеуі керек.</w:t>
      </w:r>
    </w:p>
    <w:p w:rsidR="002058B2" w:rsidRPr="00E06676" w:rsidRDefault="002058B2" w:rsidP="002058B2">
      <w:pPr>
        <w:spacing w:after="15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E06676">
        <w:rPr>
          <w:rFonts w:ascii="Times New Roman" w:eastAsia="Times New Roman" w:hAnsi="Times New Roman" w:cs="Times New Roman"/>
          <w:sz w:val="28"/>
          <w:szCs w:val="28"/>
          <w:lang w:val="kk-KZ"/>
        </w:rPr>
        <w:t>Демек, бастауыш мектептегі сабақтарда көрнекі оқыту құралдарының түрлерін қолдану мұғалімнің шығармашылығы үшін үлкен мүмкіндік. Нәтижесінде ол мектеп оқушыларына үлкен көлемді ақпаратты жылдам қабылдауға , ақпаратты оңай есте сақтауға көмектеседі, мұғалімге оқу материалын қызықты, әсерлі, есте қаларлық түрде беруге көмектеседі. Оқытудың көрнекі құралдары игерілген білімді біртұтас жүйеге біріктіруге ықпал етеді және мүмкіндік береді.</w:t>
      </w:r>
    </w:p>
    <w:p w:rsidR="00C879DF" w:rsidRPr="002058B2" w:rsidRDefault="00C879DF">
      <w:pPr>
        <w:rPr>
          <w:lang w:val="kk-KZ"/>
        </w:rPr>
      </w:pPr>
    </w:p>
    <w:sectPr w:rsidR="00C879DF" w:rsidRPr="002058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2058B2"/>
    <w:rsid w:val="002058B2"/>
    <w:rsid w:val="00C879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3238</Words>
  <Characters>23518</Characters>
  <Application>Microsoft Office Word</Application>
  <DocSecurity>0</DocSecurity>
  <Lines>445</Lines>
  <Paragraphs>120</Paragraphs>
  <ScaleCrop>false</ScaleCrop>
  <Company/>
  <LinksUpToDate>false</LinksUpToDate>
  <CharactersWithSpaces>26857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Мекобас</dc:creator>
  <cp:keywords/>
  <dc:description/>
  <cp:lastModifiedBy>Мекобас</cp:lastModifiedBy>
  <cp:revision>2</cp:revision>
  <dcterms:created xsi:type="dcterms:W3CDTF">2022-12-05T15:53:00Z</dcterms:created>
  <dcterms:modified xsi:type="dcterms:W3CDTF">2022-12-05T15:58:00Z</dcterms:modified>
</cp:coreProperties>
</file>