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DC" w:rsidRPr="001E0612" w:rsidRDefault="00B34FDC" w:rsidP="00B34FDC">
      <w:pPr>
        <w:rPr>
          <w:rFonts w:ascii="Times New Roman" w:hAnsi="Times New Roman" w:cs="Times New Roman"/>
        </w:rPr>
      </w:pPr>
      <w:r w:rsidRPr="001E0612">
        <w:rPr>
          <w:rFonts w:ascii="Times New Roman" w:hAnsi="Times New Roman" w:cs="Times New Roman"/>
        </w:rPr>
        <w:t xml:space="preserve">                                            Активные методы обучения</w:t>
      </w:r>
      <w:r>
        <w:rPr>
          <w:rFonts w:ascii="Times New Roman" w:hAnsi="Times New Roman" w:cs="Times New Roman"/>
        </w:rPr>
        <w:t xml:space="preserve"> на уроках литературы</w:t>
      </w:r>
    </w:p>
    <w:p w:rsidR="00B34FDC" w:rsidRPr="001E0612" w:rsidRDefault="00B34FDC" w:rsidP="00B34F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B324D">
        <w:rPr>
          <w:rFonts w:ascii="Times New Roman" w:hAnsi="Times New Roman" w:cs="Times New Roman"/>
        </w:rPr>
        <w:t xml:space="preserve">Современному обществу нужны грамотные, всесторонне развитые, свободные, самоопределяющиеся личности, самостоятельно адаптирующиеся в коллективе и обществе. </w:t>
      </w:r>
      <w:r>
        <w:rPr>
          <w:rFonts w:ascii="Times New Roman" w:hAnsi="Times New Roman" w:cs="Times New Roman"/>
        </w:rPr>
        <w:t xml:space="preserve">   </w:t>
      </w:r>
      <w:r w:rsidRPr="001B324D">
        <w:rPr>
          <w:rFonts w:ascii="Times New Roman" w:hAnsi="Times New Roman" w:cs="Times New Roman"/>
        </w:rPr>
        <w:t>Использование активных форм и методов обучения помогает активизировать познавательную деятельность учащихся, обеспечить заинтересованную позицию наибольшего количества учеников, дает возможность задействовать всех, даже самых слабых</w:t>
      </w:r>
      <w:r>
        <w:rPr>
          <w:rFonts w:ascii="Times New Roman" w:hAnsi="Times New Roman" w:cs="Times New Roman"/>
        </w:rPr>
        <w:t>.</w:t>
      </w:r>
    </w:p>
    <w:p w:rsidR="00B34FDC" w:rsidRPr="001E0612" w:rsidRDefault="00B34FDC" w:rsidP="00B34F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E0612">
        <w:rPr>
          <w:rFonts w:ascii="Times New Roman" w:hAnsi="Times New Roman" w:cs="Times New Roman"/>
        </w:rPr>
        <w:t>Активные методы обучения (</w:t>
      </w:r>
      <w:proofErr w:type="gramStart"/>
      <w:r w:rsidRPr="001E0612">
        <w:rPr>
          <w:rFonts w:ascii="Times New Roman" w:hAnsi="Times New Roman" w:cs="Times New Roman"/>
        </w:rPr>
        <w:t>АМО )</w:t>
      </w:r>
      <w:proofErr w:type="gramEnd"/>
      <w:r w:rsidRPr="001E0612">
        <w:rPr>
          <w:rFonts w:ascii="Times New Roman" w:hAnsi="Times New Roman" w:cs="Times New Roman"/>
        </w:rPr>
        <w:t xml:space="preserve">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 АМО строятся на практической направленности, игровом действе и творческом характере обучения, интерактивности, разнообразных коммуникациях, диалоге и </w:t>
      </w:r>
      <w:proofErr w:type="spellStart"/>
      <w:r w:rsidRPr="001E0612">
        <w:rPr>
          <w:rFonts w:ascii="Times New Roman" w:hAnsi="Times New Roman" w:cs="Times New Roman"/>
        </w:rPr>
        <w:t>полилоге</w:t>
      </w:r>
      <w:proofErr w:type="spellEnd"/>
      <w:r w:rsidRPr="001E0612">
        <w:rPr>
          <w:rFonts w:ascii="Times New Roman" w:hAnsi="Times New Roman" w:cs="Times New Roman"/>
        </w:rPr>
        <w:t xml:space="preserve">, использовании знаний и опыта обучающихся, групповой форме организации их работы, вовлечении в процесс всех органов чувств, </w:t>
      </w:r>
      <w:proofErr w:type="spellStart"/>
      <w:r w:rsidRPr="001E0612">
        <w:rPr>
          <w:rFonts w:ascii="Times New Roman" w:hAnsi="Times New Roman" w:cs="Times New Roman"/>
        </w:rPr>
        <w:t>деятельностном</w:t>
      </w:r>
      <w:proofErr w:type="spellEnd"/>
      <w:r w:rsidRPr="001E0612">
        <w:rPr>
          <w:rFonts w:ascii="Times New Roman" w:hAnsi="Times New Roman" w:cs="Times New Roman"/>
        </w:rPr>
        <w:t xml:space="preserve"> подходе к обучению, движении и рефлексии.</w:t>
      </w:r>
    </w:p>
    <w:p w:rsidR="00B34FDC" w:rsidRPr="00063F99" w:rsidRDefault="00B34FDC" w:rsidP="00B34F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63F99">
        <w:rPr>
          <w:rFonts w:ascii="Times New Roman" w:hAnsi="Times New Roman" w:cs="Times New Roman"/>
        </w:rPr>
        <w:t>Эффективность процесса и результатов обучения с использованием АМО определяется тем, что разработка методов основывается на серьезной психологической и методологической базе.</w:t>
      </w:r>
    </w:p>
    <w:p w:rsidR="00B34FDC" w:rsidRDefault="00B34FDC" w:rsidP="00B34FDC">
      <w:pPr>
        <w:spacing w:after="0"/>
        <w:rPr>
          <w:rFonts w:ascii="Circe-Light" w:hAnsi="Circe-Light"/>
          <w:color w:val="0D1D4A"/>
          <w:shd w:val="clear" w:color="auto" w:fill="FFFFFF"/>
        </w:rPr>
      </w:pPr>
      <w:r>
        <w:rPr>
          <w:rFonts w:ascii="Times New Roman" w:hAnsi="Times New Roman" w:cs="Times New Roman"/>
        </w:rPr>
        <w:t xml:space="preserve">  </w:t>
      </w:r>
      <w:r w:rsidRPr="001E061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активным методам</w:t>
      </w:r>
      <w:r w:rsidRPr="001E0612">
        <w:rPr>
          <w:rFonts w:ascii="Times New Roman" w:hAnsi="Times New Roman" w:cs="Times New Roman"/>
        </w:rPr>
        <w:t xml:space="preserve"> относятся методы, использующиеся непосредственно в процессе </w:t>
      </w:r>
      <w:r>
        <w:rPr>
          <w:rFonts w:ascii="Times New Roman" w:hAnsi="Times New Roman" w:cs="Times New Roman"/>
        </w:rPr>
        <w:t>пр</w:t>
      </w:r>
      <w:r w:rsidRPr="001E0612">
        <w:rPr>
          <w:rFonts w:ascii="Times New Roman" w:hAnsi="Times New Roman" w:cs="Times New Roman"/>
        </w:rPr>
        <w:t>оведения урока. Для каждого этапа урока используются свои активные методы, позволяющие эффективно решать конкретные задачи этапа.</w:t>
      </w:r>
      <w:r>
        <w:rPr>
          <w:rFonts w:ascii="Times New Roman" w:hAnsi="Times New Roman" w:cs="Times New Roman"/>
        </w:rPr>
        <w:t xml:space="preserve"> </w:t>
      </w:r>
      <w:r w:rsidRPr="001E0612">
        <w:rPr>
          <w:rFonts w:ascii="Circe-Light" w:hAnsi="Circe-Light"/>
          <w:shd w:val="clear" w:color="auto" w:fill="FFFFFF"/>
        </w:rPr>
        <w:t xml:space="preserve">Активные методы обучения имеют конкретную установленную схему взаимодействия: «педагог – </w:t>
      </w:r>
      <w:proofErr w:type="gramStart"/>
      <w:r w:rsidRPr="001E0612">
        <w:rPr>
          <w:rFonts w:ascii="Circe-Light" w:hAnsi="Circe-Light"/>
          <w:shd w:val="clear" w:color="auto" w:fill="FFFFFF"/>
        </w:rPr>
        <w:t>учащийся</w:t>
      </w:r>
      <w:r>
        <w:rPr>
          <w:rFonts w:ascii="Circe-Light" w:hAnsi="Circe-Light"/>
          <w:shd w:val="clear" w:color="auto" w:fill="FFFFFF"/>
        </w:rPr>
        <w:t xml:space="preserve">  -</w:t>
      </w:r>
      <w:proofErr w:type="gramEnd"/>
      <w:r>
        <w:rPr>
          <w:rFonts w:ascii="Circe-Light" w:hAnsi="Circe-Light"/>
          <w:shd w:val="clear" w:color="auto" w:fill="FFFFFF"/>
        </w:rPr>
        <w:t xml:space="preserve"> учащийся</w:t>
      </w:r>
      <w:r w:rsidRPr="001E0612">
        <w:rPr>
          <w:rFonts w:ascii="Circe-Light" w:hAnsi="Circe-Light"/>
          <w:shd w:val="clear" w:color="auto" w:fill="FFFFFF"/>
        </w:rPr>
        <w:t xml:space="preserve">», которая предусматривает равнозначное участие в процессе обучения и учителя, и учеников. </w:t>
      </w:r>
    </w:p>
    <w:p w:rsidR="00B34FDC" w:rsidRPr="00063F99" w:rsidRDefault="00B34FDC" w:rsidP="00B34FDC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  В обучении своих учеников я руководствуюсь принципом «Ученик не объект, а субъект образовательного процесса». Использовать этот принцип на практике </w:t>
      </w:r>
      <w:r w:rsidRPr="00063F99">
        <w:rPr>
          <w:rStyle w:val="c2"/>
          <w:color w:val="000000"/>
        </w:rPr>
        <w:t>помогают </w:t>
      </w:r>
      <w:r>
        <w:rPr>
          <w:rStyle w:val="c5"/>
          <w:color w:val="000000"/>
        </w:rPr>
        <w:t xml:space="preserve">активные </w:t>
      </w:r>
      <w:r w:rsidRPr="00063F99">
        <w:rPr>
          <w:rStyle w:val="c5"/>
          <w:color w:val="000000"/>
        </w:rPr>
        <w:t>методы</w:t>
      </w:r>
      <w:r>
        <w:rPr>
          <w:rStyle w:val="c5"/>
          <w:color w:val="000000"/>
        </w:rPr>
        <w:t xml:space="preserve"> обучения, </w:t>
      </w:r>
      <w:proofErr w:type="gramStart"/>
      <w:r>
        <w:rPr>
          <w:rStyle w:val="c5"/>
          <w:color w:val="000000"/>
        </w:rPr>
        <w:t xml:space="preserve">позволяющие </w:t>
      </w:r>
      <w:r w:rsidRPr="001E0612">
        <w:t xml:space="preserve"> активизировать</w:t>
      </w:r>
      <w:proofErr w:type="gramEnd"/>
      <w:r w:rsidRPr="001E0612">
        <w:t xml:space="preserve"> познавательную деятельность учащихся, обеспечить заинтересованную</w:t>
      </w:r>
      <w:r>
        <w:t xml:space="preserve"> позицию наибольшего количества.</w:t>
      </w:r>
    </w:p>
    <w:p w:rsidR="00B34FDC" w:rsidRPr="00A5669A" w:rsidRDefault="00B34FDC" w:rsidP="00B34FDC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ову урока литературы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положена учебно-познавательная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льность учащихся, направленная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стимулирование 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ностного восприятия предмета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каждый подросток, постигая объективное содержание произведений искусства слова, видит в них не только средство получить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 или </w:t>
      </w:r>
      <w:proofErr w:type="gramStart"/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обогатить</w:t>
      </w:r>
      <w:proofErr w:type="gramEnd"/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словарный запас, но находит в них пищу для размышлений и глубоких переживаний.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практической работе я применяю следующие методы активизации познавательной деятельности: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«Собери образ», «Заверши фразу», «ЗХУ», «ПОПС-формула», «Акростих», «Литературный диктант», «Интервью с писателем», «Письмо писателю», «Работа в парах и группах», «Мозговой штурм», «Творческие задания», «Кор</w:t>
      </w:r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зина идей», «Трехминутное эссе», </w:t>
      </w:r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«Корзина идей», «Трехминутное эссе», «Кластер», «</w:t>
      </w:r>
      <w:proofErr w:type="spellStart"/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Инсерт</w:t>
      </w:r>
      <w:proofErr w:type="spellEnd"/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«Опорный конспект», «Ромашка </w:t>
      </w:r>
      <w:proofErr w:type="spellStart"/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Блума</w:t>
      </w:r>
      <w:proofErr w:type="spellEnd"/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«Перепутанные логические цепочки».</w:t>
      </w:r>
      <w:r w:rsidR="00124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реализации данных методов на практике необходима серьезная работа по изучению каждой темы. Также большое внимание уделяю таким методам работы, как: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над сквозными сюжетами в русской литературе (тема «маленького человека», тема детства, тема семьи и дома, тема живой и мёртвой души и т.д.). На основе параллельного воспроизведения материала учащиеся приходят к серьёзным обобщениям по предложенным проблемам.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Творческие проекты,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ролевые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игры,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литературно-музыкальные композ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иции. (Составляются школьниками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с разделением ролей: подбор литературного материала, биографических сведений, музыкального сопровождения, оформление урока иллюстрациями);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ролевой анализ литературных героев, способствующий глубже проникнуть во внутренний мир героев, стремление высказать свои мысли.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Словарная работа: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тематических словарей на основе творчества поэта, писателя.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инструмент учителя. И учить быть внимательным к слову стараюсь с самого начала работы. Изучения художественного произведения, в котором встречается много новых слов, начинаю словарной игрой, игрой-конкурсом на лучшего толкователя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слов. Победителем считается тот, кто понятнее, точнее, интереснее сумеет объяснить слова. При этом разрешаю пользоваться учебником-хрестоматией, словарями,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ресурсами.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над выразительным чтением: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интонация,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ударение на ключевые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темп речи, дикция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выразительный пересказ с изменением лица 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охватить большой объем текста в сжатом виде.</w:t>
      </w:r>
    </w:p>
    <w:p w:rsidR="00B34FDC" w:rsidRPr="00A5669A" w:rsidRDefault="00B34FDC" w:rsidP="00B34FDC">
      <w:pPr>
        <w:spacing w:after="0" w:line="240" w:lineRule="auto"/>
        <w:ind w:firstLine="5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над датами: с кем из современников мог дружить писатель, где, в каких журналах печатался, в каких событиях общественной жизни участвовал, какие проблемы своего времени поднял в творчестве.</w:t>
      </w:r>
    </w:p>
    <w:p w:rsidR="00B34FDC" w:rsidRDefault="00B34FDC" w:rsidP="00B34FDC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7.Литературные марафоны.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форма проверки заданий по самостоятельному чтению и изучению материала о писателях и их произведениях.</w:t>
      </w:r>
    </w:p>
    <w:p w:rsidR="00B34FDC" w:rsidRDefault="00B34FDC" w:rsidP="00B34FDC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8.М</w:t>
      </w:r>
      <w:r w:rsidRPr="00A1125B">
        <w:rPr>
          <w:rStyle w:val="c2"/>
          <w:color w:val="000000"/>
          <w:sz w:val="22"/>
          <w:szCs w:val="22"/>
        </w:rPr>
        <w:t>етод – ассоциаций</w:t>
      </w:r>
      <w:r>
        <w:rPr>
          <w:rStyle w:val="c2"/>
          <w:color w:val="000000"/>
          <w:sz w:val="22"/>
          <w:szCs w:val="22"/>
        </w:rPr>
        <w:t>: т</w:t>
      </w:r>
      <w:r>
        <w:rPr>
          <w:rStyle w:val="c2"/>
          <w:color w:val="000000"/>
        </w:rPr>
        <w:t xml:space="preserve">.е., через слово (текст произведения) выхожу на образ, а через образ - на эмоции, чувства. Ассоциации – это мыслительный процесс, основанный на операции «анализа-синтеза», условных взаимосвязях. А это и есть основная функция обучения. («Гроза» </w:t>
      </w:r>
      <w:proofErr w:type="spellStart"/>
      <w:r>
        <w:rPr>
          <w:rStyle w:val="c2"/>
          <w:color w:val="000000"/>
        </w:rPr>
        <w:t>А.Н.Островского</w:t>
      </w:r>
      <w:proofErr w:type="spellEnd"/>
      <w:r>
        <w:rPr>
          <w:rStyle w:val="c2"/>
          <w:color w:val="000000"/>
        </w:rPr>
        <w:t xml:space="preserve">. </w:t>
      </w:r>
      <w:r w:rsidRPr="00495DCA">
        <w:rPr>
          <w:rStyle w:val="c2"/>
          <w:color w:val="000000"/>
        </w:rPr>
        <w:t>Катерина – птица в клетке, мечтающая о с</w:t>
      </w:r>
      <w:r>
        <w:rPr>
          <w:rStyle w:val="c2"/>
          <w:color w:val="000000"/>
        </w:rPr>
        <w:t xml:space="preserve">вободе (птица – символ свободы); </w:t>
      </w:r>
      <w:r w:rsidRPr="00495DCA">
        <w:rPr>
          <w:rStyle w:val="c2"/>
          <w:color w:val="000000"/>
        </w:rPr>
        <w:t>Ворона (Кабанова) «клюет» птичку</w:t>
      </w:r>
      <w:r>
        <w:rPr>
          <w:rStyle w:val="c2"/>
          <w:color w:val="000000"/>
        </w:rPr>
        <w:t xml:space="preserve"> (Катерину): все, как в природе).</w:t>
      </w:r>
    </w:p>
    <w:p w:rsidR="00B34FDC" w:rsidRDefault="00B34FDC" w:rsidP="00B34FD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 xml:space="preserve">  9.</w:t>
      </w:r>
      <w:r w:rsidRPr="00791AD9">
        <w:rPr>
          <w:rStyle w:val="c5"/>
          <w:color w:val="000000"/>
        </w:rPr>
        <w:t>Интеграция</w:t>
      </w:r>
      <w:r w:rsidRPr="00791AD9">
        <w:rPr>
          <w:rStyle w:val="c2"/>
          <w:color w:val="000000"/>
        </w:rPr>
        <w:t>-</w:t>
      </w:r>
      <w:r>
        <w:rPr>
          <w:rStyle w:val="c2"/>
          <w:color w:val="000000"/>
        </w:rPr>
        <w:t xml:space="preserve"> наиболее активно используемый в практике метод обучения. Спектр предметов, преподаваемых на основе данного метода, широк: литература, музыка, история, искусство. Так, например, анализ эпизода литературного произведения может стать основой интегрированного урока по подготовке к написанию эссе. Совместный, комплексный ан</w:t>
      </w:r>
      <w:r w:rsidR="00124656">
        <w:rPr>
          <w:rStyle w:val="c2"/>
          <w:color w:val="000000"/>
        </w:rPr>
        <w:t>ализ эпизода поможет не только</w:t>
      </w:r>
      <w:bookmarkStart w:id="0" w:name="_GoBack"/>
      <w:bookmarkEnd w:id="0"/>
      <w:r>
        <w:rPr>
          <w:rStyle w:val="c2"/>
          <w:color w:val="000000"/>
        </w:rPr>
        <w:t xml:space="preserve"> проникнуть в тайны писательского мастерства (психологизм, роль художественной детали и т.д.), но и учиться у автора литературного произведения, «стилизуя» манеру письма автора в творческом задании.</w:t>
      </w:r>
    </w:p>
    <w:p w:rsidR="00B34FDC" w:rsidRDefault="00B34FDC" w:rsidP="00B34FD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Интеграция уроков истории и литературы поможет приобрести навыки работы с литературным произведением как историческим источником («Тарас Бульба», «Борис Годунов», «Война и мир», Дети Арбата», «Реквием», «Сотников» и т.д.) и в то же время глубже проникнуть в тайны литературного произведения, погружаясь в эпоху его создания.</w:t>
      </w:r>
    </w:p>
    <w:p w:rsidR="00B34FDC" w:rsidRDefault="00B34FDC" w:rsidP="00B34FD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Итак, интеграция – это один из способов активизации процесса обучения. Результатом данной работы становится: формирование интегративного мышления, способность переносить знания, умения и навыки, полученные на одном предмете, на другой, формирование творческого подхода к информации.</w:t>
      </w:r>
    </w:p>
    <w:p w:rsidR="00B34FDC" w:rsidRPr="00A5669A" w:rsidRDefault="00B34FDC" w:rsidP="00B34FDC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перечислила только некоторые </w:t>
      </w:r>
      <w:proofErr w:type="gramStart"/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 активного</w:t>
      </w:r>
      <w:proofErr w:type="gramEnd"/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помогающие воспитывать по-настоящему образованных, нравственных людей, которые могут сами принимать ответственные решения, способны к сотрудничеству, отличаются мобильностью и динамизмом. Современному развивающемуся обществу необходимы люди с такими качествами.</w:t>
      </w:r>
    </w:p>
    <w:p w:rsidR="00B34FDC" w:rsidRPr="00A5669A" w:rsidRDefault="00B34FDC" w:rsidP="00B34FD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учителя – это очень тонкая работа ума и сердца, воплощение в школьн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будни своей человеческой души</w:t>
      </w: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радости, мечты. Это умение иметь в себе и вызвать в других чувство тревоги, чувство ответственности за окружающую жизнь.</w:t>
      </w:r>
    </w:p>
    <w:p w:rsidR="00B34FDC" w:rsidRDefault="00B34FDC" w:rsidP="00B34FD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B34FDC" w:rsidRDefault="00B34FDC" w:rsidP="00B34FDC">
      <w:pPr>
        <w:spacing w:after="0"/>
      </w:pPr>
      <w:r w:rsidRPr="00A5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4FDC" w:rsidRDefault="00B34FDC" w:rsidP="00B34FDC">
      <w:pPr>
        <w:spacing w:after="0"/>
        <w:rPr>
          <w:rFonts w:ascii="Circe-Light" w:hAnsi="Circe-Light"/>
          <w:color w:val="0D1D4A"/>
          <w:shd w:val="clear" w:color="auto" w:fill="FFFFFF"/>
        </w:rPr>
      </w:pPr>
      <w:r>
        <w:rPr>
          <w:rFonts w:ascii="Circe-Light" w:hAnsi="Circe-Light"/>
          <w:color w:val="0D1D4A"/>
          <w:shd w:val="clear" w:color="auto" w:fill="FFFFFF"/>
        </w:rPr>
        <w:t xml:space="preserve">1.Т.Ф.Раднаева. Активные формы и методы обучения на </w:t>
      </w:r>
      <w:proofErr w:type="gramStart"/>
      <w:r>
        <w:rPr>
          <w:rFonts w:ascii="Circe-Light" w:hAnsi="Circe-Light"/>
          <w:color w:val="0D1D4A"/>
          <w:shd w:val="clear" w:color="auto" w:fill="FFFFFF"/>
        </w:rPr>
        <w:t>уроках  русского</w:t>
      </w:r>
      <w:proofErr w:type="gramEnd"/>
      <w:r>
        <w:rPr>
          <w:rFonts w:ascii="Circe-Light" w:hAnsi="Circe-Light"/>
          <w:color w:val="0D1D4A"/>
          <w:shd w:val="clear" w:color="auto" w:fill="FFFFFF"/>
        </w:rPr>
        <w:t xml:space="preserve"> языка и литературы.</w:t>
      </w:r>
    </w:p>
    <w:p w:rsidR="00B34FDC" w:rsidRDefault="00124656" w:rsidP="00B34FDC">
      <w:pPr>
        <w:spacing w:after="0"/>
        <w:rPr>
          <w:rFonts w:ascii="Circe-Light" w:hAnsi="Circe-Light"/>
          <w:color w:val="0D1D4A"/>
          <w:shd w:val="clear" w:color="auto" w:fill="FFFFFF"/>
        </w:rPr>
      </w:pPr>
      <w:hyperlink r:id="rId4" w:history="1">
        <w:r w:rsidR="00B34FDC" w:rsidRPr="00682C27">
          <w:rPr>
            <w:rStyle w:val="a3"/>
            <w:rFonts w:ascii="Circe-Light" w:hAnsi="Circe-Light"/>
            <w:shd w:val="clear" w:color="auto" w:fill="FFFFFF"/>
          </w:rPr>
          <w:t>https://spravochnick.ru/pedagogika/teoriya_obucheniya/aktivnye_i_interaktivnye_metody_obucheniya/</w:t>
        </w:r>
      </w:hyperlink>
    </w:p>
    <w:p w:rsidR="00B34FDC" w:rsidRDefault="00B34FDC" w:rsidP="00B34FDC">
      <w:pPr>
        <w:spacing w:after="0"/>
        <w:rPr>
          <w:rFonts w:ascii="Circe-Light" w:hAnsi="Circe-Light"/>
          <w:color w:val="0D1D4A"/>
          <w:shd w:val="clear" w:color="auto" w:fill="FFFFFF"/>
        </w:rPr>
      </w:pPr>
      <w:r>
        <w:rPr>
          <w:rFonts w:ascii="Circe-Light" w:hAnsi="Circe-Light"/>
          <w:color w:val="0D1D4A"/>
          <w:shd w:val="clear" w:color="auto" w:fill="FFFFFF"/>
        </w:rPr>
        <w:t xml:space="preserve">2.Т.А. </w:t>
      </w:r>
      <w:proofErr w:type="spellStart"/>
      <w:r>
        <w:rPr>
          <w:rFonts w:ascii="Circe-Light" w:hAnsi="Circe-Light"/>
          <w:color w:val="0D1D4A"/>
          <w:shd w:val="clear" w:color="auto" w:fill="FFFFFF"/>
        </w:rPr>
        <w:t>Харчева</w:t>
      </w:r>
      <w:proofErr w:type="spellEnd"/>
      <w:r>
        <w:rPr>
          <w:rFonts w:ascii="Circe-Light" w:hAnsi="Circe-Light"/>
          <w:color w:val="0D1D4A"/>
          <w:shd w:val="clear" w:color="auto" w:fill="FFFFFF"/>
        </w:rPr>
        <w:t>. Активные методы обучения на уроках литературы в 9, 11 классах.</w:t>
      </w:r>
      <w:r w:rsidRPr="00745042">
        <w:t xml:space="preserve"> </w:t>
      </w:r>
      <w:r w:rsidRPr="00745042">
        <w:rPr>
          <w:rFonts w:ascii="Circe-Light" w:hAnsi="Circe-Light"/>
          <w:color w:val="0D1D4A"/>
          <w:shd w:val="clear" w:color="auto" w:fill="FFFFFF"/>
        </w:rPr>
        <w:t>https://multiurok.ru/index.php/files/istochnik-internet-aktivnye-metody-obucheniia-na-u.html</w:t>
      </w:r>
    </w:p>
    <w:p w:rsidR="00B34FDC" w:rsidRPr="00745042" w:rsidRDefault="00B34FDC" w:rsidP="00B34FDC">
      <w:pPr>
        <w:pStyle w:val="a4"/>
        <w:shd w:val="clear" w:color="auto" w:fill="F5F5F5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2"/>
          <w:szCs w:val="22"/>
        </w:rPr>
      </w:pPr>
    </w:p>
    <w:p w:rsidR="00B34FDC" w:rsidRPr="00745042" w:rsidRDefault="00B34FDC" w:rsidP="00B34F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45042">
        <w:rPr>
          <w:rFonts w:ascii="Times New Roman" w:hAnsi="Times New Roman" w:cs="Times New Roman"/>
        </w:rPr>
        <w:t>Нест</w:t>
      </w:r>
      <w:r>
        <w:rPr>
          <w:rFonts w:ascii="Times New Roman" w:hAnsi="Times New Roman" w:cs="Times New Roman"/>
        </w:rPr>
        <w:t xml:space="preserve">андартные уроки по </w:t>
      </w:r>
      <w:proofErr w:type="gramStart"/>
      <w:r>
        <w:rPr>
          <w:rFonts w:ascii="Times New Roman" w:hAnsi="Times New Roman" w:cs="Times New Roman"/>
        </w:rPr>
        <w:t>литературе./</w:t>
      </w:r>
      <w:proofErr w:type="gramEnd"/>
      <w:r>
        <w:rPr>
          <w:rFonts w:ascii="Times New Roman" w:hAnsi="Times New Roman" w:cs="Times New Roman"/>
        </w:rPr>
        <w:t xml:space="preserve">сост. </w:t>
      </w:r>
      <w:proofErr w:type="spellStart"/>
      <w:r>
        <w:rPr>
          <w:rFonts w:ascii="Times New Roman" w:hAnsi="Times New Roman" w:cs="Times New Roman"/>
        </w:rPr>
        <w:t>Н.М.Скоркина</w:t>
      </w:r>
      <w:proofErr w:type="spellEnd"/>
      <w:r>
        <w:rPr>
          <w:rFonts w:ascii="Times New Roman" w:hAnsi="Times New Roman" w:cs="Times New Roman"/>
        </w:rPr>
        <w:t xml:space="preserve">.- </w:t>
      </w:r>
      <w:proofErr w:type="spellStart"/>
      <w:r>
        <w:rPr>
          <w:rFonts w:ascii="Times New Roman" w:hAnsi="Times New Roman" w:cs="Times New Roman"/>
        </w:rPr>
        <w:t>Волгоград,Учитель</w:t>
      </w:r>
      <w:proofErr w:type="spellEnd"/>
      <w:r>
        <w:rPr>
          <w:rFonts w:ascii="Times New Roman" w:hAnsi="Times New Roman" w:cs="Times New Roman"/>
        </w:rPr>
        <w:t xml:space="preserve"> -</w:t>
      </w:r>
      <w:r w:rsidRPr="00745042">
        <w:rPr>
          <w:rFonts w:ascii="Times New Roman" w:hAnsi="Times New Roman" w:cs="Times New Roman"/>
        </w:rPr>
        <w:t>АСТ, 2001. – 96 с.</w:t>
      </w:r>
    </w:p>
    <w:p w:rsidR="00B34FDC" w:rsidRPr="00745042" w:rsidRDefault="00B34FDC" w:rsidP="00B34FDC">
      <w:pPr>
        <w:spacing w:after="0"/>
        <w:rPr>
          <w:rFonts w:ascii="Times New Roman" w:hAnsi="Times New Roman" w:cs="Times New Roman"/>
        </w:rPr>
      </w:pPr>
    </w:p>
    <w:p w:rsidR="00B34FDC" w:rsidRPr="00745042" w:rsidRDefault="00B34FDC" w:rsidP="00B34FDC">
      <w:pPr>
        <w:spacing w:after="0"/>
        <w:rPr>
          <w:rFonts w:ascii="Times New Roman" w:hAnsi="Times New Roman" w:cs="Times New Roman"/>
        </w:rPr>
      </w:pPr>
    </w:p>
    <w:p w:rsidR="00B34FDC" w:rsidRPr="00745042" w:rsidRDefault="00B34FDC" w:rsidP="00B34FDC">
      <w:pPr>
        <w:spacing w:after="0"/>
        <w:rPr>
          <w:rFonts w:ascii="Times New Roman" w:hAnsi="Times New Roman" w:cs="Times New Roman"/>
        </w:rPr>
      </w:pPr>
    </w:p>
    <w:p w:rsidR="00B34FDC" w:rsidRPr="00745042" w:rsidRDefault="00B34FDC" w:rsidP="00B34FDC">
      <w:pPr>
        <w:spacing w:after="0"/>
        <w:rPr>
          <w:rFonts w:ascii="Times New Roman" w:hAnsi="Times New Roman" w:cs="Times New Roman"/>
        </w:rPr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B34FDC" w:rsidRDefault="00B34FDC" w:rsidP="00B34FDC">
      <w:pPr>
        <w:spacing w:after="0"/>
      </w:pPr>
    </w:p>
    <w:p w:rsidR="00AB20F0" w:rsidRDefault="00AB20F0"/>
    <w:sectPr w:rsidR="00AB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-Ligh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C"/>
    <w:rsid w:val="00124656"/>
    <w:rsid w:val="00AB20F0"/>
    <w:rsid w:val="00B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203F"/>
  <w15:chartTrackingRefBased/>
  <w15:docId w15:val="{7B0495C4-FBD4-451A-932B-9D3DBA9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FDC"/>
    <w:rPr>
      <w:color w:val="0563C1" w:themeColor="hyperlink"/>
      <w:u w:val="single"/>
    </w:rPr>
  </w:style>
  <w:style w:type="paragraph" w:customStyle="1" w:styleId="c0">
    <w:name w:val="c0"/>
    <w:basedOn w:val="a"/>
    <w:rsid w:val="00B3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FDC"/>
  </w:style>
  <w:style w:type="character" w:customStyle="1" w:styleId="c5">
    <w:name w:val="c5"/>
    <w:basedOn w:val="a0"/>
    <w:rsid w:val="00B34FDC"/>
  </w:style>
  <w:style w:type="paragraph" w:customStyle="1" w:styleId="c4">
    <w:name w:val="c4"/>
    <w:basedOn w:val="a"/>
    <w:rsid w:val="00B3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ravochnick.ru/pedagogika/teoriya_obucheniya/aktivnye_i_interaktivnye_metody_obuc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2021-05-23T08:00:00Z</dcterms:created>
  <dcterms:modified xsi:type="dcterms:W3CDTF">2021-05-23T08:11:00Z</dcterms:modified>
</cp:coreProperties>
</file>