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B5" w:rsidRPr="00F634B5" w:rsidRDefault="00F634B5" w:rsidP="00F63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1).Карточки с заданиями к урокам.</w:t>
      </w:r>
    </w:p>
    <w:p w:rsidR="00F634B5" w:rsidRPr="00F634B5" w:rsidRDefault="00F634B5" w:rsidP="00F634B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Карточка1</w:t>
      </w:r>
    </w:p>
    <w:p w:rsidR="00F634B5" w:rsidRPr="00F634B5" w:rsidRDefault="00F634B5" w:rsidP="00F634B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</w:t>
      </w:r>
      <w:r w:rsidRPr="00F634B5">
        <w:rPr>
          <w:rFonts w:ascii="Times New Roman" w:hAnsi="Times New Roman" w:cs="Times New Roman"/>
          <w:b/>
          <w:sz w:val="28"/>
          <w:szCs w:val="28"/>
          <w:lang w:val="ru-RU"/>
        </w:rPr>
        <w:t>Задание.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F634B5">
        <w:rPr>
          <w:rFonts w:ascii="Times New Roman" w:hAnsi="Times New Roman" w:cs="Times New Roman"/>
          <w:sz w:val="28"/>
          <w:szCs w:val="28"/>
          <w:lang w:val="ru-RU"/>
        </w:rPr>
        <w:t>Заполните диаграмму, сравнив рассказ Исабекова о своем прошлом и рассказ Исабекова о настоящем</w:t>
      </w:r>
      <w:r w:rsidRPr="00F634B5">
        <w:rPr>
          <w:sz w:val="28"/>
          <w:szCs w:val="28"/>
          <w:lang w:val="ru-RU"/>
        </w:rPr>
        <w:t xml:space="preserve">   Сравните «Жизнь Исабекова» до и после «разлада с женой»,используй Диаграмму Венна.</w:t>
      </w: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  <w:r w:rsidRPr="00F634B5">
        <w:rPr>
          <w:noProof/>
        </w:rPr>
        <w:drawing>
          <wp:anchor distT="0" distB="0" distL="114300" distR="114300" simplePos="0" relativeHeight="251661312" behindDoc="1" locked="0" layoutInCell="1" allowOverlap="1" wp14:anchorId="720FDADA" wp14:editId="654BC797">
            <wp:simplePos x="0" y="0"/>
            <wp:positionH relativeFrom="column">
              <wp:posOffset>3183890</wp:posOffset>
            </wp:positionH>
            <wp:positionV relativeFrom="paragraph">
              <wp:posOffset>0</wp:posOffset>
            </wp:positionV>
            <wp:extent cx="3289300" cy="2466975"/>
            <wp:effectExtent l="0" t="0" r="635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Карточка2.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Задание.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Используя прием «Гора композиции» определите роль яблока на каждом этапе композиции произведения, сделайте вывод.</w:t>
      </w: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  <w:r w:rsidRPr="00F634B5">
        <w:rPr>
          <w:noProof/>
        </w:rPr>
        <w:drawing>
          <wp:inline distT="0" distB="0" distL="0" distR="0" wp14:anchorId="2734E95D" wp14:editId="33E951C7">
            <wp:extent cx="3248025" cy="23145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4B5" w:rsidRPr="00F634B5" w:rsidRDefault="00F634B5" w:rsidP="00F634B5">
      <w:pPr>
        <w:shd w:val="clear" w:color="auto" w:fill="FFFFFF"/>
        <w:spacing w:before="180" w:after="18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ru-RU" w:eastAsia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Карточка3.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Работа с текстом.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Задание.</w:t>
      </w:r>
    </w:p>
    <w:p w:rsidR="00F634B5" w:rsidRPr="00F634B5" w:rsidRDefault="00F634B5" w:rsidP="00F634B5">
      <w:pPr>
        <w:jc w:val="center"/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Найдите в тескте и заполните таблицу « Средства художественной выразительности ,связанные с символом яблока в произведении Ч Айтматова «Красное яблоко»»,используя цитаты из произведения.</w:t>
      </w:r>
      <w:r w:rsidRPr="00F634B5">
        <w:rPr>
          <w:sz w:val="28"/>
          <w:szCs w:val="28"/>
          <w:highlight w:val="yellow"/>
          <w:lang w:val="ru-RU"/>
        </w:rPr>
        <w:t xml:space="preserve"> </w:t>
      </w:r>
      <w:r w:rsidRPr="00F634B5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1" locked="0" layoutInCell="1" allowOverlap="1" wp14:anchorId="18F31397" wp14:editId="40434898">
            <wp:simplePos x="0" y="0"/>
            <wp:positionH relativeFrom="column">
              <wp:posOffset>2917190</wp:posOffset>
            </wp:positionH>
            <wp:positionV relativeFrom="paragraph">
              <wp:posOffset>520700</wp:posOffset>
            </wp:positionV>
            <wp:extent cx="1667510" cy="833755"/>
            <wp:effectExtent l="114300" t="114300" r="123190" b="118745"/>
            <wp:wrapTight wrapText="bothSides">
              <wp:wrapPolygon edited="0">
                <wp:start x="0" y="-2961"/>
                <wp:lineTo x="-1481" y="-1974"/>
                <wp:lineTo x="-1481" y="20235"/>
                <wp:lineTo x="-247" y="23196"/>
                <wp:lineTo x="0" y="24183"/>
                <wp:lineTo x="21468" y="24183"/>
                <wp:lineTo x="22455" y="21715"/>
                <wp:lineTo x="22949" y="14312"/>
                <wp:lineTo x="22949" y="5922"/>
                <wp:lineTo x="21468" y="-1481"/>
                <wp:lineTo x="21468" y="-2961"/>
                <wp:lineTo x="0" y="-2961"/>
              </wp:wrapPolygon>
            </wp:wrapTight>
            <wp:docPr id="3" name="Picture 2" descr="ÐÐ¾ÑÐ¾Ð¶ÐµÐµ Ð¸Ð·Ð¾Ð±ÑÐ°Ð¶ÐµÐ½Ð¸Ðµ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ÐÐ¾ÑÐ¾Ð¶ÐµÐµ Ð¸Ð·Ð¾Ð±ÑÐ°Ð¶ÐµÐ½Ð¸Ðµ">
                      <a:extLst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7510" cy="833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4AB5C4">
                          <a:satMod val="175000"/>
                          <a:alpha val="40000"/>
                        </a:srgbClr>
                      </a:glow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634B5" w:rsidRPr="00F634B5" w:rsidRDefault="00F634B5" w:rsidP="00F634B5">
      <w:pPr>
        <w:rPr>
          <w:sz w:val="24"/>
          <w:szCs w:val="24"/>
          <w:lang w:val="ru-RU"/>
        </w:rPr>
      </w:pPr>
    </w:p>
    <w:p w:rsidR="00F634B5" w:rsidRPr="00F634B5" w:rsidRDefault="00F634B5" w:rsidP="00F634B5">
      <w:pPr>
        <w:rPr>
          <w:sz w:val="24"/>
          <w:szCs w:val="24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F634B5" w:rsidRPr="00F634B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Средства художественной выразительности</w:t>
            </w: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Описание</w:t>
            </w:r>
            <w:r w:rsidRPr="00F634B5">
              <w:rPr>
                <w:lang w:val="ru-RU"/>
              </w:rPr>
              <w:t xml:space="preserve"> </w:t>
            </w: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Цитата,пример</w:t>
            </w:r>
          </w:p>
        </w:tc>
      </w:tr>
      <w:tr w:rsidR="00F634B5" w:rsidRPr="00F634B5" w:rsidTr="0063698E">
        <w:tc>
          <w:tcPr>
            <w:tcW w:w="3226" w:type="dxa"/>
          </w:tcPr>
          <w:p w:rsidR="00F634B5" w:rsidRPr="00F634B5" w:rsidRDefault="00F634B5" w:rsidP="00F634B5"/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Образ-символ</w:t>
            </w:r>
          </w:p>
          <w:p w:rsidR="00F634B5" w:rsidRPr="00F634B5" w:rsidRDefault="00F634B5" w:rsidP="00F634B5"/>
          <w:p w:rsidR="00F634B5" w:rsidRPr="00F634B5" w:rsidRDefault="00F634B5" w:rsidP="00F634B5"/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Яблоко символизирует жизнь,надежду,утрату и человеческие отношения</w:t>
            </w:r>
          </w:p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F634B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Метафора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Яблоко как метафора выбора жизни и смерти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F634B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Аллегория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Образ яблока-аллегория внутреннего конфликтаЯблоко может символизировать сложные жизненные уроки и моральные диллеиы.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F634B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Контраст,антитеза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</w:p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Яблоко несет в себе смысловую нагрузку раздора и любви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F634B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Звукопись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Звуки мелодии  Аве-Марии в саду.</w:t>
            </w: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  <w:tr w:rsidR="00F634B5" w:rsidRPr="00F634B5" w:rsidTr="0063698E">
        <w:tc>
          <w:tcPr>
            <w:tcW w:w="3226" w:type="dxa"/>
          </w:tcPr>
          <w:p w:rsidR="00F634B5" w:rsidRPr="00F634B5" w:rsidRDefault="00F634B5" w:rsidP="00F634B5">
            <w:pPr>
              <w:rPr>
                <w:lang w:val="ru-RU"/>
              </w:rPr>
            </w:pPr>
            <w:r w:rsidRPr="00F634B5">
              <w:rPr>
                <w:highlight w:val="yellow"/>
                <w:lang w:val="ru-RU"/>
              </w:rPr>
              <w:t>Цветопись</w:t>
            </w: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F634B5" w:rsidRPr="00F634B5" w:rsidRDefault="00F634B5" w:rsidP="00F634B5">
            <w:pPr>
              <w:rPr>
                <w:sz w:val="24"/>
                <w:szCs w:val="24"/>
                <w:highlight w:val="yellow"/>
                <w:lang w:val="ru-RU"/>
              </w:rPr>
            </w:pPr>
            <w:r w:rsidRPr="00F634B5">
              <w:rPr>
                <w:sz w:val="24"/>
                <w:szCs w:val="24"/>
                <w:highlight w:val="yellow"/>
                <w:lang w:val="ru-RU"/>
              </w:rPr>
              <w:t>Цвета контрастны</w:t>
            </w:r>
          </w:p>
        </w:tc>
        <w:tc>
          <w:tcPr>
            <w:tcW w:w="3227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</w:tbl>
    <w:p w:rsidR="00F634B5" w:rsidRPr="00F634B5" w:rsidRDefault="00F634B5" w:rsidP="00F634B5">
      <w:pPr>
        <w:rPr>
          <w:sz w:val="24"/>
          <w:szCs w:val="24"/>
          <w:lang w:val="ru-RU"/>
        </w:rPr>
      </w:pPr>
    </w:p>
    <w:p w:rsidR="00F634B5" w:rsidRPr="00F634B5" w:rsidRDefault="00F634B5" w:rsidP="00F634B5">
      <w:pPr>
        <w:rPr>
          <w:sz w:val="24"/>
          <w:szCs w:val="24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Карточка4.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Задание.</w:t>
      </w: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Творческая работа. Стратегия «РАФТ».</w:t>
      </w: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Используя стратегию РАФТ нужно написать письма героев друг к другу,выразив мнение тех героев,в чью роль вы вошли.</w:t>
      </w: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 вариант «Письмо Анары к маме.»</w:t>
      </w:r>
    </w:p>
    <w:p w:rsidR="00F634B5" w:rsidRPr="00F634B5" w:rsidRDefault="00F634B5" w:rsidP="00F634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 Письмо  «Исабекова к жене Сабире».</w:t>
      </w:r>
    </w:p>
    <w:p w:rsidR="00F634B5" w:rsidRPr="00F634B5" w:rsidRDefault="00F634B5" w:rsidP="00F634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634B5">
        <w:rPr>
          <w:rFonts w:ascii="Times New Roman" w:hAnsi="Times New Roman"/>
          <w:sz w:val="28"/>
          <w:szCs w:val="28"/>
          <w:lang w:val="ru-RU"/>
        </w:rPr>
        <w:t>Учащимся предлагается от лица Анары,Исабекова написать эмпатическое письмо-обращение к маме,жене</w:t>
      </w:r>
    </w:p>
    <w:p w:rsidR="00F634B5" w:rsidRPr="00F634B5" w:rsidRDefault="00F634B5" w:rsidP="00F634B5">
      <w:pPr>
        <w:jc w:val="center"/>
        <w:rPr>
          <w:b/>
          <w:lang w:val="ru-RU"/>
        </w:rPr>
      </w:pPr>
      <w:r w:rsidRPr="00F634B5">
        <w:rPr>
          <w:b/>
          <w:lang w:val="ru-RU"/>
        </w:rPr>
        <w:t>Технология РАФТ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1950"/>
      </w:tblGrid>
      <w:tr w:rsidR="00F634B5" w:rsidRPr="00F634B5" w:rsidTr="0063698E">
        <w:tc>
          <w:tcPr>
            <w:tcW w:w="2419" w:type="dxa"/>
          </w:tcPr>
          <w:p w:rsidR="00F634B5" w:rsidRPr="00F634B5" w:rsidRDefault="00F634B5" w:rsidP="00F634B5">
            <w:pPr>
              <w:rPr>
                <w:color w:val="ED7D31" w:themeColor="accent2"/>
              </w:rPr>
            </w:pPr>
            <w:r w:rsidRPr="00F634B5">
              <w:rPr>
                <w:highlight w:val="yellow"/>
              </w:rPr>
              <w:t>РОЛЬ</w:t>
            </w:r>
          </w:p>
        </w:tc>
        <w:tc>
          <w:tcPr>
            <w:tcW w:w="2420" w:type="dxa"/>
          </w:tcPr>
          <w:p w:rsidR="00F634B5" w:rsidRPr="00F634B5" w:rsidRDefault="00F634B5" w:rsidP="00F634B5">
            <w:r w:rsidRPr="00F634B5">
              <w:rPr>
                <w:highlight w:val="yellow"/>
              </w:rPr>
              <w:t>АУДИТОРИЯ</w:t>
            </w:r>
          </w:p>
        </w:tc>
        <w:tc>
          <w:tcPr>
            <w:tcW w:w="2420" w:type="dxa"/>
          </w:tcPr>
          <w:p w:rsidR="00F634B5" w:rsidRPr="00F634B5" w:rsidRDefault="00F634B5" w:rsidP="00F634B5">
            <w:r w:rsidRPr="00F634B5">
              <w:rPr>
                <w:highlight w:val="yellow"/>
              </w:rPr>
              <w:t>ФОРМА</w:t>
            </w:r>
          </w:p>
        </w:tc>
        <w:tc>
          <w:tcPr>
            <w:tcW w:w="1950" w:type="dxa"/>
          </w:tcPr>
          <w:p w:rsidR="00F634B5" w:rsidRPr="00F634B5" w:rsidRDefault="00F634B5" w:rsidP="00F634B5">
            <w:r w:rsidRPr="00F634B5">
              <w:rPr>
                <w:highlight w:val="yellow"/>
              </w:rPr>
              <w:t>ТЕМА</w:t>
            </w:r>
          </w:p>
        </w:tc>
      </w:tr>
      <w:tr w:rsidR="00F634B5" w:rsidRPr="00F634B5" w:rsidTr="0063698E">
        <w:tc>
          <w:tcPr>
            <w:tcW w:w="2419" w:type="dxa"/>
          </w:tcPr>
          <w:p w:rsidR="00F634B5" w:rsidRPr="00F634B5" w:rsidRDefault="00F634B5" w:rsidP="00F634B5">
            <w:pPr>
              <w:rPr>
                <w:b/>
                <w:highlight w:val="yellow"/>
              </w:rPr>
            </w:pPr>
            <w:r w:rsidRPr="00F634B5">
              <w:rPr>
                <w:b/>
                <w:highlight w:val="yellow"/>
              </w:rPr>
              <w:t>1вариант</w:t>
            </w:r>
          </w:p>
          <w:p w:rsidR="00F634B5" w:rsidRPr="00F634B5" w:rsidRDefault="00F634B5" w:rsidP="00F634B5">
            <w:pPr>
              <w:rPr>
                <w:b/>
                <w:highlight w:val="yellow"/>
              </w:rPr>
            </w:pPr>
            <w:r w:rsidRPr="00F634B5">
              <w:rPr>
                <w:b/>
                <w:highlight w:val="yellow"/>
              </w:rPr>
              <w:t>Роль Анары</w:t>
            </w:r>
          </w:p>
          <w:p w:rsidR="00F634B5" w:rsidRPr="00F634B5" w:rsidRDefault="00F634B5" w:rsidP="00F634B5">
            <w:pPr>
              <w:rPr>
                <w:b/>
                <w:highlight w:val="yellow"/>
              </w:rPr>
            </w:pPr>
          </w:p>
          <w:p w:rsidR="00F634B5" w:rsidRPr="00F634B5" w:rsidRDefault="00F634B5" w:rsidP="00F634B5">
            <w:pPr>
              <w:rPr>
                <w:b/>
                <w:highlight w:val="yellow"/>
              </w:rPr>
            </w:pPr>
            <w:r w:rsidRPr="00F634B5">
              <w:rPr>
                <w:b/>
                <w:highlight w:val="yellow"/>
              </w:rPr>
              <w:t>2вариант</w:t>
            </w:r>
          </w:p>
          <w:p w:rsidR="00F634B5" w:rsidRPr="00F634B5" w:rsidRDefault="00F634B5" w:rsidP="00F634B5">
            <w:r w:rsidRPr="00F634B5">
              <w:rPr>
                <w:b/>
                <w:highlight w:val="yellow"/>
              </w:rPr>
              <w:t>Роль Исабекова</w:t>
            </w:r>
          </w:p>
        </w:tc>
        <w:tc>
          <w:tcPr>
            <w:tcW w:w="2420" w:type="dxa"/>
          </w:tcPr>
          <w:p w:rsidR="00F634B5" w:rsidRPr="00F634B5" w:rsidRDefault="00F634B5" w:rsidP="00F634B5">
            <w:r w:rsidRPr="00F634B5">
              <w:t>Мама</w:t>
            </w:r>
          </w:p>
        </w:tc>
        <w:tc>
          <w:tcPr>
            <w:tcW w:w="2420" w:type="dxa"/>
          </w:tcPr>
          <w:p w:rsidR="00F634B5" w:rsidRPr="00F634B5" w:rsidRDefault="00F634B5" w:rsidP="00F634B5">
            <w:r w:rsidRPr="00F634B5">
              <w:t>Письмо</w:t>
            </w:r>
          </w:p>
        </w:tc>
        <w:tc>
          <w:tcPr>
            <w:tcW w:w="1950" w:type="dxa"/>
          </w:tcPr>
          <w:p w:rsidR="00F634B5" w:rsidRPr="00F634B5" w:rsidRDefault="00F634B5" w:rsidP="00F634B5">
            <w:r w:rsidRPr="00F634B5">
              <w:t>Семья</w:t>
            </w:r>
          </w:p>
        </w:tc>
      </w:tr>
      <w:tr w:rsidR="00F634B5" w:rsidRPr="00F634B5" w:rsidTr="0063698E">
        <w:tc>
          <w:tcPr>
            <w:tcW w:w="2419" w:type="dxa"/>
          </w:tcPr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  <w:p w:rsidR="00F634B5" w:rsidRPr="00F634B5" w:rsidRDefault="00F634B5" w:rsidP="00F634B5"/>
        </w:tc>
        <w:tc>
          <w:tcPr>
            <w:tcW w:w="2420" w:type="dxa"/>
          </w:tcPr>
          <w:p w:rsidR="00F634B5" w:rsidRPr="00F634B5" w:rsidRDefault="00F634B5" w:rsidP="00F634B5"/>
        </w:tc>
        <w:tc>
          <w:tcPr>
            <w:tcW w:w="2420" w:type="dxa"/>
          </w:tcPr>
          <w:p w:rsidR="00F634B5" w:rsidRPr="00F634B5" w:rsidRDefault="00F634B5" w:rsidP="00F634B5"/>
        </w:tc>
        <w:tc>
          <w:tcPr>
            <w:tcW w:w="1950" w:type="dxa"/>
          </w:tcPr>
          <w:p w:rsidR="00F634B5" w:rsidRPr="00F634B5" w:rsidRDefault="00F634B5" w:rsidP="00F634B5"/>
        </w:tc>
      </w:tr>
    </w:tbl>
    <w:p w:rsidR="00F634B5" w:rsidRPr="00F634B5" w:rsidRDefault="00F634B5" w:rsidP="00F634B5">
      <w:pPr>
        <w:jc w:val="center"/>
        <w:rPr>
          <w:b/>
          <w:lang w:val="ru-RU"/>
        </w:rPr>
      </w:pPr>
    </w:p>
    <w:p w:rsidR="00F634B5" w:rsidRPr="00F634B5" w:rsidRDefault="00F634B5" w:rsidP="00F634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1950"/>
      </w:tblGrid>
      <w:tr w:rsidR="00F634B5" w:rsidRPr="00F634B5" w:rsidTr="0063698E">
        <w:trPr>
          <w:trHeight w:val="3849"/>
        </w:trPr>
        <w:tc>
          <w:tcPr>
            <w:tcW w:w="2419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2420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2420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  <w:tc>
          <w:tcPr>
            <w:tcW w:w="1950" w:type="dxa"/>
          </w:tcPr>
          <w:p w:rsidR="00F634B5" w:rsidRPr="00F634B5" w:rsidRDefault="00F634B5" w:rsidP="00F634B5">
            <w:pPr>
              <w:rPr>
                <w:lang w:val="ru-RU"/>
              </w:rPr>
            </w:pPr>
          </w:p>
        </w:tc>
      </w:tr>
    </w:tbl>
    <w:p w:rsidR="00F634B5" w:rsidRPr="00F634B5" w:rsidRDefault="00F634B5" w:rsidP="00F634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34B5">
        <w:rPr>
          <w:rFonts w:ascii="Times New Roman" w:hAnsi="Times New Roman"/>
          <w:b/>
          <w:sz w:val="28"/>
          <w:szCs w:val="28"/>
          <w:lang w:val="ru-RU"/>
        </w:rPr>
        <w:t>Критерий :</w:t>
      </w:r>
      <w:r w:rsidRPr="00F634B5">
        <w:rPr>
          <w:rFonts w:ascii="Times New Roman" w:hAnsi="Times New Roman"/>
          <w:sz w:val="28"/>
          <w:szCs w:val="28"/>
          <w:lang w:val="ru-RU" w:eastAsia="en-GB"/>
        </w:rPr>
        <w:t>характеризовать героев рассказа.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Дескрипторы: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1. Создает творческое письмо от 1-го лица.1б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2. Выразить в письме чувства от имен героев (РАФТ)1б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 xml:space="preserve"> 3Передает чувства и характер персонажа с помощью средств языковой выразительности.1б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4.Эмоциональность и экспрессивность.1б</w:t>
      </w:r>
    </w:p>
    <w:p w:rsidR="00F634B5" w:rsidRPr="00F634B5" w:rsidRDefault="00F634B5" w:rsidP="00F634B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34B5">
        <w:rPr>
          <w:rFonts w:ascii="Times New Roman" w:hAnsi="Times New Roman"/>
          <w:i/>
          <w:sz w:val="28"/>
          <w:szCs w:val="28"/>
          <w:lang w:val="ru-RU"/>
        </w:rPr>
        <w:t>5.Речевая грамотность.1б</w:t>
      </w:r>
    </w:p>
    <w:p w:rsidR="00F634B5" w:rsidRPr="00F634B5" w:rsidRDefault="00F634B5" w:rsidP="00F6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Карточка5.</w:t>
      </w:r>
    </w:p>
    <w:p w:rsidR="00F634B5" w:rsidRPr="00F634B5" w:rsidRDefault="00F634B5" w:rsidP="00F6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Просмотр видеофрагмента</w:t>
      </w:r>
      <w:r w:rsidRPr="00F634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Работа с финалом произведения. Прием «Продолжи финал».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Открытый финал.</w:t>
      </w:r>
      <w:r w:rsidRPr="00F634B5">
        <w:rPr>
          <w:noProof/>
          <w:sz w:val="28"/>
          <w:szCs w:val="28"/>
          <w:lang w:val="ru-RU"/>
        </w:rPr>
        <w:t xml:space="preserve"> </w:t>
      </w:r>
      <w:r w:rsidRPr="00F634B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044C6A8" wp14:editId="19861A43">
            <wp:simplePos x="0" y="0"/>
            <wp:positionH relativeFrom="column">
              <wp:posOffset>1316990</wp:posOffset>
            </wp:positionH>
            <wp:positionV relativeFrom="paragraph">
              <wp:posOffset>3810</wp:posOffset>
            </wp:positionV>
            <wp:extent cx="1828800" cy="2111375"/>
            <wp:effectExtent l="0" t="0" r="0" b="3175"/>
            <wp:wrapThrough wrapText="bothSides">
              <wp:wrapPolygon edited="0">
                <wp:start x="900" y="0"/>
                <wp:lineTo x="0" y="390"/>
                <wp:lineTo x="0" y="21243"/>
                <wp:lineTo x="900" y="21438"/>
                <wp:lineTo x="20475" y="21438"/>
                <wp:lineTo x="21375" y="21243"/>
                <wp:lineTo x="21375" y="390"/>
                <wp:lineTo x="20475" y="0"/>
                <wp:lineTo x="900" y="0"/>
              </wp:wrapPolygon>
            </wp:wrapThrough>
            <wp:docPr id="4" name="Picture 2" descr="ÐÐ°ÑÑÐ¸Ð½ÐºÐ¸ Ð¿Ð¾ Ð·Ð°Ð¿ÑÐ¾ÑÑ ÐºÑÐ°ÑÐ½Ð¾Ðµ ÑÐ±Ð»Ð¾ÐºÐ¾ Ð°Ð¹ÑÐ¼Ð°ÑÐ¾Ð² ÐºÐ°ÑÑÐ¸Ð½ÐºÐ¸">
              <a:extLst xmlns:a="http://schemas.openxmlformats.org/drawingml/2006/main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2" descr="ÐÐ°ÑÑÐ¸Ð½ÐºÐ¸ Ð¿Ð¾ Ð·Ð°Ð¿ÑÐ¾ÑÑ ÐºÑÐ°ÑÐ½Ð¾Ðµ ÑÐ±Ð»Ð¾ÐºÐ¾ Ð°Ð¹ÑÐ¼Ð°ÑÐ¾Ð² ÐºÐ°ÑÑÐ¸Ð½ÐºÐ¸">
                      <a:extLst/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Задание: предположите, что случиться далее?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634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Возобновятся ли чувства   ди чувства наших героев?Запишите ответ.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34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34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34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</w:t>
      </w:r>
    </w:p>
    <w:p w:rsidR="00F634B5" w:rsidRPr="00F634B5" w:rsidRDefault="00F634B5" w:rsidP="00F634B5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34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</w:t>
      </w: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Карточка6.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Анализ персонажей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lastRenderedPageBreak/>
        <w:t>Задание.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Опишите главных персонажей рассказа. Какие их качества наиболее выражены? Как они влияют на развитие сюжета?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Темы и мотивы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 Какие основные темы поднимаются в произведении?Как они относятся с культурными и историческими контекстами?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Символика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Обсудите символ «красного яблока» Как он соотносится с основными темами произведения?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Место действия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Опишите место действия .Как природа влияет на героев 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Эмоции и переживания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Каковы основные эмоции ,которые испытывают герои рассказа ?Как эти эмоции помогают передать идеи произведения?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t>Личное восприятие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 Напишите несколько предложений о том,что больше всего запомнилось в рассказе и почему это важно для вас?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</w:p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  <w:r w:rsidRPr="00F634B5">
        <w:rPr>
          <w:color w:val="FF0000"/>
          <w:sz w:val="28"/>
          <w:szCs w:val="28"/>
          <w:lang w:val="ru-RU"/>
        </w:rPr>
        <w:lastRenderedPageBreak/>
        <w:t>Проблема и ее разрешение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 xml:space="preserve">  Какие проблемы поднимаются в произведении?Есть ли в рассказе способы их решения?КАК вы их видите?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Карточка7.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Заполните таблицу,отвечая на вопросы.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634B5" w:rsidRPr="00F634B5" w:rsidTr="0063698E">
        <w:tc>
          <w:tcPr>
            <w:tcW w:w="5097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color w:val="FF0000"/>
                <w:sz w:val="28"/>
                <w:szCs w:val="28"/>
              </w:rPr>
              <w:t>1вариант</w:t>
            </w:r>
          </w:p>
        </w:tc>
        <w:tc>
          <w:tcPr>
            <w:tcW w:w="5098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color w:val="FF0000"/>
                <w:sz w:val="28"/>
                <w:szCs w:val="28"/>
              </w:rPr>
              <w:t>2вариант</w:t>
            </w:r>
          </w:p>
        </w:tc>
      </w:tr>
      <w:tr w:rsidR="00F634B5" w:rsidRPr="00F634B5" w:rsidTr="0063698E">
        <w:tc>
          <w:tcPr>
            <w:tcW w:w="5097" w:type="dxa"/>
          </w:tcPr>
          <w:p w:rsidR="00F634B5" w:rsidRPr="00F634B5" w:rsidRDefault="00F634B5" w:rsidP="00F634B5">
            <w:pPr>
              <w:rPr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Обсудите основные темы произведения.Что представляет собой «красное яблоко» в произведении «Красное яблоко»?</w:t>
            </w:r>
          </w:p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098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>Каковы отношения между персонажами,какое значение они имеют для сюжета?</w:t>
            </w:r>
          </w:p>
        </w:tc>
      </w:tr>
      <w:tr w:rsidR="00F634B5" w:rsidRPr="00F634B5" w:rsidTr="0063698E">
        <w:tc>
          <w:tcPr>
            <w:tcW w:w="5097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 Как Айтматов использует природу и окружающий мир для создания атмосферы в рассказе</w:t>
            </w:r>
            <w:r w:rsidRPr="00F634B5">
              <w:rPr>
                <w:color w:val="FF0000"/>
                <w:sz w:val="28"/>
                <w:szCs w:val="28"/>
              </w:rPr>
              <w:t>?</w:t>
            </w:r>
          </w:p>
        </w:tc>
        <w:tc>
          <w:tcPr>
            <w:tcW w:w="5098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 Какова роль детства и воспоминаний дочери Исабековав «Красном яблоке?»</w:t>
            </w:r>
          </w:p>
        </w:tc>
      </w:tr>
      <w:tr w:rsidR="00F634B5" w:rsidRPr="00F634B5" w:rsidTr="0063698E">
        <w:tc>
          <w:tcPr>
            <w:tcW w:w="5097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  Какие социальные и культурные вопросы поднимает автор через призму сюжета и персонажей?</w:t>
            </w:r>
          </w:p>
        </w:tc>
        <w:tc>
          <w:tcPr>
            <w:tcW w:w="5098" w:type="dxa"/>
          </w:tcPr>
          <w:p w:rsidR="00F634B5" w:rsidRPr="00F634B5" w:rsidRDefault="00F634B5" w:rsidP="00F634B5">
            <w:pPr>
              <w:rPr>
                <w:color w:val="FF0000"/>
                <w:sz w:val="28"/>
                <w:szCs w:val="28"/>
              </w:rPr>
            </w:pPr>
            <w:r w:rsidRPr="00F634B5">
              <w:rPr>
                <w:sz w:val="28"/>
                <w:szCs w:val="28"/>
              </w:rPr>
              <w:t xml:space="preserve">   Как вы оцениваете стиль письма Ч.Айтматова ?Какие особенности выделяют его произведение на фоне других авторов?</w:t>
            </w:r>
          </w:p>
        </w:tc>
      </w:tr>
    </w:tbl>
    <w:p w:rsidR="00F634B5" w:rsidRPr="00F634B5" w:rsidRDefault="00F634B5" w:rsidP="00F634B5">
      <w:pPr>
        <w:rPr>
          <w:color w:val="FF0000"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Карточка8.</w:t>
      </w: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Выполните тестовые задания.</w:t>
      </w:r>
    </w:p>
    <w:p w:rsidR="00F634B5" w:rsidRPr="00F634B5" w:rsidRDefault="00F634B5" w:rsidP="00F634B5">
      <w:pPr>
        <w:rPr>
          <w:sz w:val="28"/>
          <w:szCs w:val="28"/>
          <w:lang w:val="ru-RU"/>
        </w:rPr>
        <w:sectPr w:rsidR="00F634B5" w:rsidRPr="00F634B5" w:rsidSect="00B54DD7">
          <w:footerReference w:type="default" r:id="rId8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lastRenderedPageBreak/>
        <w:t>1.Что символизирует «красное яблоко» в произведениях Ч. Айтматова?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А)с мерть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 жизнь и надежду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В) успех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2.В каком произведении упоминается «красное яблоко?»?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А) «Первый учитель»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 «Душа»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lastRenderedPageBreak/>
        <w:t>В) «Автоматы)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3.Какое средство художественной выразительности употребляется при описании яблока?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А). параллелизм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 метафора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В) олицетворение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4.Каковы эмоциональные ассоциации , связанные с красным цветом яблока?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lastRenderedPageBreak/>
        <w:t>А) печаль и одиночество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Б)р адость и страсть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В) тоска и чувство вины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5.Какую роль играет «красное яблоко» в раскрытии темы выбора в произведениях Айтматова?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А )оно символизирует мгновение счастья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Б) оно представляет собой сложный моральный выбор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В) оно является простым предметом без скрытого смысла</w:t>
      </w: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</w:p>
    <w:p w:rsidR="00F634B5" w:rsidRPr="00F634B5" w:rsidRDefault="00F634B5" w:rsidP="00F634B5">
      <w:pPr>
        <w:rPr>
          <w:b/>
          <w:sz w:val="28"/>
          <w:szCs w:val="28"/>
          <w:lang w:val="ru-RU"/>
        </w:rPr>
      </w:pPr>
      <w:r w:rsidRPr="00F634B5">
        <w:rPr>
          <w:b/>
          <w:sz w:val="28"/>
          <w:szCs w:val="28"/>
          <w:lang w:val="ru-RU"/>
        </w:rPr>
        <w:t>Ответы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1.б) жизнь и надежду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2. В) «Автоматы)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3.Б)метафора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4. Б)радость и страсть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  <w:r w:rsidRPr="00F634B5">
        <w:rPr>
          <w:sz w:val="28"/>
          <w:szCs w:val="28"/>
          <w:lang w:val="ru-RU"/>
        </w:rPr>
        <w:t>5. Б)оно представляет собой сложный моральный выбор</w:t>
      </w:r>
    </w:p>
    <w:p w:rsidR="00F634B5" w:rsidRPr="00F634B5" w:rsidRDefault="00F634B5" w:rsidP="00F634B5">
      <w:pPr>
        <w:rPr>
          <w:sz w:val="28"/>
          <w:szCs w:val="28"/>
          <w:lang w:val="ru-RU"/>
        </w:rPr>
      </w:pPr>
    </w:p>
    <w:p w:rsidR="00F634B5" w:rsidRPr="00F634B5" w:rsidRDefault="00F634B5" w:rsidP="00F634B5">
      <w:pPr>
        <w:rPr>
          <w:sz w:val="28"/>
          <w:szCs w:val="28"/>
          <w:lang w:val="ru-RU"/>
        </w:rPr>
      </w:pPr>
    </w:p>
    <w:p w:rsidR="00F634B5" w:rsidRPr="00F634B5" w:rsidRDefault="00F634B5" w:rsidP="00F634B5">
      <w:pPr>
        <w:rPr>
          <w:sz w:val="28"/>
          <w:szCs w:val="28"/>
          <w:lang w:val="ru-RU"/>
        </w:rPr>
        <w:sectPr w:rsidR="00F634B5" w:rsidRPr="00F634B5" w:rsidSect="00D3110C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F634B5" w:rsidRPr="00F634B5" w:rsidRDefault="00F634B5" w:rsidP="00F63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lastRenderedPageBreak/>
        <w:t>Карточка9.</w:t>
      </w:r>
    </w:p>
    <w:p w:rsidR="00F634B5" w:rsidRPr="00F634B5" w:rsidRDefault="00F634B5" w:rsidP="00F63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Связь с современностью.</w:t>
      </w:r>
    </w:p>
    <w:p w:rsidR="00F634B5" w:rsidRPr="00F634B5" w:rsidRDefault="00F634B5" w:rsidP="00F63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634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Подумайте ,какие темы и проблемы,обсуждаемые в «Красном яблоке»,могут быть актуальны в современном мире?Напишите небольшое эссе-рассуждение.(10-12предложений).например:тема распада семьи.</w:t>
      </w:r>
    </w:p>
    <w:p w:rsidR="00ED123F" w:rsidRDefault="00F634B5" w:rsidP="00F634B5">
      <w:r w:rsidRPr="00F634B5">
        <w:rPr>
          <w:color w:val="222222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D12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055668"/>
      <w:docPartObj>
        <w:docPartGallery w:val="Page Numbers (Bottom of Page)"/>
        <w:docPartUnique/>
      </w:docPartObj>
    </w:sdtPr>
    <w:sdtEndPr/>
    <w:sdtContent>
      <w:p w:rsidR="00A16F10" w:rsidRDefault="00F634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16F10" w:rsidRDefault="00F634B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5B"/>
    <w:rsid w:val="00B2195B"/>
    <w:rsid w:val="00ED123F"/>
    <w:rsid w:val="00F6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090EB-F0E1-4162-9125-3DC8A7CD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634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634B5"/>
  </w:style>
  <w:style w:type="table" w:styleId="a5">
    <w:name w:val="Table Grid"/>
    <w:basedOn w:val="a1"/>
    <w:uiPriority w:val="39"/>
    <w:rsid w:val="00F634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F6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2025-03-03T09:13:00Z</dcterms:created>
  <dcterms:modified xsi:type="dcterms:W3CDTF">2025-03-03T09:13:00Z</dcterms:modified>
</cp:coreProperties>
</file>