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1242"/>
        <w:gridCol w:w="779"/>
        <w:gridCol w:w="3474"/>
        <w:gridCol w:w="2643"/>
        <w:gridCol w:w="1609"/>
      </w:tblGrid>
      <w:tr w:rsidR="00160B41" w:rsidRPr="00160B41" w:rsidTr="005D45CC">
        <w:tc>
          <w:tcPr>
            <w:tcW w:w="9747" w:type="dxa"/>
            <w:gridSpan w:val="5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Раздел: Тема социального неравенства в литературе</w:t>
            </w:r>
          </w:p>
        </w:tc>
      </w:tr>
      <w:tr w:rsidR="00160B41" w:rsidRPr="00160B41" w:rsidTr="005D45CC">
        <w:tc>
          <w:tcPr>
            <w:tcW w:w="9747" w:type="dxa"/>
            <w:gridSpan w:val="5"/>
          </w:tcPr>
          <w:p w:rsidR="00160B41" w:rsidRPr="00160B41" w:rsidRDefault="00160B41" w:rsidP="005D45CC">
            <w:pPr>
              <w:pStyle w:val="TableParagraph"/>
              <w:ind w:left="84"/>
              <w:rPr>
                <w:b/>
                <w:sz w:val="28"/>
                <w:szCs w:val="28"/>
                <w:lang w:val="kk-KZ"/>
              </w:rPr>
            </w:pPr>
            <w:r w:rsidRPr="00160B41">
              <w:rPr>
                <w:b/>
                <w:sz w:val="28"/>
                <w:szCs w:val="28"/>
                <w:lang w:val="kk-KZ"/>
              </w:rPr>
              <w:t>Тема: А. Н. Островский. Бесприданница.</w:t>
            </w:r>
          </w:p>
        </w:tc>
      </w:tr>
      <w:tr w:rsidR="00160B41" w:rsidRPr="00160B41" w:rsidTr="00160B41">
        <w:tc>
          <w:tcPr>
            <w:tcW w:w="1242" w:type="dxa"/>
          </w:tcPr>
          <w:p w:rsidR="00160B41" w:rsidRPr="00160B41" w:rsidRDefault="00160B41" w:rsidP="00160B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Дата: </w:t>
            </w:r>
          </w:p>
        </w:tc>
        <w:tc>
          <w:tcPr>
            <w:tcW w:w="4253" w:type="dxa"/>
            <w:gridSpan w:val="2"/>
          </w:tcPr>
          <w:p w:rsidR="00160B41" w:rsidRPr="00160B41" w:rsidRDefault="00160B41" w:rsidP="00160B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Школа: Есет мектеп-балабақша кешені</w:t>
            </w:r>
          </w:p>
        </w:tc>
        <w:tc>
          <w:tcPr>
            <w:tcW w:w="4252" w:type="dxa"/>
            <w:gridSpan w:val="2"/>
          </w:tcPr>
          <w:p w:rsidR="00160B41" w:rsidRPr="00160B41" w:rsidRDefault="00160B41" w:rsidP="00160B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учителя: Декеева Лиза</w:t>
            </w:r>
          </w:p>
        </w:tc>
      </w:tr>
      <w:tr w:rsidR="00160B41" w:rsidRPr="00160B41" w:rsidTr="00160B41">
        <w:trPr>
          <w:trHeight w:val="287"/>
        </w:trPr>
        <w:tc>
          <w:tcPr>
            <w:tcW w:w="1242" w:type="dxa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Класс: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</w:t>
            </w:r>
          </w:p>
        </w:tc>
        <w:tc>
          <w:tcPr>
            <w:tcW w:w="4253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присутствующих:</w:t>
            </w:r>
          </w:p>
        </w:tc>
        <w:tc>
          <w:tcPr>
            <w:tcW w:w="4252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отсутствующих:</w:t>
            </w:r>
          </w:p>
        </w:tc>
      </w:tr>
      <w:tr w:rsidR="00160B41" w:rsidRPr="00160B41" w:rsidTr="005D45CC">
        <w:tc>
          <w:tcPr>
            <w:tcW w:w="9747" w:type="dxa"/>
            <w:gridSpan w:val="5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Цели обучения:</w:t>
            </w:r>
          </w:p>
        </w:tc>
      </w:tr>
      <w:tr w:rsidR="00160B41" w:rsidRPr="00160B41" w:rsidTr="005D45CC">
        <w:tc>
          <w:tcPr>
            <w:tcW w:w="9747" w:type="dxa"/>
            <w:gridSpan w:val="5"/>
          </w:tcPr>
          <w:p w:rsidR="00160B41" w:rsidRPr="00160B41" w:rsidRDefault="00160B41" w:rsidP="005D45C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10.3.1 понимать детально содержаниетекстов, соотнося детали с основной мыслью текста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10.3.4владеть стратегиями чтения,включая просмотровое чтение, сканирование и детальное чтение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10.3.5анализировать содержание художественных произведений, определяяроль композиции, изобразительно-выразительных средств, деталей, в раскрытии основной мысли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10.4.3 представлятьинформацию в виде несплошного текста, используя информацию двух текстов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4.4писать творческие работы (описания, повествования), используя знания из других предметных областей</w:t>
            </w:r>
          </w:p>
        </w:tc>
      </w:tr>
      <w:tr w:rsidR="00160B41" w:rsidRPr="00160B41" w:rsidTr="005D45CC">
        <w:tc>
          <w:tcPr>
            <w:tcW w:w="2021" w:type="dxa"/>
            <w:gridSpan w:val="2"/>
            <w:vMerge w:val="restart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Цели урока: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 учащиеся смогут:</w:t>
            </w:r>
          </w:p>
        </w:tc>
      </w:tr>
      <w:tr w:rsidR="00160B41" w:rsidRPr="00160B41" w:rsidTr="005D45CC">
        <w:tc>
          <w:tcPr>
            <w:tcW w:w="2021" w:type="dxa"/>
            <w:gridSpan w:val="2"/>
            <w:vMerge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понимать детально содержаниетекстов, соотнося детали с основной мыслью текста;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владеть стратегиями чтения,включая просмотровое чтение, сканирование и детальное чтение;</w:t>
            </w:r>
          </w:p>
        </w:tc>
      </w:tr>
      <w:tr w:rsidR="00160B41" w:rsidRPr="00160B41" w:rsidTr="005D45CC">
        <w:tc>
          <w:tcPr>
            <w:tcW w:w="2021" w:type="dxa"/>
            <w:gridSpan w:val="2"/>
            <w:vMerge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Большинство учащихся смогут:</w:t>
            </w:r>
          </w:p>
        </w:tc>
      </w:tr>
      <w:tr w:rsidR="00160B41" w:rsidRPr="00160B41" w:rsidTr="005D45CC">
        <w:tc>
          <w:tcPr>
            <w:tcW w:w="2021" w:type="dxa"/>
            <w:gridSpan w:val="2"/>
            <w:vMerge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анализировать содержание художественных произведений, определяяроль композиции, изобразительно-выразительных средств, деталей, в раскрытии основной мысли;</w:t>
            </w:r>
          </w:p>
        </w:tc>
      </w:tr>
      <w:tr w:rsidR="00160B41" w:rsidRPr="00160B41" w:rsidTr="005D45CC">
        <w:tc>
          <w:tcPr>
            <w:tcW w:w="2021" w:type="dxa"/>
            <w:gridSpan w:val="2"/>
            <w:vMerge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Некоторые учащиеся смогут: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представлятьинформацию в виде несплошного текста, используя информацию двух текстов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кластер с ключевым понятием “бесприданница”;</w:t>
            </w:r>
          </w:p>
          <w:p w:rsidR="00160B41" w:rsidRPr="00160B41" w:rsidRDefault="00160B41" w:rsidP="005D45CC">
            <w:pPr>
              <w:widowControl w:val="0"/>
              <w:ind w:righ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писать</w:t>
            </w:r>
            <w:r w:rsidRPr="00160B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творческие работы (описания, повествования), используя знания из других предметных областей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Языковая цель</w:t>
            </w: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pStyle w:val="a4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Полиязычие: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 на казахский язык: бесприданница, бесправие, трагедия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Основные термины и словосочетания: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пьеса, конфликт, интрига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pStyle w:val="TableParagraph"/>
              <w:tabs>
                <w:tab w:val="left" w:pos="423"/>
              </w:tabs>
              <w:ind w:left="84" w:right="77"/>
              <w:rPr>
                <w:sz w:val="28"/>
                <w:szCs w:val="28"/>
                <w:lang w:val="kk-KZ"/>
              </w:rPr>
            </w:pP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Привитие ценностей</w:t>
            </w: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Воспитаниепатриотизма, интернационализма, толерантности в русле Стратегии «Казахстан – 2030», государственных программ «Культурное наследие», «Мәңгілік Ел», «Триединство языков»; «Рухани жанғыру», любви и бережного отношения к Родине, родному языку, русскому языку, литературе и культуре.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Межпредметные связи</w:t>
            </w: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Взаимосвязь с предметами: мировая литература, казахский язык и литература, английский язык.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Навыки использования ИКТ</w:t>
            </w:r>
          </w:p>
        </w:tc>
        <w:tc>
          <w:tcPr>
            <w:tcW w:w="7726" w:type="dxa"/>
            <w:gridSpan w:val="3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интерактивной доски, презентация, иллюстрации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урока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17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Запланированная деятельность на уроке</w:t>
            </w:r>
          </w:p>
        </w:tc>
        <w:tc>
          <w:tcPr>
            <w:tcW w:w="1609" w:type="dxa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Ресурсы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Начало урока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17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Организационный момент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 коллаборативной среды.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Стратегия «Противоположности»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Камень твердый, а вата ? ... (называет антоним) 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Снегурочка добрая, а Баба-яга ? .... и т.д.</w:t>
            </w:r>
          </w:p>
          <w:p w:rsidR="00160B41" w:rsidRPr="00160B41" w:rsidRDefault="00160B41" w:rsidP="005D45CC">
            <w:pPr>
              <w:ind w:left="25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приветствует учащихся, он призван мотивировать учащихся на изучение русского языка илитературы, создать эмоциональную атмосферу, настроить на увлекательный диалог автора и читателя.</w:t>
            </w:r>
          </w:p>
          <w:p w:rsidR="00160B41" w:rsidRPr="00160B41" w:rsidRDefault="00160B41" w:rsidP="005D45CC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160B41">
              <w:rPr>
                <w:b/>
                <w:sz w:val="28"/>
                <w:szCs w:val="28"/>
                <w:lang w:val="kk-KZ"/>
              </w:rPr>
              <w:t xml:space="preserve">Стратегия «Мозговой штурм». </w:t>
            </w:r>
          </w:p>
          <w:p w:rsidR="00160B41" w:rsidRPr="00160B41" w:rsidRDefault="00160B41" w:rsidP="005D45CC">
            <w:pPr>
              <w:pStyle w:val="TableParagraph"/>
              <w:tabs>
                <w:tab w:val="left" w:pos="423"/>
              </w:tabs>
              <w:ind w:left="84" w:right="77"/>
              <w:rPr>
                <w:sz w:val="28"/>
                <w:szCs w:val="28"/>
                <w:lang w:val="kk-KZ"/>
              </w:rPr>
            </w:pPr>
            <w:r w:rsidRPr="00160B41">
              <w:rPr>
                <w:sz w:val="28"/>
                <w:szCs w:val="28"/>
                <w:lang w:val="kk-KZ"/>
              </w:rPr>
              <w:t>Обсуждение юмористических рассказов на тему социального неравенства.</w:t>
            </w:r>
          </w:p>
        </w:tc>
        <w:tc>
          <w:tcPr>
            <w:tcW w:w="1609" w:type="dxa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Учебник.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Часть 1.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Хрестоматия.</w:t>
            </w: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Середина урока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17" w:type="dxa"/>
            <w:gridSpan w:val="2"/>
          </w:tcPr>
          <w:p w:rsidR="00160B41" w:rsidRPr="00160B41" w:rsidRDefault="00160B41" w:rsidP="005D45CC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60B41">
              <w:rPr>
                <w:b/>
                <w:sz w:val="28"/>
                <w:szCs w:val="28"/>
                <w:lang w:val="kk-KZ"/>
              </w:rPr>
              <w:t xml:space="preserve">Стратегия «Мозговой штурм». </w:t>
            </w:r>
          </w:p>
          <w:p w:rsidR="00160B41" w:rsidRPr="00160B41" w:rsidRDefault="00160B41" w:rsidP="005D45CC">
            <w:pPr>
              <w:pStyle w:val="TableParagraph"/>
              <w:ind w:left="0"/>
              <w:rPr>
                <w:i/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Литературный хронограф Хронологическая таблица</w:t>
            </w:r>
          </w:p>
          <w:p w:rsidR="00160B41" w:rsidRPr="00160B41" w:rsidRDefault="00160B41" w:rsidP="005D45CC">
            <w:pPr>
              <w:pStyle w:val="TableParagraph"/>
              <w:ind w:left="0" w:right="73"/>
              <w:jc w:val="both"/>
              <w:rPr>
                <w:sz w:val="28"/>
                <w:szCs w:val="28"/>
                <w:lang w:val="kk-KZ"/>
              </w:rPr>
            </w:pPr>
            <w:r w:rsidRPr="00160B41">
              <w:rPr>
                <w:sz w:val="28"/>
                <w:szCs w:val="28"/>
                <w:lang w:val="kk-KZ"/>
              </w:rPr>
              <w:t>Учитель информирует о личности А. Н. Островского, далеесоставляется хронологическая таблица “Жизнь и творчество А.Н. Островского”. В своем рассказе педагог может опираться на статью в учебнике по теме урока. Расскажите ученикам о том, что Александр Николаевич Островский — один из выдающихся российских драматургов, чье творчество стало важным этапом в развитии русской литературы и национального театра. Пьесы Островского известны и любимы многим поколениям зрителей и читателей. По ним сняты художественные фильмы, вопросы, которые поднимает Островский в своих произведениях, являются актуальными и сегодня. (</w:t>
            </w:r>
            <w:r w:rsidRPr="00160B41">
              <w:rPr>
                <w:b/>
                <w:i/>
                <w:sz w:val="28"/>
                <w:szCs w:val="28"/>
                <w:lang w:val="kk-KZ"/>
              </w:rPr>
              <w:t>Отрывок из фильма «Жестокий романс»)</w:t>
            </w:r>
          </w:p>
          <w:p w:rsidR="00160B41" w:rsidRPr="00160B41" w:rsidRDefault="00160B41" w:rsidP="005D45CC">
            <w:pPr>
              <w:pStyle w:val="TableParagraph"/>
              <w:ind w:left="0"/>
              <w:jc w:val="both"/>
              <w:rPr>
                <w:i/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Литературный справочник</w:t>
            </w:r>
          </w:p>
          <w:p w:rsidR="00160B41" w:rsidRPr="00160B41" w:rsidRDefault="00160B41" w:rsidP="005D45CC">
            <w:pPr>
              <w:pStyle w:val="TableParagraph"/>
              <w:ind w:left="0" w:right="72"/>
              <w:jc w:val="both"/>
              <w:rPr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Заглавие</w:t>
            </w:r>
            <w:r w:rsidRPr="00160B41">
              <w:rPr>
                <w:b/>
                <w:sz w:val="28"/>
                <w:szCs w:val="28"/>
                <w:lang w:val="kk-KZ"/>
              </w:rPr>
              <w:t xml:space="preserve"> — </w:t>
            </w:r>
            <w:r w:rsidRPr="00160B41">
              <w:rPr>
                <w:sz w:val="28"/>
                <w:szCs w:val="28"/>
                <w:lang w:val="kk-KZ"/>
              </w:rPr>
              <w:t xml:space="preserve">графически выделенное слово автора литературного произведения, выделенное в названии произведения, заглавие является воплощением авторского замысла, с </w:t>
            </w:r>
            <w:r w:rsidRPr="00160B41">
              <w:rPr>
                <w:sz w:val="28"/>
                <w:szCs w:val="28"/>
                <w:lang w:val="kk-KZ"/>
              </w:rPr>
              <w:lastRenderedPageBreak/>
              <w:t>первых слов объясняющего смысл произведения.</w:t>
            </w:r>
          </w:p>
          <w:p w:rsidR="00160B41" w:rsidRPr="00160B41" w:rsidRDefault="00160B41" w:rsidP="005D45CC">
            <w:pPr>
              <w:pStyle w:val="TableParagraph"/>
              <w:ind w:left="0" w:right="70"/>
              <w:jc w:val="both"/>
              <w:rPr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Интрига —</w:t>
            </w:r>
            <w:r w:rsidRPr="00160B41">
              <w:rPr>
                <w:sz w:val="28"/>
                <w:szCs w:val="28"/>
                <w:lang w:val="kk-KZ"/>
              </w:rPr>
              <w:t>сложные и запутанные действия и взаимоотношения персонажей, обеспечивающие развитие сюжета художественного произведения, интрига особенно важна и играет ведущую роль в драматургии.</w:t>
            </w:r>
          </w:p>
          <w:p w:rsidR="00160B41" w:rsidRPr="00160B41" w:rsidRDefault="00160B41" w:rsidP="005D45CC">
            <w:pPr>
              <w:pStyle w:val="TableParagraph"/>
              <w:ind w:left="0" w:right="72"/>
              <w:jc w:val="both"/>
              <w:rPr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Конфликт</w:t>
            </w:r>
            <w:r w:rsidRPr="00160B41">
              <w:rPr>
                <w:sz w:val="28"/>
                <w:szCs w:val="28"/>
                <w:lang w:val="kk-KZ"/>
              </w:rPr>
              <w:t>— столкновение противоположных взглядов действующих лиц в эпосе, драме, произведениях лиро-эпического жанра.</w:t>
            </w:r>
          </w:p>
          <w:p w:rsidR="00160B41" w:rsidRPr="00160B41" w:rsidRDefault="00160B41" w:rsidP="005D45CC">
            <w:pPr>
              <w:pStyle w:val="TableParagraph"/>
              <w:ind w:left="0" w:right="72"/>
              <w:jc w:val="both"/>
              <w:rPr>
                <w:i/>
                <w:sz w:val="28"/>
                <w:szCs w:val="28"/>
                <w:lang w:val="kk-KZ"/>
              </w:rPr>
            </w:pPr>
            <w:r w:rsidRPr="00160B41">
              <w:rPr>
                <w:b/>
                <w:sz w:val="28"/>
                <w:szCs w:val="28"/>
                <w:lang w:val="kk-KZ"/>
              </w:rPr>
              <w:t>Стратегия «Метод ассоциаций».</w:t>
            </w:r>
          </w:p>
          <w:p w:rsidR="00160B41" w:rsidRPr="00160B41" w:rsidRDefault="00160B41" w:rsidP="005D45CC">
            <w:pPr>
              <w:pStyle w:val="TableParagraph"/>
              <w:ind w:left="0" w:right="72"/>
              <w:jc w:val="both"/>
              <w:rPr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Содружество искусств</w:t>
            </w:r>
          </w:p>
          <w:p w:rsidR="00160B41" w:rsidRPr="00160B41" w:rsidRDefault="00160B41" w:rsidP="005D45CC">
            <w:pPr>
              <w:pStyle w:val="TableParagraph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160B41">
              <w:rPr>
                <w:sz w:val="28"/>
                <w:szCs w:val="28"/>
                <w:lang w:val="kk-KZ"/>
              </w:rPr>
              <w:t>Рассмотрите портреты актеров М. Садовского, В. Комиссаржевской, М. Савиной. Составьте тексты-описания, обратите внимание на детали портретов. Совпадает ли ваше представление о персонажах пьесы с внешностью актеров?</w:t>
            </w:r>
          </w:p>
        </w:tc>
        <w:tc>
          <w:tcPr>
            <w:tcW w:w="1609" w:type="dxa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Учебник. 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Часть 1.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Хрестоматия.</w:t>
            </w:r>
          </w:p>
          <w:p w:rsidR="00160B41" w:rsidRPr="00160B41" w:rsidRDefault="00160B41" w:rsidP="00160B41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160B41">
              <w:rPr>
                <w:sz w:val="28"/>
                <w:szCs w:val="28"/>
                <w:lang w:val="kk-KZ"/>
              </w:rPr>
              <w:t>Отрывок из фильма «Жестокий романс»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Конец урока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17" w:type="dxa"/>
            <w:gridSpan w:val="2"/>
          </w:tcPr>
          <w:p w:rsidR="00160B41" w:rsidRPr="00160B41" w:rsidRDefault="00160B41" w:rsidP="005D45CC">
            <w:pPr>
              <w:pStyle w:val="TableParagraph"/>
              <w:ind w:left="0" w:right="59"/>
              <w:jc w:val="both"/>
              <w:rPr>
                <w:i/>
                <w:sz w:val="28"/>
                <w:szCs w:val="28"/>
                <w:lang w:val="kk-KZ"/>
              </w:rPr>
            </w:pPr>
            <w:r w:rsidRPr="00160B41">
              <w:rPr>
                <w:b/>
                <w:sz w:val="28"/>
                <w:szCs w:val="28"/>
                <w:lang w:val="kk-KZ"/>
              </w:rPr>
              <w:t>Стратегия «Метод ассоциаций».</w:t>
            </w:r>
            <w:r w:rsidRPr="00160B41">
              <w:rPr>
                <w:sz w:val="28"/>
                <w:szCs w:val="28"/>
                <w:lang w:val="kk-KZ"/>
              </w:rPr>
              <w:t>Проанализируйте заглавие произведения. Создайте кластер с ключевым понятием “бесприданница”.</w:t>
            </w:r>
          </w:p>
          <w:p w:rsidR="00160B41" w:rsidRPr="00160B41" w:rsidRDefault="00160B41" w:rsidP="005D45CC">
            <w:pPr>
              <w:pStyle w:val="TableParagraph"/>
              <w:ind w:left="0"/>
              <w:rPr>
                <w:b/>
                <w:sz w:val="28"/>
                <w:szCs w:val="28"/>
                <w:lang w:val="kk-KZ"/>
              </w:rPr>
            </w:pPr>
            <w:r w:rsidRPr="00160B41">
              <w:rPr>
                <w:b/>
                <w:sz w:val="28"/>
                <w:szCs w:val="28"/>
                <w:lang w:val="kk-KZ"/>
              </w:rPr>
              <w:t xml:space="preserve">Стратегия «Мозговой штурм». </w:t>
            </w:r>
          </w:p>
          <w:p w:rsidR="00160B41" w:rsidRPr="00160B41" w:rsidRDefault="00160B41" w:rsidP="005D45CC">
            <w:pPr>
              <w:pStyle w:val="TableParagraph"/>
              <w:ind w:left="0"/>
              <w:jc w:val="both"/>
              <w:rPr>
                <w:i/>
                <w:sz w:val="28"/>
                <w:szCs w:val="28"/>
                <w:lang w:val="kk-KZ"/>
              </w:rPr>
            </w:pPr>
            <w:r w:rsidRPr="00160B41">
              <w:rPr>
                <w:i/>
                <w:sz w:val="28"/>
                <w:szCs w:val="28"/>
                <w:lang w:val="kk-KZ"/>
              </w:rPr>
              <w:t>Разработка Проекта.</w:t>
            </w:r>
            <w:r w:rsidRPr="00160B41">
              <w:rPr>
                <w:sz w:val="28"/>
                <w:szCs w:val="28"/>
                <w:lang w:val="kk-KZ"/>
              </w:rPr>
              <w:t>Разделитесь на три группы, выберите тему Проекта, продумайте концепцию и план Проекта, изучите источники. Разработайте Проекты на темы “Сценическая судьба пьесы Островского”; “Знаменитые актрисы в роли Ларисы Огудаловой”; “Право бесприданницы на счастье”.</w:t>
            </w:r>
          </w:p>
        </w:tc>
        <w:tc>
          <w:tcPr>
            <w:tcW w:w="1609" w:type="dxa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0B41" w:rsidRPr="00160B41" w:rsidTr="005D45CC">
        <w:tc>
          <w:tcPr>
            <w:tcW w:w="2021" w:type="dxa"/>
            <w:gridSpan w:val="2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160B41" w:rsidRPr="00160B41" w:rsidRDefault="00160B41" w:rsidP="005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17" w:type="dxa"/>
            <w:gridSpan w:val="2"/>
          </w:tcPr>
          <w:p w:rsidR="00160B41" w:rsidRPr="00160B41" w:rsidRDefault="00160B41" w:rsidP="005D45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Стратегия «Метод ассоциаций».</w:t>
            </w:r>
            <w:r w:rsidRPr="00160B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Дневник вдумчивого читателя</w:t>
            </w:r>
            <w:r w:rsidRPr="00160B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160B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Запишите в вашем Дневнике вдумчивого читателя первые впечатления после прочтения пьесы “Бесприданница”. Записывайте ваши мысли и ассоциации по ходу анализа произведения на уроках под руководством учителя. Запишите выводы, к которым вы пришли, читая и анализируя пьесу Островского.</w:t>
            </w:r>
          </w:p>
        </w:tc>
        <w:tc>
          <w:tcPr>
            <w:tcW w:w="1609" w:type="dxa"/>
          </w:tcPr>
          <w:p w:rsidR="00160B41" w:rsidRPr="00160B41" w:rsidRDefault="00160B41" w:rsidP="005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022E8" w:rsidRDefault="00A022E8"/>
    <w:sectPr w:rsidR="00A022E8" w:rsidSect="00A0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60B41"/>
    <w:rsid w:val="00160B41"/>
    <w:rsid w:val="002D00B1"/>
    <w:rsid w:val="003C16DB"/>
    <w:rsid w:val="00A022E8"/>
    <w:rsid w:val="00C6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60B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60B41"/>
    <w:pPr>
      <w:widowControl w:val="0"/>
      <w:autoSpaceDE w:val="0"/>
      <w:autoSpaceDN w:val="0"/>
      <w:ind w:left="85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757</Words>
  <Characters>4320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2020-08-12T07:44:00Z</dcterms:created>
  <dcterms:modified xsi:type="dcterms:W3CDTF">2020-08-12T07:44:00Z</dcterms:modified>
</cp:coreProperties>
</file>