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rFonts w:ascii="Arial" w:hAnsi="Arial" w:cs="Arial"/>
          <w:b/>
          <w:sz w:val="24"/>
          <w:szCs w:val="24"/>
        </w:rPr>
      </w:pPr>
      <w:r>
        <w:rPr>
          <w:rFonts w:ascii="Arial" w:hAnsi="Arial" w:cs="Arial"/>
          <w:b/>
          <w:sz w:val="24"/>
          <w:szCs w:val="24"/>
        </w:rPr>
        <w:t>ОСНОВНЫЕ НАПРАВЛЕНИЯ РАЗВИТИЯ ИНКЛЮЗИВНОГО ОБРАЗОВАНИЯ</w:t>
      </w:r>
    </w:p>
    <w:p>
      <w:pPr>
        <w:spacing w:after="0"/>
        <w:rPr>
          <w:rFonts w:ascii="Arial" w:hAnsi="Arial" w:cs="Arial"/>
          <w:sz w:val="24"/>
          <w:szCs w:val="24"/>
        </w:rPr>
      </w:pPr>
      <w:bookmarkStart w:id="0" w:name="_GoBack"/>
      <w:bookmarkEnd w:id="0"/>
    </w:p>
    <w:p>
      <w:pPr>
        <w:spacing w:after="0" w:line="240" w:lineRule="auto"/>
        <w:jc w:val="center"/>
        <w:rPr>
          <w:rFonts w:ascii="Arial" w:hAnsi="Arial" w:cs="Arial"/>
          <w:b/>
          <w:bCs/>
          <w:i/>
          <w:color w:val="000000"/>
          <w:sz w:val="20"/>
          <w:szCs w:val="24"/>
          <w:shd w:val="clear" w:color="auto" w:fill="FFFFFF"/>
          <w:lang w:val="kk-KZ"/>
        </w:rPr>
      </w:pPr>
      <w:r>
        <w:rPr>
          <w:rFonts w:ascii="Arial" w:hAnsi="Arial" w:cs="Arial"/>
          <w:b/>
          <w:bCs/>
          <w:i/>
          <w:color w:val="000000"/>
          <w:sz w:val="20"/>
          <w:szCs w:val="24"/>
          <w:shd w:val="clear" w:color="auto" w:fill="FFFFFF"/>
          <w:lang w:val="kk-KZ"/>
        </w:rPr>
        <w:t>Аннотация</w:t>
      </w:r>
    </w:p>
    <w:p>
      <w:pPr>
        <w:spacing w:after="0" w:line="240" w:lineRule="auto"/>
        <w:ind w:firstLine="708"/>
        <w:jc w:val="both"/>
        <w:rPr>
          <w:rFonts w:ascii="Helvetica" w:hAnsi="Helvetica" w:cs="Helvetica"/>
          <w:i/>
          <w:color w:val="666666"/>
          <w:sz w:val="16"/>
          <w:szCs w:val="20"/>
          <w:shd w:val="clear" w:color="auto" w:fill="69919E"/>
        </w:rPr>
      </w:pPr>
      <w:r>
        <w:rPr>
          <w:rFonts w:ascii="Arial" w:hAnsi="Arial" w:cs="Arial"/>
          <w:i/>
          <w:sz w:val="20"/>
          <w:shd w:val="clear" w:color="auto" w:fill="FFFFFF"/>
        </w:rPr>
        <w:t xml:space="preserve">Инклюзия в образовательной среде является главным этапом в борьбе с препятствиями для людей, имеющих различные особенности в развитии. Поэтому важным является изучение становления инклюзии в Казахстане, актуального состояния и перспектив её развития. В статье проводится обзор того, что было сделано за годы независимости в сфере инклюзии для детей с особенностями в развитии. Так же изложены задачи, принципы и основные компоненты включенного обучения. </w:t>
      </w:r>
    </w:p>
    <w:p>
      <w:pPr>
        <w:spacing w:after="0" w:line="240" w:lineRule="auto"/>
        <w:ind w:firstLine="708"/>
        <w:jc w:val="both"/>
        <w:rPr>
          <w:rFonts w:ascii="Arial" w:hAnsi="Arial" w:cs="Arial"/>
          <w:bCs/>
          <w:i/>
          <w:sz w:val="20"/>
          <w:szCs w:val="24"/>
          <w:shd w:val="clear" w:color="auto" w:fill="FFFFFF"/>
          <w:lang w:val="kk-KZ"/>
        </w:rPr>
      </w:pPr>
      <w:r>
        <w:rPr>
          <w:rFonts w:ascii="Arial" w:hAnsi="Arial" w:cs="Arial"/>
          <w:b/>
          <w:bCs/>
          <w:i/>
          <w:sz w:val="20"/>
          <w:szCs w:val="24"/>
          <w:shd w:val="clear" w:color="auto" w:fill="FFFFFF"/>
          <w:lang w:val="kk-KZ"/>
        </w:rPr>
        <w:t>Ключевые слова:</w:t>
      </w:r>
      <w:r>
        <w:rPr>
          <w:rFonts w:ascii="Arial" w:hAnsi="Arial" w:cs="Arial"/>
          <w:bCs/>
          <w:i/>
          <w:sz w:val="20"/>
          <w:szCs w:val="24"/>
          <w:shd w:val="clear" w:color="auto" w:fill="FFFFFF"/>
          <w:lang w:val="kk-KZ"/>
        </w:rPr>
        <w:t xml:space="preserve"> Основные направления, инклюзивное образование, формирования инклюзивного образования, вопросы становления инклюзии, включенное обучение, дети с ограниченными физическими возможностями.</w:t>
      </w:r>
    </w:p>
    <w:p>
      <w:pPr>
        <w:spacing w:after="0" w:line="240" w:lineRule="auto"/>
        <w:ind w:firstLine="708"/>
        <w:jc w:val="both"/>
        <w:rPr>
          <w:rFonts w:ascii="Arial" w:hAnsi="Arial" w:cs="Arial"/>
          <w:bCs/>
          <w:i/>
          <w:sz w:val="20"/>
          <w:szCs w:val="24"/>
          <w:shd w:val="clear" w:color="auto" w:fill="FFFFFF"/>
          <w:lang w:val="kk-KZ"/>
        </w:rPr>
      </w:pPr>
    </w:p>
    <w:p>
      <w:pPr>
        <w:spacing w:after="0" w:line="240" w:lineRule="auto"/>
        <w:jc w:val="center"/>
        <w:rPr>
          <w:rFonts w:ascii="Arial" w:hAnsi="Arial" w:cs="Arial"/>
          <w:b/>
          <w:bCs/>
          <w:i/>
          <w:color w:val="000000"/>
          <w:sz w:val="20"/>
          <w:szCs w:val="24"/>
          <w:shd w:val="clear" w:color="auto" w:fill="FFFFFF"/>
          <w:lang w:val="kk-KZ"/>
        </w:rPr>
      </w:pPr>
      <w:r>
        <w:rPr>
          <w:rFonts w:ascii="Arial" w:hAnsi="Arial" w:cs="Arial"/>
          <w:b/>
          <w:bCs/>
          <w:i/>
          <w:color w:val="000000"/>
          <w:sz w:val="20"/>
          <w:szCs w:val="24"/>
          <w:shd w:val="clear" w:color="auto" w:fill="FFFFFF"/>
          <w:lang w:val="kk-KZ"/>
        </w:rPr>
        <w:t>Аңдатпа</w:t>
      </w:r>
    </w:p>
    <w:p>
      <w:pPr>
        <w:spacing w:after="0" w:line="240" w:lineRule="auto"/>
        <w:jc w:val="both"/>
        <w:rPr>
          <w:rFonts w:ascii="Arial" w:hAnsi="Arial" w:cs="Arial"/>
          <w:bCs/>
          <w:i/>
          <w:color w:val="000000"/>
          <w:sz w:val="20"/>
          <w:szCs w:val="24"/>
          <w:shd w:val="clear" w:color="auto" w:fill="FFFFFF"/>
          <w:lang w:val="kk-KZ"/>
        </w:rPr>
      </w:pPr>
      <w:r>
        <w:rPr>
          <w:rFonts w:ascii="Arial" w:hAnsi="Arial" w:cs="Arial"/>
          <w:b/>
          <w:bCs/>
          <w:i/>
          <w:color w:val="000000"/>
          <w:sz w:val="20"/>
          <w:szCs w:val="24"/>
          <w:shd w:val="clear" w:color="auto" w:fill="FFFFFF"/>
          <w:lang w:val="kk-KZ"/>
        </w:rPr>
        <w:tab/>
      </w:r>
      <w:r>
        <w:rPr>
          <w:rFonts w:ascii="Arial" w:hAnsi="Arial" w:cs="Arial"/>
          <w:bCs/>
          <w:i/>
          <w:color w:val="000000"/>
          <w:sz w:val="20"/>
          <w:szCs w:val="24"/>
          <w:shd w:val="clear" w:color="auto" w:fill="FFFFFF"/>
          <w:lang w:val="kk-KZ"/>
        </w:rPr>
        <w:t>Дамуында әр түрлі ерекшеліктері бар адамдар үшін инклюзия білім беру саласында кедергілермен күресудің негізгі кезеңі болып келеді.</w:t>
      </w:r>
      <w:r>
        <w:rPr>
          <w:lang w:val="kk-KZ"/>
        </w:rPr>
        <w:t xml:space="preserve"> </w:t>
      </w:r>
      <w:r>
        <w:rPr>
          <w:rFonts w:ascii="Arial" w:hAnsi="Arial" w:cs="Arial"/>
          <w:bCs/>
          <w:i/>
          <w:color w:val="000000"/>
          <w:sz w:val="20"/>
          <w:szCs w:val="24"/>
          <w:shd w:val="clear" w:color="auto" w:fill="FFFFFF"/>
          <w:lang w:val="kk-KZ"/>
        </w:rPr>
        <w:t>Сондықтан Қазақстанда инклюзияның қалыптасуын, оның қазіргі жағдайы мен даму болашағын зерттеудің маңызы зор. Мақалада тәуілсіздік кезінде, инклюзия саласында ерекше қаметтіліктері бар балалар үшін қандай жұмыс атқарылғаны көрсетілген. Соған қоса инклюзивті оқытудың мақсаттары, принциптері мен негізгі компоненттері көрсетілген.</w:t>
      </w:r>
    </w:p>
    <w:p>
      <w:pPr>
        <w:spacing w:after="0" w:line="240" w:lineRule="auto"/>
        <w:jc w:val="both"/>
        <w:rPr>
          <w:rFonts w:ascii="Arial" w:hAnsi="Arial" w:cs="Arial"/>
          <w:bCs/>
          <w:i/>
          <w:color w:val="000000"/>
          <w:sz w:val="20"/>
          <w:szCs w:val="24"/>
          <w:shd w:val="clear" w:color="auto" w:fill="FFFFFF"/>
          <w:lang w:val="kk-KZ"/>
        </w:rPr>
      </w:pPr>
      <w:r>
        <w:rPr>
          <w:rFonts w:ascii="Arial" w:hAnsi="Arial" w:cs="Arial"/>
          <w:b/>
          <w:bCs/>
          <w:i/>
          <w:color w:val="000000"/>
          <w:sz w:val="20"/>
          <w:szCs w:val="24"/>
          <w:shd w:val="clear" w:color="auto" w:fill="FFFFFF"/>
          <w:lang w:val="kk-KZ"/>
        </w:rPr>
        <w:tab/>
        <w:t>Түйінді сөздер:</w:t>
      </w:r>
      <w:r>
        <w:rPr>
          <w:rFonts w:ascii="Arial" w:hAnsi="Arial" w:cs="Arial"/>
          <w:bCs/>
          <w:i/>
          <w:color w:val="000000"/>
          <w:sz w:val="20"/>
          <w:szCs w:val="24"/>
          <w:shd w:val="clear" w:color="auto" w:fill="FFFFFF"/>
          <w:lang w:val="kk-KZ"/>
        </w:rPr>
        <w:t xml:space="preserve"> Негізгі бағыттар, инклюзивті білім беру, инклюзивті білім беруді қалыптастыру, инклюзивті дамыту мәселелері, қамтылған білім беру, мүмкіндігі шектеулі балалар.</w:t>
      </w:r>
    </w:p>
    <w:p>
      <w:pPr>
        <w:spacing w:after="0" w:line="240" w:lineRule="auto"/>
        <w:jc w:val="both"/>
        <w:rPr>
          <w:rFonts w:ascii="Arial" w:hAnsi="Arial" w:cs="Arial"/>
          <w:bCs/>
          <w:i/>
          <w:color w:val="000000"/>
          <w:sz w:val="20"/>
          <w:szCs w:val="24"/>
          <w:shd w:val="clear" w:color="auto" w:fill="FFFFFF"/>
          <w:lang w:val="kk-KZ"/>
        </w:rPr>
      </w:pPr>
    </w:p>
    <w:p>
      <w:pPr>
        <w:tabs>
          <w:tab w:val="center" w:pos="4819"/>
          <w:tab w:val="left" w:pos="8580"/>
        </w:tabs>
        <w:spacing w:after="0" w:line="240" w:lineRule="auto"/>
        <w:rPr>
          <w:rFonts w:ascii="Arial" w:hAnsi="Arial" w:cs="Arial"/>
          <w:b/>
          <w:bCs/>
          <w:i/>
          <w:color w:val="000000"/>
          <w:sz w:val="20"/>
          <w:szCs w:val="24"/>
          <w:shd w:val="clear" w:color="auto" w:fill="FFFFFF"/>
          <w:lang w:val="en-US"/>
        </w:rPr>
      </w:pPr>
      <w:r>
        <w:rPr>
          <w:rFonts w:ascii="Arial" w:hAnsi="Arial" w:cs="Arial"/>
          <w:b/>
          <w:bCs/>
          <w:i/>
          <w:color w:val="000000"/>
          <w:sz w:val="20"/>
          <w:szCs w:val="24"/>
          <w:shd w:val="clear" w:color="auto" w:fill="FFFFFF"/>
          <w:lang w:val="kk-KZ"/>
        </w:rPr>
        <w:tab/>
      </w:r>
      <w:r>
        <w:rPr>
          <w:rFonts w:ascii="Arial" w:hAnsi="Arial" w:cs="Arial"/>
          <w:b/>
          <w:bCs/>
          <w:i/>
          <w:color w:val="000000"/>
          <w:sz w:val="20"/>
          <w:szCs w:val="24"/>
          <w:shd w:val="clear" w:color="auto" w:fill="FFFFFF"/>
          <w:lang w:val="en-US"/>
        </w:rPr>
        <w:t>Abstract</w:t>
      </w:r>
      <w:r>
        <w:rPr>
          <w:rFonts w:ascii="Arial" w:hAnsi="Arial" w:cs="Arial"/>
          <w:b/>
          <w:bCs/>
          <w:i/>
          <w:color w:val="000000"/>
          <w:sz w:val="20"/>
          <w:szCs w:val="24"/>
          <w:shd w:val="clear" w:color="auto" w:fill="FFFFFF"/>
          <w:lang w:val="en-US"/>
        </w:rPr>
        <w:tab/>
      </w:r>
    </w:p>
    <w:p>
      <w:pPr>
        <w:spacing w:after="0" w:line="240" w:lineRule="auto"/>
        <w:jc w:val="both"/>
        <w:rPr>
          <w:rFonts w:ascii="Arial" w:hAnsi="Arial" w:cs="Arial"/>
          <w:bCs/>
          <w:i/>
          <w:color w:val="000000"/>
          <w:sz w:val="20"/>
          <w:szCs w:val="24"/>
          <w:shd w:val="clear" w:color="auto" w:fill="FFFFFF"/>
          <w:lang w:val="kk-KZ"/>
        </w:rPr>
      </w:pPr>
      <w:r>
        <w:rPr>
          <w:rFonts w:ascii="Arial" w:hAnsi="Arial" w:cs="Arial"/>
          <w:b/>
          <w:bCs/>
          <w:i/>
          <w:color w:val="000000"/>
          <w:sz w:val="20"/>
          <w:szCs w:val="24"/>
          <w:shd w:val="clear" w:color="auto" w:fill="FFFFFF"/>
          <w:lang w:val="kk-KZ"/>
        </w:rPr>
        <w:tab/>
      </w:r>
      <w:r>
        <w:rPr>
          <w:rFonts w:ascii="Arial" w:hAnsi="Arial" w:cs="Arial"/>
          <w:bCs/>
          <w:i/>
          <w:color w:val="000000"/>
          <w:sz w:val="20"/>
          <w:szCs w:val="24"/>
          <w:shd w:val="clear" w:color="auto" w:fill="FFFFFF"/>
          <w:lang w:val="kk-KZ"/>
        </w:rPr>
        <w:t>Inclusion in the educational environment is the main stage in the fight against obstacles for people with different developmental disabilities.</w:t>
      </w:r>
      <w:r>
        <w:rPr>
          <w:lang w:val="en-US"/>
        </w:rPr>
        <w:t xml:space="preserve"> </w:t>
      </w:r>
      <w:r>
        <w:rPr>
          <w:rFonts w:ascii="Arial" w:hAnsi="Arial" w:cs="Arial"/>
          <w:bCs/>
          <w:i/>
          <w:color w:val="000000"/>
          <w:sz w:val="20"/>
          <w:szCs w:val="24"/>
          <w:shd w:val="clear" w:color="auto" w:fill="FFFFFF"/>
          <w:lang w:val="kk-KZ"/>
        </w:rPr>
        <w:t>Therefore, it is important to study the formation of inclusion in Kazakhstan, the current state and prospects for its development.</w:t>
      </w:r>
      <w:r>
        <w:rPr>
          <w:lang w:val="en-US"/>
        </w:rPr>
        <w:t xml:space="preserve"> </w:t>
      </w:r>
      <w:r>
        <w:rPr>
          <w:rFonts w:ascii="Arial" w:hAnsi="Arial" w:cs="Arial"/>
          <w:bCs/>
          <w:i/>
          <w:color w:val="000000"/>
          <w:sz w:val="20"/>
          <w:szCs w:val="24"/>
          <w:shd w:val="clear" w:color="auto" w:fill="FFFFFF"/>
          <w:lang w:val="kk-KZ"/>
        </w:rPr>
        <w:t>The article reviews what has been done over the years of independence in the field of inclusion for children with special needs.</w:t>
      </w:r>
      <w:r>
        <w:rPr>
          <w:lang w:val="en-US"/>
        </w:rPr>
        <w:t xml:space="preserve"> </w:t>
      </w:r>
      <w:r>
        <w:rPr>
          <w:rFonts w:ascii="Arial" w:hAnsi="Arial" w:cs="Arial"/>
          <w:bCs/>
          <w:i/>
          <w:color w:val="000000"/>
          <w:sz w:val="20"/>
          <w:szCs w:val="24"/>
          <w:shd w:val="clear" w:color="auto" w:fill="FFFFFF"/>
          <w:lang w:val="kk-KZ"/>
        </w:rPr>
        <w:t>The objectives, principles and main components of included learning are also outlined.</w:t>
      </w:r>
    </w:p>
    <w:p>
      <w:pPr>
        <w:spacing w:after="0" w:line="240" w:lineRule="auto"/>
        <w:jc w:val="both"/>
        <w:rPr>
          <w:rFonts w:ascii="Arial" w:hAnsi="Arial" w:cs="Arial"/>
          <w:bCs/>
          <w:i/>
          <w:iCs/>
          <w:color w:val="000000"/>
          <w:sz w:val="20"/>
          <w:szCs w:val="24"/>
          <w:shd w:val="clear" w:color="auto" w:fill="FFFFFF"/>
          <w:lang w:val="kk-KZ"/>
        </w:rPr>
      </w:pPr>
      <w:r>
        <w:rPr>
          <w:rFonts w:ascii="Arial" w:hAnsi="Arial" w:cs="Arial"/>
          <w:bCs/>
          <w:i/>
          <w:color w:val="000000"/>
          <w:sz w:val="20"/>
          <w:szCs w:val="24"/>
          <w:shd w:val="clear" w:color="auto" w:fill="FFFFFF"/>
          <w:lang w:val="kk-KZ"/>
        </w:rPr>
        <w:tab/>
      </w:r>
      <w:r>
        <w:rPr>
          <w:rFonts w:ascii="Arial" w:hAnsi="Arial" w:cs="Arial"/>
          <w:b/>
          <w:bCs/>
          <w:i/>
          <w:iCs/>
          <w:color w:val="000000"/>
          <w:sz w:val="20"/>
          <w:szCs w:val="24"/>
          <w:shd w:val="clear" w:color="auto" w:fill="FFFFFF"/>
          <w:lang w:val="en-US"/>
        </w:rPr>
        <w:t>Key words</w:t>
      </w:r>
      <w:r>
        <w:rPr>
          <w:rFonts w:ascii="Arial" w:hAnsi="Arial" w:cs="Arial"/>
          <w:b/>
          <w:bCs/>
          <w:i/>
          <w:iCs/>
          <w:color w:val="000000"/>
          <w:sz w:val="20"/>
          <w:szCs w:val="24"/>
          <w:shd w:val="clear" w:color="auto" w:fill="FFFFFF"/>
          <w:lang w:val="kk-KZ"/>
        </w:rPr>
        <w:t xml:space="preserve">: </w:t>
      </w:r>
      <w:r>
        <w:rPr>
          <w:rFonts w:ascii="Arial" w:hAnsi="Arial" w:cs="Arial"/>
          <w:bCs/>
          <w:i/>
          <w:iCs/>
          <w:color w:val="000000"/>
          <w:sz w:val="20"/>
          <w:szCs w:val="24"/>
          <w:shd w:val="clear" w:color="auto" w:fill="FFFFFF"/>
          <w:lang w:val="kk-KZ"/>
        </w:rPr>
        <w:t>Main directions, inclusive education, formation of inclusive education, issues of inclusion, included training,</w:t>
      </w:r>
      <w:r>
        <w:rPr>
          <w:lang w:val="en-US"/>
        </w:rPr>
        <w:t xml:space="preserve"> </w:t>
      </w:r>
      <w:r>
        <w:rPr>
          <w:rFonts w:ascii="Arial" w:hAnsi="Arial" w:cs="Arial"/>
          <w:bCs/>
          <w:i/>
          <w:iCs/>
          <w:color w:val="000000"/>
          <w:sz w:val="20"/>
          <w:szCs w:val="24"/>
          <w:shd w:val="clear" w:color="auto" w:fill="FFFFFF"/>
          <w:lang w:val="kk-KZ"/>
        </w:rPr>
        <w:t xml:space="preserve">children with disabilities. </w:t>
      </w:r>
    </w:p>
    <w:p>
      <w:pPr>
        <w:spacing w:after="0" w:line="240" w:lineRule="auto"/>
        <w:jc w:val="both"/>
        <w:rPr>
          <w:rFonts w:ascii="Arial" w:hAnsi="Arial" w:cs="Arial"/>
          <w:bCs/>
          <w:i/>
          <w:iCs/>
          <w:color w:val="000000"/>
          <w:sz w:val="20"/>
          <w:szCs w:val="24"/>
          <w:shd w:val="clear" w:color="auto" w:fill="FFFFFF"/>
          <w:lang w:val="kk-KZ"/>
        </w:rPr>
      </w:pPr>
    </w:p>
    <w:p>
      <w:pPr>
        <w:spacing w:after="0" w:line="240" w:lineRule="auto"/>
        <w:ind w:firstLine="708"/>
        <w:jc w:val="both"/>
        <w:rPr>
          <w:rFonts w:ascii="Arial" w:hAnsi="Arial" w:cs="Arial"/>
          <w:bCs/>
          <w:iCs/>
          <w:color w:val="000000"/>
          <w:sz w:val="24"/>
          <w:szCs w:val="24"/>
          <w:shd w:val="clear" w:color="auto" w:fill="FFFFFF"/>
          <w:lang w:val="kk-KZ"/>
        </w:rPr>
      </w:pPr>
      <w:r>
        <w:rPr>
          <w:rFonts w:ascii="Arial" w:hAnsi="Arial" w:cs="Arial"/>
          <w:bCs/>
          <w:iCs/>
          <w:color w:val="000000"/>
          <w:sz w:val="24"/>
          <w:szCs w:val="24"/>
          <w:shd w:val="clear" w:color="auto" w:fill="FFFFFF"/>
        </w:rPr>
        <w:t xml:space="preserve">За 30 лет независимости Казахстан совершил большой шаг вперед в развитии образования. Со дня независимости в сфере образования было проведено множество реформ и нововведений. Постепенно внимание стало обращаться к ситуации с детьми, которые имеют особенности в развитии. Поэтому, основным фокусом программы развития качественного образования на 2011–2020 года было последовательное движение от равных прав к равным возможностям. Движение в сторону равных возможностей побудило к созданию нормативно-правовой базы для включения абсолютно всех детей, особенно детей с ограниченными возможностями в развитии, в общеобразовательное пространство[1]. </w:t>
      </w:r>
    </w:p>
    <w:p>
      <w:pPr>
        <w:spacing w:after="0" w:line="240" w:lineRule="auto"/>
        <w:ind w:firstLine="708"/>
        <w:jc w:val="both"/>
        <w:rPr>
          <w:rFonts w:ascii="Arial" w:hAnsi="Arial" w:cs="Arial"/>
          <w:bCs/>
          <w:iCs/>
          <w:color w:val="000000"/>
          <w:sz w:val="24"/>
          <w:szCs w:val="24"/>
          <w:shd w:val="clear" w:color="auto" w:fill="FFFFFF"/>
        </w:rPr>
      </w:pPr>
      <w:r>
        <w:rPr>
          <w:rFonts w:ascii="Arial" w:hAnsi="Arial" w:cs="Arial"/>
          <w:sz w:val="24"/>
        </w:rPr>
        <w:t xml:space="preserve">Термин инклюзия, инклюзивное образование (от лат. </w:t>
      </w:r>
      <w:proofErr w:type="spellStart"/>
      <w:r>
        <w:rPr>
          <w:rFonts w:ascii="Arial" w:hAnsi="Arial" w:cs="Arial"/>
          <w:sz w:val="24"/>
        </w:rPr>
        <w:t>inclusio</w:t>
      </w:r>
      <w:proofErr w:type="spellEnd"/>
      <w:r>
        <w:rPr>
          <w:rFonts w:ascii="Arial" w:hAnsi="Arial" w:cs="Arial"/>
          <w:sz w:val="24"/>
        </w:rPr>
        <w:t xml:space="preserve"> «заключение, включение») используется для описания процесса обучения детей с особыми потребностями в общеобразовательных учреждениях. В основе инклюзивного образования лежит идеология, направленная на устранение дискриминации детей, т.е. обеспечивающая им равное отношение, но и создающая особые условия для детей с особыми образовательными потребностями</w:t>
      </w:r>
      <w:r>
        <w:rPr>
          <w:rFonts w:ascii="Arial" w:hAnsi="Arial" w:cs="Arial"/>
          <w:bCs/>
          <w:iCs/>
          <w:color w:val="000000"/>
          <w:sz w:val="24"/>
          <w:szCs w:val="24"/>
          <w:shd w:val="clear" w:color="auto" w:fill="FFFFFF"/>
        </w:rPr>
        <w:t>[2].</w:t>
      </w:r>
    </w:p>
    <w:p>
      <w:pPr>
        <w:spacing w:after="0" w:line="240" w:lineRule="auto"/>
        <w:ind w:firstLine="708"/>
        <w:jc w:val="both"/>
        <w:rPr>
          <w:rFonts w:ascii="Arial" w:hAnsi="Arial" w:cs="Arial"/>
          <w:sz w:val="24"/>
        </w:rPr>
      </w:pPr>
      <w:r>
        <w:rPr>
          <w:rFonts w:ascii="Arial" w:hAnsi="Arial" w:cs="Arial"/>
          <w:sz w:val="24"/>
        </w:rPr>
        <w:t xml:space="preserve">Неоспорим то факт, что 21 век проходит под эгидой проблемы инклюзивного образования во всем мире. Данная проблема актуальна и в республике Казахстан, учитывая ежегодный рост количества детей с врожденными и приобретенными пороками развития. Государство ставит задачи по проведению ранней диагностики отклонений в развитии у детей, при выявлении отклонений - осуществлять их раннюю коррекцию с помощью компенсаторных функций организма. Вот почему на систему образования, возложена функция включения, по мере возможности, данной категории детей в процесс обучения в дошкольных, общеобразовательных учреждениях, а также колледжах, высших учебных заведениях. Инклюзия является </w:t>
      </w:r>
      <w:r>
        <w:rPr>
          <w:rFonts w:ascii="Arial" w:hAnsi="Arial" w:cs="Arial"/>
          <w:sz w:val="24"/>
        </w:rPr>
        <w:lastRenderedPageBreak/>
        <w:t>конечным этапом создания безбарьерной среды, в условиях которой любой член общества может беспрепятственно учиться, трудиться и получать различные услуги.</w:t>
      </w:r>
    </w:p>
    <w:p>
      <w:pPr>
        <w:spacing w:after="0" w:line="240" w:lineRule="auto"/>
        <w:ind w:firstLine="708"/>
        <w:jc w:val="both"/>
        <w:rPr>
          <w:rFonts w:ascii="Arial" w:hAnsi="Arial" w:cs="Arial"/>
          <w:sz w:val="24"/>
        </w:rPr>
      </w:pPr>
      <w:r>
        <w:rPr>
          <w:rFonts w:ascii="Arial" w:hAnsi="Arial" w:cs="Arial"/>
          <w:sz w:val="24"/>
        </w:rPr>
        <w:t>По статистическим данным, в РК количество детей с особыми образовательными потребностями составляет 139887 детей, 95497 которых являются детьми школьного возраста, а 37970 дошкольного возраста. Среди данного количества детей, всего 32125 охвачены инклюзивным образованием в 3289 общеобразовательных школах страны, что составляет 44,45% от общего количества школ. </w:t>
      </w:r>
    </w:p>
    <w:p>
      <w:pPr>
        <w:spacing w:after="0" w:line="240" w:lineRule="auto"/>
        <w:ind w:firstLine="708"/>
        <w:jc w:val="both"/>
        <w:rPr>
          <w:rFonts w:ascii="Arial" w:hAnsi="Arial" w:cs="Arial"/>
          <w:sz w:val="24"/>
        </w:rPr>
      </w:pPr>
      <w:r>
        <w:rPr>
          <w:rFonts w:ascii="Arial" w:hAnsi="Arial" w:cs="Arial"/>
          <w:sz w:val="24"/>
        </w:rPr>
        <w:t>Вместе с тем, если в 2016 году в высших учебных заведения обучались всего 600 лиц с ООП, то согласным статистическим данным в 2020 году желание получить высшее образование изъявили уже 3520 лиц с ООП. В настоящее время в Казахстане сформированы определенные модели и накоплена практика построения системы инклюзивного образования[3]. На начало 2020/2021 учебного года в Республике Казахстан действует 129 высших учебных заведений (ВУЗ) с учетом филиалов. </w:t>
      </w:r>
    </w:p>
    <w:p>
      <w:pPr>
        <w:spacing w:after="0" w:line="240" w:lineRule="auto"/>
        <w:ind w:firstLine="708"/>
        <w:jc w:val="both"/>
        <w:rPr>
          <w:rFonts w:ascii="Arial" w:hAnsi="Arial" w:cs="Arial"/>
          <w:sz w:val="24"/>
        </w:rPr>
      </w:pPr>
      <w:r>
        <w:rPr>
          <w:rFonts w:ascii="Arial" w:hAnsi="Arial" w:cs="Arial"/>
          <w:sz w:val="24"/>
        </w:rPr>
        <w:t>Без сомнения Казахстан совершил большой скачок в развитии образовательной системы в целом. И следующим этапом должно стать полномасштабное развитие инклюзивного образования. В планах Национального научно-практического центра развития специального и инклюзивного образования к 2025 году добиться охвата инклюзивным образованием в дошкольных организациях на 70 процентов, в вузах и колледжах – на 100 процентов.</w:t>
      </w:r>
    </w:p>
    <w:p>
      <w:pPr>
        <w:spacing w:after="0" w:line="240" w:lineRule="auto"/>
        <w:ind w:firstLine="708"/>
        <w:jc w:val="both"/>
        <w:rPr>
          <w:rFonts w:ascii="Arial" w:hAnsi="Arial" w:cs="Arial"/>
          <w:sz w:val="24"/>
        </w:rPr>
      </w:pPr>
      <w:r>
        <w:rPr>
          <w:rFonts w:ascii="Arial" w:hAnsi="Arial" w:cs="Arial"/>
          <w:sz w:val="24"/>
        </w:rPr>
        <w:t>В планах мероприятий по реализации Государственной программы можно выделить основные направления. Во-первых, увеличение доли школы, которая создает условия для инклюзивного образования. Во-вторых, увеличение доли детей, которые охвачены инклюзивным образованием, от общего количества детей с ограниченными возможностями в развитии. В-третьих, улучшение системы инклюзивного образования в школе, а также повышение качества образовательных услуг.</w:t>
      </w:r>
    </w:p>
    <w:p>
      <w:pPr>
        <w:spacing w:after="0" w:line="240" w:lineRule="auto"/>
        <w:ind w:firstLine="708"/>
        <w:jc w:val="both"/>
        <w:rPr>
          <w:rFonts w:ascii="Arial" w:hAnsi="Arial" w:cs="Arial"/>
          <w:sz w:val="24"/>
        </w:rPr>
      </w:pPr>
      <w:r>
        <w:rPr>
          <w:rFonts w:ascii="Arial" w:hAnsi="Arial" w:cs="Arial"/>
          <w:sz w:val="24"/>
        </w:rPr>
        <w:t>Полагаем, обычные школы с инклюзивной направленностью представляют собой наиболее эффективный способ борьбы с дискриминационными воззрениями, кроме того, они позволяют обеспечивать реальное образование для большинства детей, что, в конечном итоге, приведет к рентабельности системы образования.</w:t>
      </w:r>
    </w:p>
    <w:p>
      <w:pPr>
        <w:spacing w:after="0" w:line="240" w:lineRule="auto"/>
        <w:ind w:firstLine="708"/>
        <w:jc w:val="both"/>
        <w:rPr>
          <w:rFonts w:ascii="Arial" w:hAnsi="Arial" w:cs="Arial"/>
          <w:sz w:val="24"/>
        </w:rPr>
      </w:pPr>
      <w:r>
        <w:rPr>
          <w:rFonts w:ascii="Arial" w:hAnsi="Arial" w:cs="Arial"/>
          <w:sz w:val="24"/>
        </w:rPr>
        <w:t>Под основными целями инклюзивного образования подразумевается возможность реализации права детей с ОВЗ на получение образования согласно с их познавательными возможностями и способностями, социальной адаптацией и интеграцией в общество, повышение роли семьи в воспитании и развитии своего ребенка.</w:t>
      </w:r>
    </w:p>
    <w:p>
      <w:pPr>
        <w:spacing w:after="0" w:line="240" w:lineRule="auto"/>
        <w:ind w:firstLine="708"/>
        <w:jc w:val="both"/>
        <w:rPr>
          <w:rFonts w:ascii="Arial" w:hAnsi="Arial" w:cs="Arial"/>
          <w:sz w:val="24"/>
        </w:rPr>
      </w:pPr>
      <w:r>
        <w:rPr>
          <w:rFonts w:ascii="Arial" w:hAnsi="Arial" w:cs="Arial"/>
          <w:sz w:val="24"/>
        </w:rPr>
        <w:t xml:space="preserve">К задачам инклюзивного образования можно отнести: </w:t>
      </w:r>
    </w:p>
    <w:p>
      <w:pPr>
        <w:spacing w:after="0" w:line="240" w:lineRule="auto"/>
        <w:jc w:val="both"/>
        <w:rPr>
          <w:rFonts w:ascii="Arial" w:hAnsi="Arial" w:cs="Arial"/>
          <w:sz w:val="24"/>
        </w:rPr>
      </w:pPr>
      <w:r>
        <w:rPr>
          <w:rFonts w:ascii="Arial" w:hAnsi="Arial" w:cs="Arial"/>
          <w:sz w:val="24"/>
        </w:rPr>
        <w:t>- изучение закономерностей развития детей с особыми образовательными потребностями;</w:t>
      </w:r>
    </w:p>
    <w:p>
      <w:pPr>
        <w:spacing w:after="0" w:line="240" w:lineRule="auto"/>
        <w:jc w:val="both"/>
        <w:rPr>
          <w:rFonts w:ascii="Arial" w:hAnsi="Arial" w:cs="Arial"/>
          <w:sz w:val="24"/>
        </w:rPr>
      </w:pPr>
      <w:r>
        <w:rPr>
          <w:rFonts w:ascii="Arial" w:hAnsi="Arial" w:cs="Arial"/>
          <w:sz w:val="24"/>
        </w:rPr>
        <w:t>- изучение действующей системы образования, специальной системы образования. - Разработка и внедрение образовательных программ с учетом особенностей детей с особыми образовательными потребностями;</w:t>
      </w:r>
    </w:p>
    <w:p>
      <w:pPr>
        <w:spacing w:after="0" w:line="240" w:lineRule="auto"/>
        <w:jc w:val="both"/>
        <w:rPr>
          <w:rFonts w:ascii="Arial" w:hAnsi="Arial" w:cs="Arial"/>
          <w:sz w:val="24"/>
        </w:rPr>
      </w:pPr>
      <w:r>
        <w:rPr>
          <w:rFonts w:ascii="Arial" w:hAnsi="Arial" w:cs="Arial"/>
          <w:sz w:val="24"/>
        </w:rPr>
        <w:t xml:space="preserve">- определение коррекционных возможностей и прогнозирование успешности обучения в условиях общеобразовательных учреждений; </w:t>
      </w:r>
    </w:p>
    <w:p>
      <w:pPr>
        <w:spacing w:after="0" w:line="240" w:lineRule="auto"/>
        <w:jc w:val="both"/>
        <w:rPr>
          <w:rFonts w:ascii="Arial" w:hAnsi="Arial" w:cs="Arial"/>
          <w:sz w:val="24"/>
        </w:rPr>
      </w:pPr>
      <w:r>
        <w:rPr>
          <w:rFonts w:ascii="Arial" w:hAnsi="Arial" w:cs="Arial"/>
          <w:sz w:val="24"/>
        </w:rPr>
        <w:t>- обеспечение доступности инклюзивного образования (транспорт, социальные отношения, архитектура образовательного учреждения и т. п.);</w:t>
      </w:r>
    </w:p>
    <w:p>
      <w:pPr>
        <w:spacing w:after="0" w:line="240" w:lineRule="auto"/>
        <w:jc w:val="both"/>
        <w:rPr>
          <w:rFonts w:ascii="Arial" w:hAnsi="Arial" w:cs="Arial"/>
          <w:sz w:val="24"/>
        </w:rPr>
      </w:pPr>
      <w:r>
        <w:rPr>
          <w:rFonts w:ascii="Arial" w:hAnsi="Arial" w:cs="Arial"/>
          <w:sz w:val="24"/>
        </w:rPr>
        <w:t>- воспитание толерантности у детей дошкольных и школьных учреждений [3].</w:t>
      </w:r>
    </w:p>
    <w:p>
      <w:pPr>
        <w:spacing w:after="0" w:line="240" w:lineRule="auto"/>
        <w:ind w:firstLine="708"/>
        <w:jc w:val="both"/>
        <w:rPr>
          <w:rFonts w:ascii="Arial" w:hAnsi="Arial" w:cs="Arial"/>
          <w:sz w:val="24"/>
        </w:rPr>
      </w:pPr>
      <w:r>
        <w:rPr>
          <w:rFonts w:ascii="Arial" w:hAnsi="Arial" w:cs="Arial"/>
          <w:sz w:val="24"/>
        </w:rPr>
        <w:t>Основными направлениями развития инклюзивного образования в Республике Казахстан являются:</w:t>
      </w:r>
    </w:p>
    <w:p>
      <w:pPr>
        <w:spacing w:after="0" w:line="240" w:lineRule="auto"/>
        <w:ind w:firstLine="708"/>
        <w:jc w:val="both"/>
        <w:rPr>
          <w:rFonts w:ascii="Arial" w:hAnsi="Arial" w:cs="Arial"/>
          <w:sz w:val="24"/>
        </w:rPr>
      </w:pPr>
      <w:r>
        <w:rPr>
          <w:rFonts w:ascii="Arial" w:hAnsi="Arial" w:cs="Arial"/>
          <w:sz w:val="24"/>
        </w:rPr>
        <w:t xml:space="preserve">- нормативно – правовое и финансово – экономическое обеспечение инклюзивного образования, которое включает разработку нормативных документов, </w:t>
      </w:r>
      <w:r>
        <w:rPr>
          <w:rFonts w:ascii="Arial" w:hAnsi="Arial" w:cs="Arial"/>
          <w:sz w:val="24"/>
        </w:rPr>
        <w:lastRenderedPageBreak/>
        <w:t xml:space="preserve">определяющих статус и деятельность инклюзивной общеобразовательной организации образования, порядок определения детей с ООП в общеобразовательные организации, организацию безбарьерной среды и условий обучения для них, образовательного и </w:t>
      </w:r>
      <w:proofErr w:type="spellStart"/>
      <w:r>
        <w:rPr>
          <w:rFonts w:ascii="Arial" w:hAnsi="Arial" w:cs="Arial"/>
          <w:sz w:val="24"/>
        </w:rPr>
        <w:t>коррекционно</w:t>
      </w:r>
      <w:proofErr w:type="spellEnd"/>
      <w:r>
        <w:rPr>
          <w:rFonts w:ascii="Arial" w:hAnsi="Arial" w:cs="Arial"/>
          <w:sz w:val="24"/>
        </w:rPr>
        <w:t xml:space="preserve"> – развивающего процесса;</w:t>
      </w:r>
    </w:p>
    <w:p>
      <w:pPr>
        <w:spacing w:after="0" w:line="240" w:lineRule="auto"/>
        <w:ind w:firstLine="708"/>
        <w:jc w:val="both"/>
        <w:rPr>
          <w:rFonts w:ascii="Arial" w:hAnsi="Arial" w:cs="Arial"/>
          <w:sz w:val="24"/>
        </w:rPr>
      </w:pPr>
      <w:r>
        <w:rPr>
          <w:rFonts w:ascii="Arial" w:hAnsi="Arial" w:cs="Arial"/>
          <w:sz w:val="24"/>
        </w:rPr>
        <w:t>- формирование общественного мнения в целях поддержки инклюзивного образования, а также толерантного отношения общества к лицам с ООП;</w:t>
      </w:r>
    </w:p>
    <w:p>
      <w:pPr>
        <w:spacing w:after="0" w:line="240" w:lineRule="auto"/>
        <w:ind w:firstLine="708"/>
        <w:jc w:val="both"/>
        <w:rPr>
          <w:rFonts w:ascii="Arial" w:hAnsi="Arial" w:cs="Arial"/>
          <w:sz w:val="24"/>
        </w:rPr>
      </w:pPr>
      <w:r>
        <w:rPr>
          <w:rFonts w:ascii="Arial" w:hAnsi="Arial" w:cs="Arial"/>
          <w:sz w:val="24"/>
        </w:rPr>
        <w:t>- научное и методическое обеспечение инклюзивного образования, предполагающие проведение определенных мероприятий;</w:t>
      </w:r>
    </w:p>
    <w:p>
      <w:pPr>
        <w:spacing w:after="0" w:line="240" w:lineRule="auto"/>
        <w:ind w:firstLine="708"/>
        <w:jc w:val="both"/>
        <w:rPr>
          <w:rFonts w:ascii="Arial" w:hAnsi="Arial" w:cs="Arial"/>
          <w:sz w:val="24"/>
        </w:rPr>
      </w:pPr>
      <w:r>
        <w:rPr>
          <w:rFonts w:ascii="Arial" w:hAnsi="Arial" w:cs="Arial"/>
          <w:sz w:val="24"/>
        </w:rPr>
        <w:t xml:space="preserve">- разработка и экспериментальное внедрение вариативных моделей включения детей с ООП в общеобразовательную среду; </w:t>
      </w:r>
    </w:p>
    <w:p>
      <w:pPr>
        <w:spacing w:after="0" w:line="240" w:lineRule="auto"/>
        <w:ind w:firstLine="708"/>
        <w:jc w:val="both"/>
        <w:rPr>
          <w:rFonts w:ascii="Arial" w:hAnsi="Arial" w:cs="Arial"/>
          <w:sz w:val="24"/>
        </w:rPr>
      </w:pPr>
      <w:r>
        <w:rPr>
          <w:rFonts w:ascii="Arial" w:hAnsi="Arial" w:cs="Arial"/>
          <w:sz w:val="24"/>
        </w:rPr>
        <w:t xml:space="preserve">- разработка критериев оценки знаний учащихся с особыми образовательными потребностями; составление методических рекомендаций, учебно – методических пособий по психолого – педагогическому сопровождению, социальной реабилитации детей с ООП в условиях общеобразовательных организаций; </w:t>
      </w:r>
    </w:p>
    <w:p>
      <w:pPr>
        <w:spacing w:after="0" w:line="240" w:lineRule="auto"/>
        <w:ind w:firstLine="708"/>
        <w:jc w:val="both"/>
        <w:rPr>
          <w:rFonts w:ascii="Arial" w:hAnsi="Arial" w:cs="Arial"/>
          <w:sz w:val="24"/>
        </w:rPr>
      </w:pPr>
      <w:r>
        <w:rPr>
          <w:rFonts w:ascii="Arial" w:hAnsi="Arial" w:cs="Arial"/>
          <w:sz w:val="24"/>
        </w:rPr>
        <w:t>- обеспечение инклюзивных общеобразовательных организаций специальными учебниками, учебно – методическими и наглядно – дидактическими материалами;</w:t>
      </w:r>
    </w:p>
    <w:p>
      <w:pPr>
        <w:spacing w:after="0" w:line="240" w:lineRule="auto"/>
        <w:ind w:firstLine="708"/>
        <w:jc w:val="both"/>
        <w:rPr>
          <w:rFonts w:ascii="Arial" w:hAnsi="Arial" w:cs="Arial"/>
          <w:sz w:val="24"/>
        </w:rPr>
      </w:pPr>
      <w:r>
        <w:rPr>
          <w:rFonts w:ascii="Arial" w:hAnsi="Arial" w:cs="Arial"/>
          <w:sz w:val="24"/>
        </w:rPr>
        <w:t>- подготовка и переподготовка педагогических кадров.</w:t>
      </w:r>
    </w:p>
    <w:p>
      <w:pPr>
        <w:spacing w:after="0" w:line="240" w:lineRule="auto"/>
        <w:ind w:firstLine="708"/>
        <w:jc w:val="both"/>
        <w:rPr>
          <w:rFonts w:ascii="Arial" w:hAnsi="Arial" w:cs="Arial"/>
          <w:sz w:val="24"/>
        </w:rPr>
      </w:pPr>
      <w:r>
        <w:rPr>
          <w:rFonts w:ascii="Arial" w:hAnsi="Arial" w:cs="Arial"/>
          <w:sz w:val="24"/>
        </w:rPr>
        <w:t>На текущий момент отмечается создание в РК условий для включения лиц с особыми образовательными потребностями в общеобразовательный процесс, которые выражаются:</w:t>
      </w:r>
    </w:p>
    <w:p>
      <w:pPr>
        <w:spacing w:after="0" w:line="240" w:lineRule="auto"/>
        <w:ind w:firstLine="708"/>
        <w:jc w:val="both"/>
        <w:rPr>
          <w:rFonts w:ascii="Arial" w:hAnsi="Arial" w:cs="Arial"/>
          <w:sz w:val="24"/>
        </w:rPr>
      </w:pPr>
      <w:r>
        <w:rPr>
          <w:rFonts w:ascii="Arial" w:hAnsi="Arial" w:cs="Arial"/>
          <w:sz w:val="24"/>
        </w:rPr>
        <w:t>-  в раннем выявление детей с ООП и оказание им своевременной комплексной поддержки и помощи за счет развития сети ПМПК, кабинетов психолого – педагогической коррекции и инклюзивного образования, социальной защиты и здравоохранения;</w:t>
      </w:r>
    </w:p>
    <w:p>
      <w:pPr>
        <w:spacing w:after="0" w:line="240" w:lineRule="auto"/>
        <w:ind w:firstLine="708"/>
        <w:jc w:val="both"/>
        <w:rPr>
          <w:rFonts w:ascii="Arial" w:hAnsi="Arial" w:cs="Arial"/>
          <w:sz w:val="24"/>
        </w:rPr>
      </w:pPr>
      <w:r>
        <w:rPr>
          <w:rFonts w:ascii="Arial" w:hAnsi="Arial" w:cs="Arial"/>
          <w:sz w:val="24"/>
        </w:rPr>
        <w:t>-  созданием без барьерной среды, материально – техническое оснащение инклюзивных организаций образования и обеспечение детей с ООП вспомогательными техническими средствами обучения;</w:t>
      </w:r>
    </w:p>
    <w:p>
      <w:pPr>
        <w:spacing w:after="0" w:line="240" w:lineRule="auto"/>
        <w:ind w:firstLine="708"/>
        <w:jc w:val="both"/>
        <w:rPr>
          <w:rFonts w:ascii="Arial" w:hAnsi="Arial" w:cs="Arial"/>
          <w:sz w:val="24"/>
        </w:rPr>
      </w:pPr>
      <w:r>
        <w:rPr>
          <w:rFonts w:ascii="Arial" w:hAnsi="Arial" w:cs="Arial"/>
          <w:sz w:val="24"/>
        </w:rPr>
        <w:t>-  организацией службы комплексного сопровождения;</w:t>
      </w:r>
    </w:p>
    <w:p>
      <w:pPr>
        <w:spacing w:after="0" w:line="240" w:lineRule="auto"/>
        <w:ind w:firstLine="708"/>
        <w:jc w:val="both"/>
        <w:rPr>
          <w:rFonts w:ascii="Arial" w:hAnsi="Arial" w:cs="Arial"/>
          <w:sz w:val="24"/>
        </w:rPr>
      </w:pPr>
      <w:r>
        <w:rPr>
          <w:rFonts w:ascii="Arial" w:hAnsi="Arial" w:cs="Arial"/>
          <w:sz w:val="24"/>
        </w:rPr>
        <w:t>-  созданием разноуровневой системы ресурсных центров по обеспечению инклюзивного образования, применение потенциала специальных (коррекционных) организаций образования, иных общественных и государственных учреждений;</w:t>
      </w:r>
    </w:p>
    <w:p>
      <w:pPr>
        <w:spacing w:after="0" w:line="240" w:lineRule="auto"/>
        <w:ind w:firstLine="708"/>
        <w:jc w:val="both"/>
        <w:rPr>
          <w:rFonts w:ascii="Arial" w:hAnsi="Arial" w:cs="Arial"/>
          <w:sz w:val="24"/>
        </w:rPr>
      </w:pPr>
      <w:r>
        <w:rPr>
          <w:rFonts w:ascii="Arial" w:hAnsi="Arial" w:cs="Arial"/>
          <w:sz w:val="24"/>
        </w:rPr>
        <w:t>-  обеспечением условий для ранней профориентации, пред-профильной и профессиональной подготовки учащихся с особыми образовательными потребностями;</w:t>
      </w:r>
    </w:p>
    <w:p>
      <w:pPr>
        <w:spacing w:after="0" w:line="240" w:lineRule="auto"/>
        <w:ind w:firstLine="708"/>
        <w:jc w:val="both"/>
        <w:rPr>
          <w:rFonts w:ascii="Arial" w:hAnsi="Arial" w:cs="Arial"/>
          <w:sz w:val="24"/>
        </w:rPr>
      </w:pPr>
      <w:r>
        <w:rPr>
          <w:rFonts w:ascii="Arial" w:hAnsi="Arial" w:cs="Arial"/>
          <w:sz w:val="24"/>
        </w:rPr>
        <w:t>- активным привлечением родителей и общественных организаций в процесс развития инклюзивного образования [4].</w:t>
      </w:r>
    </w:p>
    <w:p>
      <w:pPr>
        <w:spacing w:after="0" w:line="240" w:lineRule="auto"/>
        <w:ind w:firstLine="708"/>
        <w:jc w:val="both"/>
        <w:rPr>
          <w:rFonts w:ascii="Arial" w:hAnsi="Arial" w:cs="Arial"/>
          <w:sz w:val="24"/>
        </w:rPr>
      </w:pPr>
      <w:r>
        <w:rPr>
          <w:rFonts w:ascii="Arial" w:hAnsi="Arial" w:cs="Arial"/>
          <w:sz w:val="24"/>
        </w:rPr>
        <w:t>Согласно, анализу инклюзивного образования в РК можно говорить о том, что основными направлениями развития инклюзивного образования в стране, являются:</w:t>
      </w:r>
    </w:p>
    <w:p>
      <w:pPr>
        <w:spacing w:after="0" w:line="240" w:lineRule="auto"/>
        <w:ind w:firstLine="708"/>
        <w:jc w:val="both"/>
        <w:rPr>
          <w:rFonts w:ascii="Arial" w:hAnsi="Arial" w:cs="Arial"/>
          <w:sz w:val="24"/>
        </w:rPr>
      </w:pPr>
      <w:r>
        <w:rPr>
          <w:rFonts w:ascii="Arial" w:hAnsi="Arial" w:cs="Arial"/>
          <w:sz w:val="24"/>
        </w:rPr>
        <w:t>- выявление нарушений психофизического развития у детей и организация коррекционно – педагогической работы на максимально раннем этапе (от 0 до 3-х лет). Это служит объяснением того, что во всём мире образование детей с ограниченными возможностями в развитии имеет направленность раннего вмешательства, что объясняется с гуманной и экономической стороны, имеет ресурсосберегающую педагогическую технологию.</w:t>
      </w:r>
    </w:p>
    <w:p>
      <w:pPr>
        <w:spacing w:after="0" w:line="240" w:lineRule="auto"/>
        <w:ind w:firstLine="708"/>
        <w:jc w:val="both"/>
        <w:rPr>
          <w:rFonts w:ascii="Arial" w:hAnsi="Arial" w:cs="Arial"/>
          <w:sz w:val="24"/>
        </w:rPr>
      </w:pPr>
      <w:r>
        <w:rPr>
          <w:rFonts w:ascii="Arial" w:hAnsi="Arial" w:cs="Arial"/>
          <w:sz w:val="24"/>
        </w:rPr>
        <w:t>- включение детей с ОВЗ в общеобразовательный процесс за счет создания для них безбарьерной среды, вариативных условий обучения и воспитания, основываясь на их психофизических особенностях.</w:t>
      </w:r>
    </w:p>
    <w:p>
      <w:pPr>
        <w:spacing w:after="0" w:line="240" w:lineRule="auto"/>
        <w:ind w:firstLine="708"/>
        <w:jc w:val="both"/>
        <w:rPr>
          <w:rFonts w:ascii="Arial" w:hAnsi="Arial" w:cs="Arial"/>
          <w:sz w:val="24"/>
        </w:rPr>
      </w:pPr>
      <w:r>
        <w:rPr>
          <w:rFonts w:ascii="Arial" w:hAnsi="Arial" w:cs="Arial"/>
          <w:sz w:val="24"/>
        </w:rPr>
        <w:t>Вовремя оказанная необходимая помощь в раннем и дошкольном возрасте поможет снизить количество подобных детей на 30–40%, а также значительно преодолеть нарушения в развитии ребёнка, подготовить его к обучению в общеобразовательной школе [5].</w:t>
      </w:r>
    </w:p>
    <w:p>
      <w:pPr>
        <w:spacing w:after="0" w:line="240" w:lineRule="auto"/>
        <w:ind w:firstLine="708"/>
        <w:jc w:val="both"/>
        <w:rPr>
          <w:rFonts w:ascii="Arial" w:hAnsi="Arial" w:cs="Arial"/>
          <w:sz w:val="24"/>
        </w:rPr>
      </w:pPr>
      <w:r>
        <w:rPr>
          <w:rFonts w:ascii="Arial" w:hAnsi="Arial" w:cs="Arial"/>
          <w:sz w:val="24"/>
        </w:rPr>
        <w:lastRenderedPageBreak/>
        <w:t>Цель инклюзивного образования заключается в развитии системы, которая направлена на детей и признающую, что все дети – индивидуумы, с разными потребностями в обучении. Особенность инклюзивного образования выражается в разработке подхода к преподаванию и обучению, позволяющей проявить гибкость при различных потребностях в обучении. В случае, если в результате изменений преподавание и обучение станут более эффективными, что и вносит инклюзивное образование, то от этого выиграют все дети (и не только дети с особыми потребностями). Процесс обучения в общеобразовательной школе, среди нормально развивающихся сверстников, даст ребенку с особыми образовательными потребностями ощущать себя обычным, таким же, как его одноклассники и друзья. У общества нет права лишать детей с ОВЗ развивать свои способности, таланты, получать образование и, что не мало важно – иметь среду общения с норма-типичными детьми.</w:t>
      </w:r>
    </w:p>
    <w:p>
      <w:pPr>
        <w:spacing w:after="0" w:line="240" w:lineRule="auto"/>
        <w:jc w:val="center"/>
        <w:rPr>
          <w:rFonts w:ascii="Arial" w:hAnsi="Arial" w:cs="Arial"/>
          <w:sz w:val="24"/>
        </w:rPr>
      </w:pPr>
    </w:p>
    <w:p>
      <w:pPr>
        <w:spacing w:after="0" w:line="240" w:lineRule="auto"/>
        <w:jc w:val="center"/>
        <w:rPr>
          <w:rFonts w:ascii="Arial" w:hAnsi="Arial" w:cs="Arial"/>
          <w:bCs/>
          <w:iCs/>
          <w:color w:val="000000"/>
          <w:sz w:val="20"/>
          <w:szCs w:val="24"/>
          <w:shd w:val="clear" w:color="auto" w:fill="FFFFFF"/>
          <w:lang w:val="kk-KZ"/>
        </w:rPr>
      </w:pPr>
      <w:r>
        <w:rPr>
          <w:rFonts w:ascii="Arial" w:hAnsi="Arial" w:cs="Arial"/>
          <w:b/>
          <w:bCs/>
          <w:iCs/>
          <w:color w:val="000000"/>
          <w:sz w:val="20"/>
          <w:szCs w:val="24"/>
          <w:shd w:val="clear" w:color="auto" w:fill="FFFFFF"/>
          <w:lang w:val="kk-KZ"/>
        </w:rPr>
        <w:t>Список литературы:</w:t>
      </w:r>
    </w:p>
    <w:p>
      <w:pPr>
        <w:spacing w:after="0" w:line="240" w:lineRule="auto"/>
        <w:ind w:firstLine="708"/>
        <w:jc w:val="both"/>
        <w:rPr>
          <w:rFonts w:ascii="Arial" w:hAnsi="Arial" w:cs="Arial"/>
          <w:sz w:val="20"/>
          <w:szCs w:val="20"/>
        </w:rPr>
      </w:pPr>
      <w:r>
        <w:rPr>
          <w:rFonts w:ascii="Arial" w:hAnsi="Arial" w:cs="Arial"/>
          <w:sz w:val="20"/>
          <w:szCs w:val="20"/>
          <w:shd w:val="clear" w:color="auto" w:fill="FFFFFF"/>
        </w:rPr>
        <w:t>1.Правовая основа для инклюзивного образования в Республике Казахстан. </w:t>
      </w:r>
      <w:hyperlink r:id="rId8" w:history="1">
        <w:r>
          <w:rPr>
            <w:rStyle w:val="aa"/>
            <w:rFonts w:ascii="Arial" w:hAnsi="Arial" w:cs="Arial"/>
            <w:color w:val="auto"/>
            <w:sz w:val="20"/>
            <w:szCs w:val="20"/>
            <w:u w:val="none"/>
            <w:bdr w:val="none" w:sz="0" w:space="0" w:color="auto" w:frame="1"/>
            <w:shd w:val="clear" w:color="auto" w:fill="FFFFFF"/>
          </w:rPr>
          <w:t>https://www.ektu.kz/media/885723/pravovaya_osnova_io.pdf</w:t>
        </w:r>
      </w:hyperlink>
    </w:p>
    <w:p>
      <w:pPr>
        <w:spacing w:after="0" w:line="240" w:lineRule="auto"/>
        <w:ind w:firstLine="708"/>
        <w:jc w:val="both"/>
        <w:rPr>
          <w:rFonts w:ascii="Arial" w:hAnsi="Arial" w:cs="Arial"/>
          <w:sz w:val="20"/>
          <w:szCs w:val="20"/>
        </w:rPr>
      </w:pPr>
      <w:r>
        <w:rPr>
          <w:rFonts w:ascii="Arial" w:hAnsi="Arial" w:cs="Arial"/>
          <w:sz w:val="20"/>
          <w:szCs w:val="20"/>
        </w:rPr>
        <w:t xml:space="preserve">2.Инклюзивное образование: учеб. пособие / Н. А. Борисова, И. А. Букина, И. А. </w:t>
      </w:r>
      <w:proofErr w:type="spellStart"/>
      <w:r>
        <w:rPr>
          <w:rFonts w:ascii="Arial" w:hAnsi="Arial" w:cs="Arial"/>
          <w:sz w:val="20"/>
          <w:szCs w:val="20"/>
        </w:rPr>
        <w:t>Бучилова</w:t>
      </w:r>
      <w:proofErr w:type="spellEnd"/>
      <w:r>
        <w:rPr>
          <w:rFonts w:ascii="Arial" w:hAnsi="Arial" w:cs="Arial"/>
          <w:sz w:val="20"/>
          <w:szCs w:val="20"/>
        </w:rPr>
        <w:t xml:space="preserve"> и др.; сост. О. Л. </w:t>
      </w:r>
      <w:proofErr w:type="spellStart"/>
      <w:r>
        <w:rPr>
          <w:rFonts w:ascii="Arial" w:hAnsi="Arial" w:cs="Arial"/>
          <w:sz w:val="20"/>
          <w:szCs w:val="20"/>
        </w:rPr>
        <w:t>Леханова</w:t>
      </w:r>
      <w:proofErr w:type="spellEnd"/>
      <w:r>
        <w:rPr>
          <w:rFonts w:ascii="Arial" w:hAnsi="Arial" w:cs="Arial"/>
          <w:sz w:val="20"/>
          <w:szCs w:val="20"/>
        </w:rPr>
        <w:t>. – Череповец: ЧГУ, 2016. – 162 с.</w:t>
      </w:r>
    </w:p>
    <w:p>
      <w:pPr>
        <w:spacing w:after="0" w:line="240" w:lineRule="auto"/>
        <w:ind w:firstLine="708"/>
        <w:jc w:val="both"/>
        <w:rPr>
          <w:rFonts w:ascii="Arial" w:hAnsi="Arial" w:cs="Arial"/>
          <w:sz w:val="20"/>
          <w:szCs w:val="20"/>
        </w:rPr>
      </w:pPr>
      <w:r>
        <w:rPr>
          <w:rFonts w:ascii="Arial" w:hAnsi="Arial" w:cs="Arial"/>
          <w:sz w:val="20"/>
          <w:szCs w:val="20"/>
        </w:rPr>
        <w:t>3.Проблемы и перспективы создания инклюзивного общества http://is.nkzu.kz/publishings/%7B55993498-A188-45B5-89D1-C0B34DCC3463%7D.pdf</w:t>
      </w:r>
    </w:p>
    <w:p>
      <w:pPr>
        <w:spacing w:after="0" w:line="240" w:lineRule="auto"/>
        <w:ind w:firstLine="708"/>
        <w:jc w:val="both"/>
        <w:rPr>
          <w:rFonts w:ascii="Arial" w:hAnsi="Arial" w:cs="Arial"/>
          <w:bCs/>
          <w:iCs/>
          <w:sz w:val="20"/>
          <w:szCs w:val="20"/>
          <w:shd w:val="clear" w:color="auto" w:fill="FFFFFF"/>
        </w:rPr>
      </w:pPr>
      <w:r>
        <w:rPr>
          <w:rFonts w:ascii="Arial" w:hAnsi="Arial" w:cs="Arial"/>
          <w:bCs/>
          <w:iCs/>
          <w:sz w:val="20"/>
          <w:szCs w:val="20"/>
          <w:shd w:val="clear" w:color="auto" w:fill="FFFFFF"/>
        </w:rPr>
        <w:t>4.Митчелл. Д. Эффективные педагогические технологии специального и инклюзивного образования. РООИ «Перспектива», 2011.</w:t>
      </w:r>
    </w:p>
    <w:p>
      <w:pPr>
        <w:spacing w:after="0" w:line="240" w:lineRule="auto"/>
        <w:ind w:firstLine="708"/>
        <w:jc w:val="both"/>
        <w:rPr>
          <w:rFonts w:ascii="Arial" w:hAnsi="Arial" w:cs="Arial"/>
          <w:bCs/>
          <w:iCs/>
          <w:sz w:val="20"/>
          <w:szCs w:val="20"/>
          <w:shd w:val="clear" w:color="auto" w:fill="FFFFFF"/>
        </w:rPr>
      </w:pPr>
      <w:r>
        <w:rPr>
          <w:rFonts w:ascii="Arial" w:hAnsi="Arial" w:cs="Arial"/>
          <w:bCs/>
          <w:iCs/>
          <w:sz w:val="20"/>
          <w:szCs w:val="20"/>
          <w:shd w:val="clear" w:color="auto" w:fill="FFFFFF"/>
        </w:rPr>
        <w:t>5.Петрова Т. А. «Развитие инклюзивного образования в Казахстане» 2012.</w:t>
      </w:r>
    </w:p>
    <w:p>
      <w:pPr>
        <w:spacing w:after="0" w:line="240" w:lineRule="auto"/>
        <w:jc w:val="both"/>
        <w:rPr>
          <w:rFonts w:ascii="Arial" w:hAnsi="Arial" w:cs="Arial"/>
          <w:bCs/>
          <w:iCs/>
          <w:sz w:val="20"/>
          <w:szCs w:val="20"/>
          <w:shd w:val="clear" w:color="auto" w:fill="FFFFFF"/>
        </w:rPr>
      </w:pPr>
    </w:p>
    <w:sectPr>
      <w:pgSz w:w="11906" w:h="16838"/>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66CC"/>
    <w:multiLevelType w:val="hybridMultilevel"/>
    <w:tmpl w:val="FF865F3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41263"/>
    <w:multiLevelType w:val="hybridMultilevel"/>
    <w:tmpl w:val="2DA2F388"/>
    <w:lvl w:ilvl="0" w:tplc="D7A467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71D70CC"/>
    <w:multiLevelType w:val="hybridMultilevel"/>
    <w:tmpl w:val="2062987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AC5BF2"/>
    <w:multiLevelType w:val="hybridMultilevel"/>
    <w:tmpl w:val="3058F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A702F3"/>
    <w:multiLevelType w:val="hybridMultilevel"/>
    <w:tmpl w:val="A920C10E"/>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0F7BD5"/>
    <w:multiLevelType w:val="hybridMultilevel"/>
    <w:tmpl w:val="66762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1E7C6C"/>
    <w:multiLevelType w:val="hybridMultilevel"/>
    <w:tmpl w:val="DA56B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Pr>
      <w:b/>
      <w:bCs/>
    </w:rPr>
  </w:style>
  <w:style w:type="paragraph" w:styleId="a9">
    <w:name w:val="List Paragraph"/>
    <w:basedOn w:val="a"/>
    <w:uiPriority w:val="34"/>
    <w:qFormat/>
    <w:pPr>
      <w:ind w:left="720"/>
      <w:contextualSpacing/>
    </w:pPr>
  </w:style>
  <w:style w:type="character" w:styleId="aa">
    <w:name w:val="Hyperlink"/>
    <w:basedOn w:val="a0"/>
    <w:uiPriority w:val="99"/>
    <w:unhideWhenUsed/>
    <w:rPr>
      <w:color w:val="0000FF"/>
      <w:u w:val="single"/>
    </w:rPr>
  </w:style>
  <w:style w:type="table" w:styleId="ab">
    <w:name w:val="Table Grid"/>
    <w:basedOn w:val="a1"/>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Pr>
      <w:b/>
      <w:bCs/>
    </w:rPr>
  </w:style>
  <w:style w:type="paragraph" w:styleId="a9">
    <w:name w:val="List Paragraph"/>
    <w:basedOn w:val="a"/>
    <w:uiPriority w:val="34"/>
    <w:qFormat/>
    <w:pPr>
      <w:ind w:left="720"/>
      <w:contextualSpacing/>
    </w:pPr>
  </w:style>
  <w:style w:type="character" w:styleId="aa">
    <w:name w:val="Hyperlink"/>
    <w:basedOn w:val="a0"/>
    <w:uiPriority w:val="99"/>
    <w:unhideWhenUsed/>
    <w:rPr>
      <w:color w:val="0000FF"/>
      <w:u w:val="single"/>
    </w:rPr>
  </w:style>
  <w:style w:type="table" w:styleId="ab">
    <w:name w:val="Table Grid"/>
    <w:basedOn w:val="a1"/>
    <w:uiPriority w:val="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8451">
      <w:bodyDiv w:val="1"/>
      <w:marLeft w:val="0"/>
      <w:marRight w:val="0"/>
      <w:marTop w:val="0"/>
      <w:marBottom w:val="0"/>
      <w:divBdr>
        <w:top w:val="none" w:sz="0" w:space="0" w:color="auto"/>
        <w:left w:val="none" w:sz="0" w:space="0" w:color="auto"/>
        <w:bottom w:val="none" w:sz="0" w:space="0" w:color="auto"/>
        <w:right w:val="none" w:sz="0" w:space="0" w:color="auto"/>
      </w:divBdr>
    </w:div>
    <w:div w:id="74330710">
      <w:bodyDiv w:val="1"/>
      <w:marLeft w:val="0"/>
      <w:marRight w:val="0"/>
      <w:marTop w:val="0"/>
      <w:marBottom w:val="0"/>
      <w:divBdr>
        <w:top w:val="none" w:sz="0" w:space="0" w:color="auto"/>
        <w:left w:val="none" w:sz="0" w:space="0" w:color="auto"/>
        <w:bottom w:val="none" w:sz="0" w:space="0" w:color="auto"/>
        <w:right w:val="none" w:sz="0" w:space="0" w:color="auto"/>
      </w:divBdr>
    </w:div>
    <w:div w:id="95367637">
      <w:bodyDiv w:val="1"/>
      <w:marLeft w:val="0"/>
      <w:marRight w:val="0"/>
      <w:marTop w:val="0"/>
      <w:marBottom w:val="0"/>
      <w:divBdr>
        <w:top w:val="none" w:sz="0" w:space="0" w:color="auto"/>
        <w:left w:val="none" w:sz="0" w:space="0" w:color="auto"/>
        <w:bottom w:val="none" w:sz="0" w:space="0" w:color="auto"/>
        <w:right w:val="none" w:sz="0" w:space="0" w:color="auto"/>
      </w:divBdr>
    </w:div>
    <w:div w:id="354772750">
      <w:bodyDiv w:val="1"/>
      <w:marLeft w:val="0"/>
      <w:marRight w:val="0"/>
      <w:marTop w:val="0"/>
      <w:marBottom w:val="0"/>
      <w:divBdr>
        <w:top w:val="none" w:sz="0" w:space="0" w:color="auto"/>
        <w:left w:val="none" w:sz="0" w:space="0" w:color="auto"/>
        <w:bottom w:val="none" w:sz="0" w:space="0" w:color="auto"/>
        <w:right w:val="none" w:sz="0" w:space="0" w:color="auto"/>
      </w:divBdr>
    </w:div>
    <w:div w:id="462119195">
      <w:bodyDiv w:val="1"/>
      <w:marLeft w:val="0"/>
      <w:marRight w:val="0"/>
      <w:marTop w:val="0"/>
      <w:marBottom w:val="0"/>
      <w:divBdr>
        <w:top w:val="none" w:sz="0" w:space="0" w:color="auto"/>
        <w:left w:val="none" w:sz="0" w:space="0" w:color="auto"/>
        <w:bottom w:val="none" w:sz="0" w:space="0" w:color="auto"/>
        <w:right w:val="none" w:sz="0" w:space="0" w:color="auto"/>
      </w:divBdr>
    </w:div>
    <w:div w:id="554510903">
      <w:bodyDiv w:val="1"/>
      <w:marLeft w:val="0"/>
      <w:marRight w:val="0"/>
      <w:marTop w:val="0"/>
      <w:marBottom w:val="0"/>
      <w:divBdr>
        <w:top w:val="none" w:sz="0" w:space="0" w:color="auto"/>
        <w:left w:val="none" w:sz="0" w:space="0" w:color="auto"/>
        <w:bottom w:val="none" w:sz="0" w:space="0" w:color="auto"/>
        <w:right w:val="none" w:sz="0" w:space="0" w:color="auto"/>
      </w:divBdr>
    </w:div>
    <w:div w:id="781657391">
      <w:bodyDiv w:val="1"/>
      <w:marLeft w:val="0"/>
      <w:marRight w:val="0"/>
      <w:marTop w:val="0"/>
      <w:marBottom w:val="0"/>
      <w:divBdr>
        <w:top w:val="none" w:sz="0" w:space="0" w:color="auto"/>
        <w:left w:val="none" w:sz="0" w:space="0" w:color="auto"/>
        <w:bottom w:val="none" w:sz="0" w:space="0" w:color="auto"/>
        <w:right w:val="none" w:sz="0" w:space="0" w:color="auto"/>
      </w:divBdr>
    </w:div>
    <w:div w:id="858659080">
      <w:bodyDiv w:val="1"/>
      <w:marLeft w:val="0"/>
      <w:marRight w:val="0"/>
      <w:marTop w:val="0"/>
      <w:marBottom w:val="0"/>
      <w:divBdr>
        <w:top w:val="none" w:sz="0" w:space="0" w:color="auto"/>
        <w:left w:val="none" w:sz="0" w:space="0" w:color="auto"/>
        <w:bottom w:val="none" w:sz="0" w:space="0" w:color="auto"/>
        <w:right w:val="none" w:sz="0" w:space="0" w:color="auto"/>
      </w:divBdr>
    </w:div>
    <w:div w:id="1150250621">
      <w:bodyDiv w:val="1"/>
      <w:marLeft w:val="0"/>
      <w:marRight w:val="0"/>
      <w:marTop w:val="0"/>
      <w:marBottom w:val="0"/>
      <w:divBdr>
        <w:top w:val="none" w:sz="0" w:space="0" w:color="auto"/>
        <w:left w:val="none" w:sz="0" w:space="0" w:color="auto"/>
        <w:bottom w:val="none" w:sz="0" w:space="0" w:color="auto"/>
        <w:right w:val="none" w:sz="0" w:space="0" w:color="auto"/>
      </w:divBdr>
    </w:div>
    <w:div w:id="1180657635">
      <w:bodyDiv w:val="1"/>
      <w:marLeft w:val="0"/>
      <w:marRight w:val="0"/>
      <w:marTop w:val="0"/>
      <w:marBottom w:val="0"/>
      <w:divBdr>
        <w:top w:val="none" w:sz="0" w:space="0" w:color="auto"/>
        <w:left w:val="none" w:sz="0" w:space="0" w:color="auto"/>
        <w:bottom w:val="none" w:sz="0" w:space="0" w:color="auto"/>
        <w:right w:val="none" w:sz="0" w:space="0" w:color="auto"/>
      </w:divBdr>
    </w:div>
    <w:div w:id="1199004467">
      <w:bodyDiv w:val="1"/>
      <w:marLeft w:val="0"/>
      <w:marRight w:val="0"/>
      <w:marTop w:val="0"/>
      <w:marBottom w:val="0"/>
      <w:divBdr>
        <w:top w:val="none" w:sz="0" w:space="0" w:color="auto"/>
        <w:left w:val="none" w:sz="0" w:space="0" w:color="auto"/>
        <w:bottom w:val="none" w:sz="0" w:space="0" w:color="auto"/>
        <w:right w:val="none" w:sz="0" w:space="0" w:color="auto"/>
      </w:divBdr>
    </w:div>
    <w:div w:id="1484616572">
      <w:bodyDiv w:val="1"/>
      <w:marLeft w:val="0"/>
      <w:marRight w:val="0"/>
      <w:marTop w:val="0"/>
      <w:marBottom w:val="0"/>
      <w:divBdr>
        <w:top w:val="none" w:sz="0" w:space="0" w:color="auto"/>
        <w:left w:val="none" w:sz="0" w:space="0" w:color="auto"/>
        <w:bottom w:val="none" w:sz="0" w:space="0" w:color="auto"/>
        <w:right w:val="none" w:sz="0" w:space="0" w:color="auto"/>
      </w:divBdr>
    </w:div>
    <w:div w:id="1607735478">
      <w:bodyDiv w:val="1"/>
      <w:marLeft w:val="0"/>
      <w:marRight w:val="0"/>
      <w:marTop w:val="0"/>
      <w:marBottom w:val="0"/>
      <w:divBdr>
        <w:top w:val="none" w:sz="0" w:space="0" w:color="auto"/>
        <w:left w:val="none" w:sz="0" w:space="0" w:color="auto"/>
        <w:bottom w:val="none" w:sz="0" w:space="0" w:color="auto"/>
        <w:right w:val="none" w:sz="0" w:space="0" w:color="auto"/>
      </w:divBdr>
    </w:div>
    <w:div w:id="1617639790">
      <w:bodyDiv w:val="1"/>
      <w:marLeft w:val="0"/>
      <w:marRight w:val="0"/>
      <w:marTop w:val="0"/>
      <w:marBottom w:val="0"/>
      <w:divBdr>
        <w:top w:val="none" w:sz="0" w:space="0" w:color="auto"/>
        <w:left w:val="none" w:sz="0" w:space="0" w:color="auto"/>
        <w:bottom w:val="none" w:sz="0" w:space="0" w:color="auto"/>
        <w:right w:val="none" w:sz="0" w:space="0" w:color="auto"/>
      </w:divBdr>
    </w:div>
    <w:div w:id="1630087024">
      <w:bodyDiv w:val="1"/>
      <w:marLeft w:val="0"/>
      <w:marRight w:val="0"/>
      <w:marTop w:val="0"/>
      <w:marBottom w:val="0"/>
      <w:divBdr>
        <w:top w:val="none" w:sz="0" w:space="0" w:color="auto"/>
        <w:left w:val="none" w:sz="0" w:space="0" w:color="auto"/>
        <w:bottom w:val="none" w:sz="0" w:space="0" w:color="auto"/>
        <w:right w:val="none" w:sz="0" w:space="0" w:color="auto"/>
      </w:divBdr>
    </w:div>
    <w:div w:id="1696811210">
      <w:bodyDiv w:val="1"/>
      <w:marLeft w:val="0"/>
      <w:marRight w:val="0"/>
      <w:marTop w:val="0"/>
      <w:marBottom w:val="0"/>
      <w:divBdr>
        <w:top w:val="none" w:sz="0" w:space="0" w:color="auto"/>
        <w:left w:val="none" w:sz="0" w:space="0" w:color="auto"/>
        <w:bottom w:val="none" w:sz="0" w:space="0" w:color="auto"/>
        <w:right w:val="none" w:sz="0" w:space="0" w:color="auto"/>
      </w:divBdr>
    </w:div>
    <w:div w:id="1746301529">
      <w:bodyDiv w:val="1"/>
      <w:marLeft w:val="0"/>
      <w:marRight w:val="0"/>
      <w:marTop w:val="0"/>
      <w:marBottom w:val="0"/>
      <w:divBdr>
        <w:top w:val="none" w:sz="0" w:space="0" w:color="auto"/>
        <w:left w:val="none" w:sz="0" w:space="0" w:color="auto"/>
        <w:bottom w:val="none" w:sz="0" w:space="0" w:color="auto"/>
        <w:right w:val="none" w:sz="0" w:space="0" w:color="auto"/>
      </w:divBdr>
    </w:div>
    <w:div w:id="1755861859">
      <w:bodyDiv w:val="1"/>
      <w:marLeft w:val="0"/>
      <w:marRight w:val="0"/>
      <w:marTop w:val="0"/>
      <w:marBottom w:val="0"/>
      <w:divBdr>
        <w:top w:val="none" w:sz="0" w:space="0" w:color="auto"/>
        <w:left w:val="none" w:sz="0" w:space="0" w:color="auto"/>
        <w:bottom w:val="none" w:sz="0" w:space="0" w:color="auto"/>
        <w:right w:val="none" w:sz="0" w:space="0" w:color="auto"/>
      </w:divBdr>
    </w:div>
    <w:div w:id="1835141199">
      <w:bodyDiv w:val="1"/>
      <w:marLeft w:val="0"/>
      <w:marRight w:val="0"/>
      <w:marTop w:val="0"/>
      <w:marBottom w:val="0"/>
      <w:divBdr>
        <w:top w:val="none" w:sz="0" w:space="0" w:color="auto"/>
        <w:left w:val="none" w:sz="0" w:space="0" w:color="auto"/>
        <w:bottom w:val="none" w:sz="0" w:space="0" w:color="auto"/>
        <w:right w:val="none" w:sz="0" w:space="0" w:color="auto"/>
      </w:divBdr>
    </w:div>
    <w:div w:id="1861625230">
      <w:bodyDiv w:val="1"/>
      <w:marLeft w:val="0"/>
      <w:marRight w:val="0"/>
      <w:marTop w:val="0"/>
      <w:marBottom w:val="0"/>
      <w:divBdr>
        <w:top w:val="none" w:sz="0" w:space="0" w:color="auto"/>
        <w:left w:val="none" w:sz="0" w:space="0" w:color="auto"/>
        <w:bottom w:val="none" w:sz="0" w:space="0" w:color="auto"/>
        <w:right w:val="none" w:sz="0" w:space="0" w:color="auto"/>
      </w:divBdr>
    </w:div>
    <w:div w:id="1885827827">
      <w:bodyDiv w:val="1"/>
      <w:marLeft w:val="0"/>
      <w:marRight w:val="0"/>
      <w:marTop w:val="0"/>
      <w:marBottom w:val="0"/>
      <w:divBdr>
        <w:top w:val="none" w:sz="0" w:space="0" w:color="auto"/>
        <w:left w:val="none" w:sz="0" w:space="0" w:color="auto"/>
        <w:bottom w:val="none" w:sz="0" w:space="0" w:color="auto"/>
        <w:right w:val="none" w:sz="0" w:space="0" w:color="auto"/>
      </w:divBdr>
    </w:div>
    <w:div w:id="199768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tu.kz/media/885723/pravovaya_osnova_io.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4</Pages>
  <Words>1777</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2024-01-29T04:43:00Z</dcterms:created>
  <dcterms:modified xsi:type="dcterms:W3CDTF">2024-02-05T07:32:00Z</dcterms:modified>
</cp:coreProperties>
</file>