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C1" w:rsidRDefault="00035705" w:rsidP="007F0B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35705">
        <w:rPr>
          <w:b/>
          <w:sz w:val="28"/>
          <w:szCs w:val="28"/>
        </w:rPr>
        <w:t>Коррекционная работа с учащимися с  задержкой психического развития.</w:t>
      </w:r>
    </w:p>
    <w:p w:rsidR="007F0BC1" w:rsidRPr="009A699E" w:rsidRDefault="007F0BC1" w:rsidP="000357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9A699E">
        <w:rPr>
          <w:b/>
          <w:i/>
          <w:szCs w:val="28"/>
        </w:rPr>
        <w:t xml:space="preserve">Акишева Лилия </w:t>
      </w:r>
      <w:proofErr w:type="spellStart"/>
      <w:r w:rsidRPr="009A699E">
        <w:rPr>
          <w:b/>
          <w:i/>
          <w:szCs w:val="28"/>
        </w:rPr>
        <w:t>Галимовна</w:t>
      </w:r>
      <w:proofErr w:type="spellEnd"/>
      <w:r w:rsidR="00035705" w:rsidRPr="009A699E">
        <w:rPr>
          <w:b/>
          <w:i/>
          <w:szCs w:val="28"/>
        </w:rPr>
        <w:t xml:space="preserve">  </w:t>
      </w:r>
    </w:p>
    <w:p w:rsidR="009A699E" w:rsidRDefault="009A699E" w:rsidP="009A699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Cs w:val="28"/>
        </w:rPr>
      </w:pPr>
      <w:r>
        <w:rPr>
          <w:i/>
          <w:szCs w:val="28"/>
        </w:rPr>
        <w:t>у</w:t>
      </w:r>
      <w:r w:rsidR="007F0BC1" w:rsidRPr="009A699E">
        <w:rPr>
          <w:i/>
          <w:szCs w:val="28"/>
        </w:rPr>
        <w:t>читель русского языка и литературы, логопед</w:t>
      </w:r>
      <w:r w:rsidR="00035705" w:rsidRPr="009A699E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                                                                                                  </w:t>
      </w:r>
      <w:r w:rsidR="007F0BC1" w:rsidRPr="009A699E">
        <w:rPr>
          <w:i/>
          <w:szCs w:val="28"/>
        </w:rPr>
        <w:t>средней школы-лицея №18 им.С.Жунусова</w:t>
      </w:r>
    </w:p>
    <w:p w:rsidR="00035705" w:rsidRPr="009A699E" w:rsidRDefault="009A699E" w:rsidP="009A699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Cs w:val="28"/>
        </w:rPr>
      </w:pPr>
      <w:r w:rsidRPr="009A699E">
        <w:rPr>
          <w:i/>
          <w:szCs w:val="28"/>
        </w:rPr>
        <w:t>Кокшетау, Казахстан</w:t>
      </w:r>
    </w:p>
    <w:p w:rsidR="00035705" w:rsidRDefault="00035705" w:rsidP="0003570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035705" w:rsidRDefault="007F0BC1" w:rsidP="0003570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900" w:rsidRPr="003A4900">
        <w:rPr>
          <w:sz w:val="28"/>
          <w:szCs w:val="28"/>
        </w:rPr>
        <w:t>Речь   является   одной   из</w:t>
      </w:r>
      <w:r w:rsidR="00035705">
        <w:rPr>
          <w:sz w:val="28"/>
          <w:szCs w:val="28"/>
        </w:rPr>
        <w:t xml:space="preserve">  сложных   высших  психических </w:t>
      </w:r>
      <w:r w:rsidR="003A4900" w:rsidRPr="003A4900">
        <w:rPr>
          <w:sz w:val="28"/>
          <w:szCs w:val="28"/>
        </w:rPr>
        <w:t xml:space="preserve">функций  </w:t>
      </w:r>
    </w:p>
    <w:p w:rsidR="003A4900" w:rsidRPr="003A4900" w:rsidRDefault="003A4900" w:rsidP="0003570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A4900">
        <w:rPr>
          <w:sz w:val="28"/>
          <w:szCs w:val="28"/>
        </w:rPr>
        <w:t xml:space="preserve">человека,  обеспечиваемой  деятельностью  головного мозга.  Одной из актуальных педагогических проблем настоящего времени стала проблема организации и содержания коррекционно-развивающего обучения детей с задержкой психического развития </w:t>
      </w:r>
      <w:r w:rsidR="007F0BC1">
        <w:rPr>
          <w:sz w:val="28"/>
          <w:szCs w:val="28"/>
        </w:rPr>
        <w:t xml:space="preserve">(ЗПР) </w:t>
      </w:r>
      <w:r w:rsidRPr="003A4900">
        <w:rPr>
          <w:sz w:val="28"/>
          <w:szCs w:val="28"/>
        </w:rPr>
        <w:t>в условиях общеобразовательной школы. Ведущей тенденцией современной системы образования является интеграция и инклюзия, т.е. процессы увеличения степени участия лиц с особыми образовательными потребностями</w:t>
      </w:r>
      <w:r w:rsidR="007F0BC1">
        <w:rPr>
          <w:sz w:val="28"/>
          <w:szCs w:val="28"/>
        </w:rPr>
        <w:t xml:space="preserve"> </w:t>
      </w:r>
      <w:r w:rsidRPr="003A4900">
        <w:rPr>
          <w:sz w:val="28"/>
          <w:szCs w:val="28"/>
        </w:rPr>
        <w:t xml:space="preserve">(к которым относятся дети с ЗПР) в среде нормально развивающихся сверстников.  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sz w:val="28"/>
          <w:szCs w:val="28"/>
        </w:rPr>
        <w:t xml:space="preserve"> </w:t>
      </w:r>
      <w:r w:rsidRPr="003A4900">
        <w:rPr>
          <w:color w:val="000000"/>
          <w:sz w:val="28"/>
          <w:szCs w:val="28"/>
        </w:rPr>
        <w:t>Для эффективной работы школьного логопеда необходима тесная связь с учителем начальных классов.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3A4900">
        <w:rPr>
          <w:color w:val="000000"/>
          <w:sz w:val="28"/>
          <w:szCs w:val="28"/>
        </w:rPr>
        <w:t xml:space="preserve"> </w:t>
      </w:r>
      <w:r w:rsidRPr="00035705">
        <w:rPr>
          <w:bCs/>
          <w:color w:val="000000"/>
          <w:sz w:val="28"/>
          <w:szCs w:val="28"/>
        </w:rPr>
        <w:t>Цели</w:t>
      </w:r>
      <w:r w:rsidRPr="003A4900">
        <w:rPr>
          <w:color w:val="000000"/>
          <w:sz w:val="28"/>
          <w:szCs w:val="28"/>
        </w:rPr>
        <w:t> – дать качественное образование школьникам. Для этого учителю начальных классов нужно, чтобы каждый учащийся имел достаточно высокий уровень общего (в том числе и речевого) развития.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5705">
        <w:rPr>
          <w:bCs/>
          <w:color w:val="000000"/>
          <w:sz w:val="28"/>
          <w:szCs w:val="28"/>
        </w:rPr>
        <w:t>Задача логопеда</w:t>
      </w:r>
      <w:r w:rsidRPr="003A4900">
        <w:rPr>
          <w:color w:val="000000"/>
          <w:sz w:val="28"/>
          <w:szCs w:val="28"/>
        </w:rPr>
        <w:t> – устранить речевые дефекты и развить устную и письменную речь ребёнка до такого уровня, на котором он бы смог успешно обучаться в школе. В свою очередь, учитель продолжает речевое развитие ребёнка, опираясь на усвоенные им умения и навыки, то есть происходит интеграция логопедической работы и образовательно-воспитательного процесса.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5705">
        <w:rPr>
          <w:color w:val="000000"/>
          <w:sz w:val="28"/>
          <w:szCs w:val="28"/>
        </w:rPr>
        <w:t>Логопедическая работа в начальных классах образовательного учреждения условно делится на четыре этапа: </w:t>
      </w:r>
      <w:r w:rsidRPr="00035705">
        <w:rPr>
          <w:iCs/>
          <w:color w:val="000000"/>
          <w:sz w:val="28"/>
          <w:szCs w:val="28"/>
        </w:rPr>
        <w:t>диагностический, подготовительный, коррекционный и оценочный</w:t>
      </w:r>
      <w:r w:rsidRPr="00035705">
        <w:rPr>
          <w:i/>
          <w:iCs/>
          <w:color w:val="000000"/>
          <w:sz w:val="28"/>
          <w:szCs w:val="28"/>
        </w:rPr>
        <w:t>.</w:t>
      </w:r>
      <w:r w:rsidRPr="003A4900">
        <w:rPr>
          <w:color w:val="000000"/>
          <w:sz w:val="28"/>
          <w:szCs w:val="28"/>
        </w:rPr>
        <w:t> Каждый из них имеет свои цели, задачи и технологии. Продолжительность этапа определяется совокупностью и сочетаемостью различных факторов, выявляемых в процессе обследования, диагностики и коррекции.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Также поэтапно осуществляется и взаимосвязь в работе логопеда и учителя начальных классов.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Мы логопеды периодически информируем учителей начальных классов о специфике и содержании коррекционной работы с детьми, зачисленными на занятия, и одновременно получаем информацию об их успеваемости (в течение учебного года).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lastRenderedPageBreak/>
        <w:t>Одно из важнейших условий коррекционной работы – выработка единства требований к ученику, допускающему специфические ошибки письма, со стороны учителя и логопеда. При этом необходимы: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учёт структуры нарушения и подбор соответствующего речевого материала для каждого школьника (как на логопедических занятиях, так и на уроках) – учёт возрастных особенностей детей;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осуществление индивидуального подхода на фоне коллективной деятельности;</w:t>
      </w:r>
    </w:p>
    <w:p w:rsidR="003A4900" w:rsidRPr="004861E2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закрепление знаний, умений и навыков, приобретённых как на логопедических занятиях, так и на уроках;</w:t>
      </w:r>
      <w:r w:rsidR="004861E2" w:rsidRPr="004861E2">
        <w:rPr>
          <w:color w:val="000000"/>
          <w:sz w:val="28"/>
          <w:szCs w:val="28"/>
        </w:rPr>
        <w:t xml:space="preserve"> [3]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Как показывает практика, единство требований к ученику, допускающему специфические ошибки письма, со стороны учителя и логопеда способствуют повышению результативности логопедической работы и лучшему усвоению учебного материала. А выработать такое единство помогают </w:t>
      </w:r>
      <w:proofErr w:type="spellStart"/>
      <w:r w:rsidRPr="003A4900">
        <w:rPr>
          <w:color w:val="000000"/>
          <w:sz w:val="28"/>
          <w:szCs w:val="28"/>
        </w:rPr>
        <w:t>взаимопосещения</w:t>
      </w:r>
      <w:proofErr w:type="spellEnd"/>
      <w:r w:rsidRPr="003A4900">
        <w:rPr>
          <w:color w:val="000000"/>
          <w:sz w:val="28"/>
          <w:szCs w:val="28"/>
        </w:rPr>
        <w:t xml:space="preserve"> уроков и логопедических занятий. В течение учебного года мы логопеды проводим занятия, на которых могут присутствовать  учителя и родители. </w:t>
      </w:r>
    </w:p>
    <w:p w:rsidR="003A4900" w:rsidRPr="004861E2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Как показал опыт, практически все учителя начальных классов, оценивая работу детей, не делают скидок на ошибки специфического характера, включая их в существующие нормы оценки письменных работ. Однако эти ученики при всём своём желании и старании не в состоянии выполнить задания в соответствии с нормами. </w:t>
      </w:r>
      <w:r w:rsidRPr="00035705">
        <w:rPr>
          <w:bCs/>
          <w:color w:val="000000"/>
          <w:sz w:val="28"/>
          <w:szCs w:val="28"/>
        </w:rPr>
        <w:t>Задача логопеда</w:t>
      </w:r>
      <w:r w:rsidRPr="003A4900">
        <w:rPr>
          <w:color w:val="000000"/>
          <w:sz w:val="28"/>
          <w:szCs w:val="28"/>
        </w:rPr>
        <w:t>, во – первых, научить педагога отличить специфическую ошибку от орфографической. Для этого можно предложить учителю памятку, в которой указано, что должно насторожить в устной и письменной речи учеников.</w:t>
      </w:r>
      <w:r w:rsidR="004861E2" w:rsidRPr="004861E2">
        <w:rPr>
          <w:color w:val="000000"/>
          <w:sz w:val="28"/>
          <w:szCs w:val="28"/>
        </w:rPr>
        <w:t>[2]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i/>
          <w:iCs/>
          <w:color w:val="000000"/>
          <w:sz w:val="28"/>
          <w:szCs w:val="28"/>
          <w:u w:val="single"/>
        </w:rPr>
        <w:t>Памятка для учителя (типология специфических ошибок письма</w:t>
      </w:r>
      <w:r w:rsidRPr="003A4900">
        <w:rPr>
          <w:i/>
          <w:iCs/>
          <w:color w:val="000000"/>
          <w:sz w:val="28"/>
          <w:szCs w:val="28"/>
        </w:rPr>
        <w:t>):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1</w:t>
      </w:r>
      <w:r w:rsidRPr="003A4900">
        <w:rPr>
          <w:b/>
          <w:bCs/>
          <w:color w:val="000000"/>
          <w:sz w:val="28"/>
          <w:szCs w:val="28"/>
        </w:rPr>
        <w:t xml:space="preserve">.     </w:t>
      </w:r>
      <w:r w:rsidRPr="00035705">
        <w:rPr>
          <w:bCs/>
          <w:color w:val="000000"/>
          <w:sz w:val="28"/>
          <w:szCs w:val="28"/>
        </w:rPr>
        <w:t>Ошибки на уровне буквы и слога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а) Ошибки звукового анализа: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пропуски (</w:t>
      </w:r>
      <w:proofErr w:type="spellStart"/>
      <w:r w:rsidRPr="003A4900">
        <w:rPr>
          <w:i/>
          <w:iCs/>
          <w:color w:val="000000"/>
          <w:sz w:val="28"/>
          <w:szCs w:val="28"/>
        </w:rPr>
        <w:t>снки</w:t>
      </w:r>
      <w:proofErr w:type="spellEnd"/>
      <w:r w:rsidRPr="003A4900">
        <w:rPr>
          <w:color w:val="000000"/>
          <w:sz w:val="28"/>
          <w:szCs w:val="28"/>
        </w:rPr>
        <w:t> – санки,</w:t>
      </w:r>
      <w:r w:rsidRPr="003A4900">
        <w:rPr>
          <w:i/>
          <w:iCs/>
          <w:color w:val="000000"/>
          <w:sz w:val="28"/>
          <w:szCs w:val="28"/>
        </w:rPr>
        <w:t> </w:t>
      </w:r>
      <w:proofErr w:type="spellStart"/>
      <w:r w:rsidRPr="003A4900">
        <w:rPr>
          <w:i/>
          <w:iCs/>
          <w:color w:val="000000"/>
          <w:sz w:val="28"/>
          <w:szCs w:val="28"/>
        </w:rPr>
        <w:t>кичат</w:t>
      </w:r>
      <w:proofErr w:type="spellEnd"/>
      <w:r w:rsidRPr="003A4900">
        <w:rPr>
          <w:color w:val="000000"/>
          <w:sz w:val="28"/>
          <w:szCs w:val="28"/>
        </w:rPr>
        <w:t> – кричат,</w:t>
      </w:r>
      <w:r w:rsidRPr="003A4900">
        <w:rPr>
          <w:i/>
          <w:iCs/>
          <w:color w:val="000000"/>
          <w:sz w:val="28"/>
          <w:szCs w:val="28"/>
        </w:rPr>
        <w:t> </w:t>
      </w:r>
      <w:proofErr w:type="spellStart"/>
      <w:r w:rsidRPr="003A4900">
        <w:rPr>
          <w:i/>
          <w:iCs/>
          <w:color w:val="000000"/>
          <w:sz w:val="28"/>
          <w:szCs w:val="28"/>
        </w:rPr>
        <w:t>девча</w:t>
      </w:r>
      <w:proofErr w:type="spellEnd"/>
      <w:r w:rsidRPr="003A4900">
        <w:rPr>
          <w:color w:val="000000"/>
          <w:sz w:val="28"/>
          <w:szCs w:val="28"/>
        </w:rPr>
        <w:t> – девочка)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перестановки (</w:t>
      </w:r>
      <w:proofErr w:type="spellStart"/>
      <w:r w:rsidRPr="003A4900">
        <w:rPr>
          <w:i/>
          <w:iCs/>
          <w:color w:val="000000"/>
          <w:sz w:val="28"/>
          <w:szCs w:val="28"/>
        </w:rPr>
        <w:t>чунал</w:t>
      </w:r>
      <w:proofErr w:type="spellEnd"/>
      <w:r w:rsidRPr="003A4900">
        <w:rPr>
          <w:color w:val="000000"/>
          <w:sz w:val="28"/>
          <w:szCs w:val="28"/>
        </w:rPr>
        <w:t> – чулан, </w:t>
      </w:r>
      <w:proofErr w:type="spellStart"/>
      <w:r w:rsidRPr="003A4900">
        <w:rPr>
          <w:i/>
          <w:iCs/>
          <w:color w:val="000000"/>
          <w:sz w:val="28"/>
          <w:szCs w:val="28"/>
        </w:rPr>
        <w:t>корвом</w:t>
      </w:r>
      <w:proofErr w:type="spellEnd"/>
      <w:r w:rsidRPr="003A4900">
        <w:rPr>
          <w:color w:val="000000"/>
          <w:sz w:val="28"/>
          <w:szCs w:val="28"/>
        </w:rPr>
        <w:t> – ковром, </w:t>
      </w:r>
      <w:proofErr w:type="spellStart"/>
      <w:r w:rsidRPr="003A4900">
        <w:rPr>
          <w:i/>
          <w:iCs/>
          <w:color w:val="000000"/>
          <w:sz w:val="28"/>
          <w:szCs w:val="28"/>
        </w:rPr>
        <w:t>нагалух</w:t>
      </w:r>
      <w:proofErr w:type="spellEnd"/>
      <w:r w:rsidRPr="003A4900">
        <w:rPr>
          <w:color w:val="000000"/>
          <w:sz w:val="28"/>
          <w:szCs w:val="28"/>
        </w:rPr>
        <w:t> – на лугах)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вставки (</w:t>
      </w:r>
      <w:proofErr w:type="spellStart"/>
      <w:r w:rsidRPr="003A4900">
        <w:rPr>
          <w:i/>
          <w:iCs/>
          <w:color w:val="000000"/>
          <w:sz w:val="28"/>
          <w:szCs w:val="28"/>
        </w:rPr>
        <w:t>шекола</w:t>
      </w:r>
      <w:proofErr w:type="spellEnd"/>
      <w:r w:rsidRPr="003A4900">
        <w:rPr>
          <w:color w:val="000000"/>
          <w:sz w:val="28"/>
          <w:szCs w:val="28"/>
        </w:rPr>
        <w:t> – школа,</w:t>
      </w:r>
      <w:r w:rsidRPr="003A4900">
        <w:rPr>
          <w:i/>
          <w:iCs/>
          <w:color w:val="000000"/>
          <w:sz w:val="28"/>
          <w:szCs w:val="28"/>
        </w:rPr>
        <w:t> </w:t>
      </w:r>
      <w:proofErr w:type="spellStart"/>
      <w:r w:rsidRPr="003A4900">
        <w:rPr>
          <w:i/>
          <w:iCs/>
          <w:color w:val="000000"/>
          <w:sz w:val="28"/>
          <w:szCs w:val="28"/>
        </w:rPr>
        <w:t>ноябарь</w:t>
      </w:r>
      <w:proofErr w:type="spellEnd"/>
      <w:r w:rsidRPr="003A4900">
        <w:rPr>
          <w:color w:val="000000"/>
          <w:sz w:val="28"/>
          <w:szCs w:val="28"/>
        </w:rPr>
        <w:t> – ноябрь,</w:t>
      </w:r>
      <w:r w:rsidRPr="003A4900">
        <w:rPr>
          <w:i/>
          <w:iCs/>
          <w:color w:val="000000"/>
          <w:sz w:val="28"/>
          <w:szCs w:val="28"/>
        </w:rPr>
        <w:t> </w:t>
      </w:r>
      <w:proofErr w:type="spellStart"/>
      <w:r w:rsidRPr="003A4900">
        <w:rPr>
          <w:i/>
          <w:iCs/>
          <w:color w:val="000000"/>
          <w:sz w:val="28"/>
          <w:szCs w:val="28"/>
        </w:rPr>
        <w:t>аавгуст</w:t>
      </w:r>
      <w:proofErr w:type="spellEnd"/>
      <w:r w:rsidRPr="003A4900">
        <w:rPr>
          <w:color w:val="000000"/>
          <w:sz w:val="28"/>
          <w:szCs w:val="28"/>
        </w:rPr>
        <w:t> – август)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б) Ошибки фонематического восприятия: смешение букв по </w:t>
      </w:r>
      <w:proofErr w:type="spellStart"/>
      <w:r w:rsidRPr="003A4900">
        <w:rPr>
          <w:color w:val="000000"/>
          <w:sz w:val="28"/>
          <w:szCs w:val="28"/>
        </w:rPr>
        <w:t>акустико</w:t>
      </w:r>
      <w:proofErr w:type="spellEnd"/>
      <w:r w:rsidRPr="003A4900">
        <w:rPr>
          <w:color w:val="000000"/>
          <w:sz w:val="28"/>
          <w:szCs w:val="28"/>
        </w:rPr>
        <w:t xml:space="preserve"> – артикуляционному сходству </w:t>
      </w:r>
      <w:r w:rsidRPr="003A4900">
        <w:rPr>
          <w:i/>
          <w:iCs/>
          <w:color w:val="000000"/>
          <w:sz w:val="28"/>
          <w:szCs w:val="28"/>
        </w:rPr>
        <w:t>(</w:t>
      </w:r>
      <w:proofErr w:type="spellStart"/>
      <w:r w:rsidRPr="003A4900">
        <w:rPr>
          <w:i/>
          <w:iCs/>
          <w:color w:val="000000"/>
          <w:sz w:val="28"/>
          <w:szCs w:val="28"/>
        </w:rPr>
        <w:t>дедошка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клёква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самолют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деди</w:t>
      </w:r>
      <w:proofErr w:type="spellEnd"/>
      <w:r w:rsidRPr="003A4900">
        <w:rPr>
          <w:i/>
          <w:iCs/>
          <w:color w:val="000000"/>
          <w:sz w:val="28"/>
          <w:szCs w:val="28"/>
        </w:rPr>
        <w:t>)</w:t>
      </w:r>
      <w:r w:rsidRPr="003A4900">
        <w:rPr>
          <w:color w:val="000000"/>
          <w:sz w:val="28"/>
          <w:szCs w:val="28"/>
        </w:rPr>
        <w:br/>
        <w:t>в) Смешение букв по кинетическому сходству (</w:t>
      </w:r>
      <w:proofErr w:type="spellStart"/>
      <w:r w:rsidRPr="003A4900">
        <w:rPr>
          <w:i/>
          <w:iCs/>
          <w:color w:val="000000"/>
          <w:sz w:val="28"/>
          <w:szCs w:val="28"/>
        </w:rPr>
        <w:t>тетродь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рыдоловы</w:t>
      </w:r>
      <w:proofErr w:type="spellEnd"/>
      <w:r w:rsidRPr="003A4900">
        <w:rPr>
          <w:color w:val="000000"/>
          <w:sz w:val="28"/>
          <w:szCs w:val="28"/>
        </w:rPr>
        <w:t>, </w:t>
      </w:r>
      <w:proofErr w:type="spellStart"/>
      <w:r w:rsidRPr="003A4900">
        <w:rPr>
          <w:i/>
          <w:iCs/>
          <w:color w:val="000000"/>
          <w:sz w:val="28"/>
          <w:szCs w:val="28"/>
        </w:rPr>
        <w:t>стешил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габота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февраяь</w:t>
      </w:r>
      <w:proofErr w:type="spellEnd"/>
      <w:r w:rsidRPr="003A4900">
        <w:rPr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г) Персеверация (</w:t>
      </w:r>
      <w:proofErr w:type="spellStart"/>
      <w:r w:rsidRPr="003A4900">
        <w:rPr>
          <w:color w:val="000000"/>
          <w:sz w:val="28"/>
          <w:szCs w:val="28"/>
        </w:rPr>
        <w:t>застревание</w:t>
      </w:r>
      <w:proofErr w:type="spellEnd"/>
      <w:r w:rsidRPr="003A4900">
        <w:rPr>
          <w:color w:val="000000"/>
          <w:sz w:val="28"/>
          <w:szCs w:val="28"/>
        </w:rPr>
        <w:t>):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 пределах слова (</w:t>
      </w:r>
      <w:proofErr w:type="spellStart"/>
      <w:r w:rsidRPr="003A4900">
        <w:rPr>
          <w:i/>
          <w:iCs/>
          <w:color w:val="000000"/>
          <w:sz w:val="28"/>
          <w:szCs w:val="28"/>
        </w:rPr>
        <w:t>магазим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за </w:t>
      </w:r>
      <w:proofErr w:type="spellStart"/>
      <w:r w:rsidRPr="003A4900">
        <w:rPr>
          <w:i/>
          <w:iCs/>
          <w:color w:val="000000"/>
          <w:sz w:val="28"/>
          <w:szCs w:val="28"/>
        </w:rPr>
        <w:t>зашиной</w:t>
      </w:r>
      <w:proofErr w:type="spellEnd"/>
      <w:r w:rsidRPr="003A4900">
        <w:rPr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 пределах словосочетания (</w:t>
      </w:r>
      <w:r w:rsidRPr="003A4900">
        <w:rPr>
          <w:i/>
          <w:iCs/>
          <w:color w:val="000000"/>
          <w:sz w:val="28"/>
          <w:szCs w:val="28"/>
        </w:rPr>
        <w:t xml:space="preserve">у Деда </w:t>
      </w:r>
      <w:proofErr w:type="spellStart"/>
      <w:r w:rsidRPr="003A4900">
        <w:rPr>
          <w:i/>
          <w:iCs/>
          <w:color w:val="000000"/>
          <w:sz w:val="28"/>
          <w:szCs w:val="28"/>
        </w:rPr>
        <w:t>Модоза</w:t>
      </w:r>
      <w:proofErr w:type="spellEnd"/>
      <w:r w:rsidRPr="003A4900">
        <w:rPr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 пределах предложения («Отнеси книгу </w:t>
      </w:r>
      <w:proofErr w:type="spellStart"/>
      <w:r w:rsidRPr="003A4900">
        <w:rPr>
          <w:i/>
          <w:iCs/>
          <w:color w:val="000000"/>
          <w:sz w:val="28"/>
          <w:szCs w:val="28"/>
        </w:rPr>
        <w:t>отварищу</w:t>
      </w:r>
      <w:proofErr w:type="spellEnd"/>
      <w:r w:rsidRPr="003A4900">
        <w:rPr>
          <w:color w:val="000000"/>
          <w:sz w:val="28"/>
          <w:szCs w:val="28"/>
        </w:rPr>
        <w:t>»)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3A4900">
        <w:rPr>
          <w:color w:val="000000"/>
          <w:sz w:val="28"/>
          <w:szCs w:val="28"/>
        </w:rPr>
        <w:lastRenderedPageBreak/>
        <w:t>д</w:t>
      </w:r>
      <w:proofErr w:type="spellEnd"/>
      <w:r w:rsidRPr="003A4900">
        <w:rPr>
          <w:color w:val="000000"/>
          <w:sz w:val="28"/>
          <w:szCs w:val="28"/>
        </w:rPr>
        <w:t>) Антиципация (упреждение, предвосхищение):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 пределах слова ( </w:t>
      </w:r>
      <w:r w:rsidRPr="003A4900">
        <w:rPr>
          <w:i/>
          <w:iCs/>
          <w:color w:val="000000"/>
          <w:sz w:val="28"/>
          <w:szCs w:val="28"/>
        </w:rPr>
        <w:t xml:space="preserve">на </w:t>
      </w:r>
      <w:proofErr w:type="spellStart"/>
      <w:r w:rsidRPr="003A4900">
        <w:rPr>
          <w:i/>
          <w:iCs/>
          <w:color w:val="000000"/>
          <w:sz w:val="28"/>
          <w:szCs w:val="28"/>
        </w:rPr>
        <w:t>девевьях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с </w:t>
      </w:r>
      <w:proofErr w:type="spellStart"/>
      <w:r w:rsidRPr="003A4900">
        <w:rPr>
          <w:i/>
          <w:iCs/>
          <w:color w:val="000000"/>
          <w:sz w:val="28"/>
          <w:szCs w:val="28"/>
        </w:rPr>
        <w:t>родмыми</w:t>
      </w:r>
      <w:proofErr w:type="spellEnd"/>
      <w:r w:rsidRPr="003A4900">
        <w:rPr>
          <w:color w:val="000000"/>
          <w:sz w:val="28"/>
          <w:szCs w:val="28"/>
        </w:rPr>
        <w:t> </w:t>
      </w:r>
      <w:r w:rsidRPr="003A4900">
        <w:rPr>
          <w:i/>
          <w:iCs/>
          <w:color w:val="000000"/>
          <w:sz w:val="28"/>
          <w:szCs w:val="28"/>
        </w:rPr>
        <w:t>местами</w:t>
      </w:r>
      <w:r w:rsidRPr="003A4900">
        <w:rPr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 пределах словосочетания, предложения (</w:t>
      </w:r>
      <w:proofErr w:type="spellStart"/>
      <w:r w:rsidRPr="003A4900">
        <w:rPr>
          <w:i/>
          <w:iCs/>
          <w:color w:val="000000"/>
          <w:sz w:val="28"/>
          <w:szCs w:val="28"/>
        </w:rPr>
        <w:t>жукчат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 ручейки</w:t>
      </w:r>
      <w:r w:rsidRPr="003A4900">
        <w:rPr>
          <w:color w:val="000000"/>
          <w:sz w:val="28"/>
          <w:szCs w:val="28"/>
        </w:rPr>
        <w:t>)</w:t>
      </w:r>
    </w:p>
    <w:p w:rsidR="003A4900" w:rsidRPr="00035705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5705">
        <w:rPr>
          <w:bCs/>
          <w:color w:val="000000"/>
          <w:sz w:val="28"/>
          <w:szCs w:val="28"/>
        </w:rPr>
        <w:t>2. Ошибки на уровне слова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а) Слитное написание предлогов и раздельное написание приставок или частей корня (</w:t>
      </w:r>
      <w:proofErr w:type="spellStart"/>
      <w:r w:rsidRPr="003A4900">
        <w:rPr>
          <w:i/>
          <w:iCs/>
          <w:color w:val="000000"/>
          <w:sz w:val="28"/>
          <w:szCs w:val="28"/>
        </w:rPr>
        <w:t>вкармане</w:t>
      </w:r>
      <w:proofErr w:type="spellEnd"/>
      <w:r w:rsidRPr="003A4900">
        <w:rPr>
          <w:color w:val="000000"/>
          <w:sz w:val="28"/>
          <w:szCs w:val="28"/>
        </w:rPr>
        <w:t>, </w:t>
      </w:r>
      <w:r w:rsidRPr="003A4900">
        <w:rPr>
          <w:i/>
          <w:iCs/>
          <w:color w:val="000000"/>
          <w:sz w:val="28"/>
          <w:szCs w:val="28"/>
        </w:rPr>
        <w:t xml:space="preserve">при летели, в </w:t>
      </w:r>
      <w:proofErr w:type="spellStart"/>
      <w:r w:rsidRPr="003A4900">
        <w:rPr>
          <w:i/>
          <w:iCs/>
          <w:color w:val="000000"/>
          <w:sz w:val="28"/>
          <w:szCs w:val="28"/>
        </w:rPr>
        <w:t>зяла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с </w:t>
      </w:r>
      <w:proofErr w:type="spellStart"/>
      <w:r w:rsidRPr="003A4900">
        <w:rPr>
          <w:i/>
          <w:iCs/>
          <w:color w:val="000000"/>
          <w:sz w:val="28"/>
          <w:szCs w:val="28"/>
        </w:rPr>
        <w:t>мотри</w:t>
      </w:r>
      <w:proofErr w:type="spellEnd"/>
      <w:r w:rsidRPr="003A4900">
        <w:rPr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б) Контаминация (</w:t>
      </w:r>
      <w:proofErr w:type="spellStart"/>
      <w:r w:rsidRPr="003A4900">
        <w:rPr>
          <w:i/>
          <w:iCs/>
          <w:color w:val="000000"/>
          <w:sz w:val="28"/>
          <w:szCs w:val="28"/>
        </w:rPr>
        <w:t>лептбау</w:t>
      </w:r>
      <w:proofErr w:type="spellEnd"/>
      <w:r w:rsidRPr="003A4900">
        <w:rPr>
          <w:color w:val="000000"/>
          <w:sz w:val="28"/>
          <w:szCs w:val="28"/>
        </w:rPr>
        <w:t> – лепят бабу</w:t>
      </w:r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блзм</w:t>
      </w:r>
      <w:proofErr w:type="spellEnd"/>
      <w:r w:rsidRPr="003A4900">
        <w:rPr>
          <w:color w:val="000000"/>
          <w:sz w:val="28"/>
          <w:szCs w:val="28"/>
        </w:rPr>
        <w:t> – была зима)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в) Нарушение функции словообразования (</w:t>
      </w:r>
      <w:proofErr w:type="spellStart"/>
      <w:r w:rsidRPr="003A4900">
        <w:rPr>
          <w:i/>
          <w:iCs/>
          <w:color w:val="000000"/>
          <w:sz w:val="28"/>
          <w:szCs w:val="28"/>
        </w:rPr>
        <w:t>лёдик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ногища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медведин</w:t>
      </w:r>
      <w:proofErr w:type="spellEnd"/>
      <w:r w:rsidRPr="003A4900">
        <w:rPr>
          <w:color w:val="000000"/>
          <w:sz w:val="28"/>
          <w:szCs w:val="28"/>
        </w:rPr>
        <w:t>)</w:t>
      </w:r>
    </w:p>
    <w:p w:rsidR="003A4900" w:rsidRPr="00035705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5705">
        <w:rPr>
          <w:color w:val="000000"/>
          <w:sz w:val="28"/>
          <w:szCs w:val="28"/>
        </w:rPr>
        <w:t>3. Ошибки на уровне предложения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а) Отсутствие обозначения границ предложений: заглавных букв и точек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б) </w:t>
      </w:r>
      <w:proofErr w:type="spellStart"/>
      <w:r w:rsidRPr="003A4900">
        <w:rPr>
          <w:color w:val="000000"/>
          <w:sz w:val="28"/>
          <w:szCs w:val="28"/>
        </w:rPr>
        <w:t>Аграмматизмы</w:t>
      </w:r>
      <w:proofErr w:type="spellEnd"/>
      <w:r w:rsidRPr="003A4900">
        <w:rPr>
          <w:color w:val="000000"/>
          <w:sz w:val="28"/>
          <w:szCs w:val="28"/>
        </w:rPr>
        <w:t xml:space="preserve"> -  нарушение связи слов в предложении (</w:t>
      </w:r>
      <w:r w:rsidRPr="003A4900">
        <w:rPr>
          <w:i/>
          <w:iCs/>
          <w:color w:val="000000"/>
          <w:sz w:val="28"/>
          <w:szCs w:val="28"/>
        </w:rPr>
        <w:t>на ветки</w:t>
      </w:r>
      <w:r w:rsidRPr="003A4900">
        <w:rPr>
          <w:color w:val="000000"/>
          <w:sz w:val="28"/>
          <w:szCs w:val="28"/>
        </w:rPr>
        <w:t> </w:t>
      </w:r>
      <w:r w:rsidRPr="003A4900">
        <w:rPr>
          <w:i/>
          <w:iCs/>
          <w:color w:val="000000"/>
          <w:sz w:val="28"/>
          <w:szCs w:val="28"/>
        </w:rPr>
        <w:t xml:space="preserve">деревьях, упал с </w:t>
      </w:r>
      <w:proofErr w:type="spellStart"/>
      <w:r w:rsidRPr="003A4900">
        <w:rPr>
          <w:i/>
          <w:iCs/>
          <w:color w:val="000000"/>
          <w:sz w:val="28"/>
          <w:szCs w:val="28"/>
        </w:rPr>
        <w:t>санкох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Саша и Лена </w:t>
      </w:r>
      <w:proofErr w:type="spellStart"/>
      <w:r w:rsidRPr="003A4900">
        <w:rPr>
          <w:i/>
          <w:iCs/>
          <w:color w:val="000000"/>
          <w:sz w:val="28"/>
          <w:szCs w:val="28"/>
        </w:rPr>
        <w:t>собираит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 цветы</w:t>
      </w:r>
      <w:r w:rsidRPr="003A4900">
        <w:rPr>
          <w:color w:val="000000"/>
          <w:sz w:val="28"/>
          <w:szCs w:val="28"/>
        </w:rPr>
        <w:t>)</w:t>
      </w:r>
    </w:p>
    <w:p w:rsidR="003A4900" w:rsidRPr="00035705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35705">
        <w:rPr>
          <w:bCs/>
          <w:color w:val="000000"/>
          <w:sz w:val="28"/>
          <w:szCs w:val="28"/>
        </w:rPr>
        <w:t>4. Оптические ошибки: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а) Замена одной буквы на другую </w:t>
      </w:r>
      <w:r w:rsidRPr="003A4900">
        <w:rPr>
          <w:i/>
          <w:iCs/>
          <w:color w:val="000000"/>
          <w:sz w:val="28"/>
          <w:szCs w:val="28"/>
        </w:rPr>
        <w:t>(З-Е, Э-С);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б) Замены и смешения букв </w:t>
      </w:r>
      <w:r w:rsidRPr="003A4900">
        <w:rPr>
          <w:i/>
          <w:iCs/>
          <w:color w:val="000000"/>
          <w:sz w:val="28"/>
          <w:szCs w:val="28"/>
        </w:rPr>
        <w:t>(</w:t>
      </w:r>
      <w:proofErr w:type="spellStart"/>
      <w:r w:rsidRPr="003A4900">
        <w:rPr>
          <w:i/>
          <w:iCs/>
          <w:color w:val="000000"/>
          <w:sz w:val="28"/>
          <w:szCs w:val="28"/>
        </w:rPr>
        <w:t>и-п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ш-т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в-д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ш-и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л-м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п-т</w:t>
      </w:r>
      <w:proofErr w:type="spellEnd"/>
      <w:r w:rsidRPr="003A4900">
        <w:rPr>
          <w:i/>
          <w:iCs/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в) Кинетические ошибки </w:t>
      </w:r>
      <w:r w:rsidRPr="003A4900">
        <w:rPr>
          <w:i/>
          <w:iCs/>
          <w:color w:val="000000"/>
          <w:sz w:val="28"/>
          <w:szCs w:val="28"/>
        </w:rPr>
        <w:t>(</w:t>
      </w:r>
      <w:proofErr w:type="spellStart"/>
      <w:r w:rsidRPr="003A4900">
        <w:rPr>
          <w:i/>
          <w:iCs/>
          <w:color w:val="000000"/>
          <w:sz w:val="28"/>
          <w:szCs w:val="28"/>
        </w:rPr>
        <w:t>б-д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ц-и</w:t>
      </w:r>
      <w:proofErr w:type="spellEnd"/>
      <w:r w:rsidRPr="003A490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A4900">
        <w:rPr>
          <w:i/>
          <w:iCs/>
          <w:color w:val="000000"/>
          <w:sz w:val="28"/>
          <w:szCs w:val="28"/>
        </w:rPr>
        <w:t>и-у</w:t>
      </w:r>
      <w:proofErr w:type="spellEnd"/>
      <w:r w:rsidRPr="003A4900">
        <w:rPr>
          <w:i/>
          <w:iCs/>
          <w:color w:val="000000"/>
          <w:sz w:val="28"/>
          <w:szCs w:val="28"/>
        </w:rPr>
        <w:t>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С помощью такой дифференциации ошибок учитель сам может выявить детей, требующих логопедической помощи. Однако необходимо помнить, что эти ошибки не свидетельствуют о наличии </w:t>
      </w:r>
      <w:proofErr w:type="spellStart"/>
      <w:r w:rsidRPr="003A4900">
        <w:rPr>
          <w:color w:val="000000"/>
          <w:sz w:val="28"/>
          <w:szCs w:val="28"/>
        </w:rPr>
        <w:t>дисграфии</w:t>
      </w:r>
      <w:proofErr w:type="spellEnd"/>
      <w:r w:rsidRPr="003A4900">
        <w:rPr>
          <w:color w:val="000000"/>
          <w:sz w:val="28"/>
          <w:szCs w:val="28"/>
        </w:rPr>
        <w:t>, если они единичны и нестойки.</w:t>
      </w:r>
    </w:p>
    <w:p w:rsidR="003A4900" w:rsidRPr="004861E2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Основной формой взаимодействия логопеда и учителя являются индивидуальные консультации и беседы. Индивидуальные консультации и беседы логопед проводит с учителями начальных классов  в течение всего учебного года по ходу коррекционной работы по мере необходимости. Цель таких консультаций – обеспечить комплексный подход к ребёнку со стороны учителя и логопеда, а также индивидуальный подход со стороны учителя во время уроков. Индивидуальные консультации целесообразно проводить по каждому направлению коррекционной работы с теми учителями, чьи дети посещают коррекционные занятия.</w:t>
      </w:r>
      <w:r w:rsidR="004861E2" w:rsidRPr="004861E2">
        <w:rPr>
          <w:color w:val="000000"/>
          <w:sz w:val="28"/>
          <w:szCs w:val="28"/>
        </w:rPr>
        <w:t>[1]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Так, логопед может рекомендовать учителю для групповой или индивидуальной работы в классе следующие упражнения по направлению коррекционной работы: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i/>
          <w:iCs/>
          <w:color w:val="000000"/>
          <w:sz w:val="28"/>
          <w:szCs w:val="28"/>
        </w:rPr>
        <w:t>1 этап работы - развитие языкового анализа и синтеза: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составлять предложения по опорным картинкам с определённым количеством слов;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придумывать предложения по сюжетной картинке и определять в них количество слов;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- составлять графические схемы предложений, 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определять место слов в предложении (какое по счёту указанное слово).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i/>
          <w:iCs/>
          <w:color w:val="000000"/>
          <w:sz w:val="28"/>
          <w:szCs w:val="28"/>
        </w:rPr>
        <w:lastRenderedPageBreak/>
        <w:t>2 этап работы – развитие слогового анализа и синтеза: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отхлопать или отстучать слово по слогам и назвать количество;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назвать гласные в слове;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записать только гласные данного слова;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определить количество слогов в названных словах;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записать слова в два столбика в зависимости от количества слогов;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составить слово из слогов, данных в беспорядке.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i/>
          <w:iCs/>
          <w:color w:val="000000"/>
          <w:sz w:val="28"/>
          <w:szCs w:val="28"/>
        </w:rPr>
        <w:t>3 этап работы – развитие фонематического анализа и синтеза: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назвать слово, определить первый, второй, третий и т.д. звуки;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записать слова в два столбика в зависимости от количества звуков в слове;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вставить пропущенные буквы в слова;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подобрать слова, в котором заданный звук был бы на первом, втором, третьем месте (шуба, уши, кошка);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составить слова различной слоговой структуры и записать;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подобрать  слова на каждый звук;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подобрать слова с определённым количеством звуков;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преобразовать слова: а) добавляя звук: рот-крот, мех-смех; б) изменяя один звук слова: сон-сок-сук;     в) переставляя звуки: пила-липа;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составлять новые слова из букв данного слова;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- найти общий звук в словах: луна-стол, кино-игла, </w:t>
      </w:r>
      <w:proofErr w:type="spellStart"/>
      <w:r w:rsidRPr="003A4900">
        <w:rPr>
          <w:color w:val="000000"/>
          <w:sz w:val="28"/>
          <w:szCs w:val="28"/>
        </w:rPr>
        <w:t>окна-дом</w:t>
      </w:r>
      <w:proofErr w:type="spellEnd"/>
      <w:r w:rsidRPr="003A4900">
        <w:rPr>
          <w:color w:val="000000"/>
          <w:sz w:val="28"/>
          <w:szCs w:val="28"/>
        </w:rPr>
        <w:t>.</w:t>
      </w:r>
    </w:p>
    <w:p w:rsidR="003A4900" w:rsidRPr="00035705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 xml:space="preserve">Все эти задания можно  использовать  на уроках русского языка с учениками, у которых </w:t>
      </w:r>
      <w:proofErr w:type="spellStart"/>
      <w:r w:rsidRPr="003A4900">
        <w:rPr>
          <w:color w:val="000000"/>
          <w:sz w:val="28"/>
          <w:szCs w:val="28"/>
        </w:rPr>
        <w:t>дисграфия</w:t>
      </w:r>
      <w:proofErr w:type="spellEnd"/>
      <w:r w:rsidRPr="003A4900">
        <w:rPr>
          <w:color w:val="000000"/>
          <w:sz w:val="28"/>
          <w:szCs w:val="28"/>
        </w:rPr>
        <w:t xml:space="preserve"> на почве нарушения языкового анализа и синтеза. </w:t>
      </w:r>
      <w:r w:rsidRPr="00035705">
        <w:rPr>
          <w:bCs/>
          <w:color w:val="000000"/>
          <w:sz w:val="28"/>
          <w:szCs w:val="28"/>
        </w:rPr>
        <w:t>4 этап – оценочный (май)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i/>
          <w:iCs/>
          <w:color w:val="000000"/>
          <w:sz w:val="28"/>
          <w:szCs w:val="28"/>
        </w:rPr>
        <w:t>Задачи этапа: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подведение итогов;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проведение анализа коррекционной и учебно-воспитательной работы;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- определение перспективы дальнейшей деятельности.</w:t>
      </w:r>
    </w:p>
    <w:p w:rsidR="003A4900" w:rsidRPr="003A4900" w:rsidRDefault="003A4900" w:rsidP="003A4900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A4900">
        <w:rPr>
          <w:rFonts w:ascii="Times New Roman" w:hAnsi="Times New Roman" w:cs="Times New Roman"/>
          <w:sz w:val="28"/>
          <w:szCs w:val="28"/>
        </w:rPr>
        <w:t xml:space="preserve">Ещё хочется отметить, что специфические ошибки при чтении и письме возникают у учеников не от лени, невнимательности или </w:t>
      </w:r>
      <w:proofErr w:type="spellStart"/>
      <w:r w:rsidRPr="003A4900">
        <w:rPr>
          <w:rFonts w:ascii="Times New Roman" w:hAnsi="Times New Roman" w:cs="Times New Roman"/>
          <w:sz w:val="28"/>
          <w:szCs w:val="28"/>
        </w:rPr>
        <w:t>недоучивания</w:t>
      </w:r>
      <w:proofErr w:type="spellEnd"/>
      <w:r w:rsidRPr="003A4900">
        <w:rPr>
          <w:rFonts w:ascii="Times New Roman" w:hAnsi="Times New Roman" w:cs="Times New Roman"/>
          <w:sz w:val="28"/>
          <w:szCs w:val="28"/>
        </w:rPr>
        <w:t xml:space="preserve"> орфографических правил. Такие ошибки появляются вследствие неправильного или недостаточного развития зон головного мозга, контролирующих речевые и неречевые процессы в ходе письма и чтения. Внимательный и доброжелательный педагог вовремя сумеет разглядеть эти специфические проблемы, оказать своему ученику психологическую поддержку и дать совет родителям, как вести себя с ребёнком и где искать помощи в трудной ситуации. Это поможет школьнику избежать психологического дискомфорта от неудач, с которыми сам он справиться не в состоянии, и получить так необходимую ему квалифицированную помощь учителя-логопеда.</w:t>
      </w:r>
    </w:p>
    <w:p w:rsidR="003A4900" w:rsidRPr="003A4900" w:rsidRDefault="003A4900" w:rsidP="003A4900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4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Своевременное выявление детей с нарушениями речи, правильно организованная работа в тесном взаимодействии учителя и логопеда имеют большое значение в условиях общеобразовательной школы.</w:t>
      </w:r>
    </w:p>
    <w:p w:rsidR="003A4900" w:rsidRPr="003A4900" w:rsidRDefault="003A4900" w:rsidP="003A490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A4900">
        <w:rPr>
          <w:color w:val="000000"/>
          <w:sz w:val="28"/>
          <w:szCs w:val="28"/>
        </w:rPr>
        <w:t>Таким образом, результатом содружества учителя начальных классов и логопеда становится повышение успеваемости и качества знаний у школьников, имевших на начало учебного года речевые нарушения. Чем теснее взаимодействие, тем больше результативность в решении проблемы качества образования. В одиночку ни учителю, ни логопеду не справиться, не добиться желаемого результата. Поэтому взаимодействие в работе – это важная составляющая учебного процесса.</w:t>
      </w:r>
    </w:p>
    <w:p w:rsidR="003A4900" w:rsidRPr="003A4900" w:rsidRDefault="003A4900" w:rsidP="003A4900">
      <w:pPr>
        <w:rPr>
          <w:rFonts w:ascii="Times New Roman" w:hAnsi="Times New Roman" w:cs="Times New Roman"/>
          <w:sz w:val="28"/>
          <w:szCs w:val="28"/>
        </w:rPr>
      </w:pPr>
    </w:p>
    <w:p w:rsidR="003A4900" w:rsidRPr="004861E2" w:rsidRDefault="004861E2" w:rsidP="003A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861E2" w:rsidRPr="006D30A9" w:rsidRDefault="004861E2" w:rsidP="004861E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D30A9">
        <w:rPr>
          <w:rFonts w:ascii="Times New Roman" w:hAnsi="Times New Roman"/>
          <w:sz w:val="28"/>
          <w:szCs w:val="28"/>
        </w:rPr>
        <w:t>Елецкая О.В., Горбачевская Н.Ю.  Организация логопедической работы в школе. – М., 2007. – 162 с.</w:t>
      </w:r>
    </w:p>
    <w:p w:rsidR="00035705" w:rsidRPr="00035705" w:rsidRDefault="004861E2" w:rsidP="00035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705" w:rsidRPr="00035705">
        <w:rPr>
          <w:rFonts w:ascii="Times New Roman" w:hAnsi="Times New Roman" w:cs="Times New Roman"/>
          <w:sz w:val="28"/>
          <w:szCs w:val="28"/>
        </w:rPr>
        <w:t>. «Логопедия» под ред. Л.С. Волковой,</w:t>
      </w:r>
    </w:p>
    <w:p w:rsidR="00035705" w:rsidRPr="00035705" w:rsidRDefault="00035705" w:rsidP="00035705">
      <w:pPr>
        <w:rPr>
          <w:rFonts w:ascii="Times New Roman" w:hAnsi="Times New Roman" w:cs="Times New Roman"/>
          <w:sz w:val="28"/>
          <w:szCs w:val="28"/>
        </w:rPr>
      </w:pPr>
      <w:r w:rsidRPr="00035705">
        <w:rPr>
          <w:rFonts w:ascii="Times New Roman" w:hAnsi="Times New Roman" w:cs="Times New Roman"/>
          <w:sz w:val="28"/>
          <w:szCs w:val="28"/>
        </w:rPr>
        <w:t>Москва, «Просвещение», 2011г.</w:t>
      </w:r>
    </w:p>
    <w:p w:rsidR="00035705" w:rsidRPr="00035705" w:rsidRDefault="004861E2" w:rsidP="00035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705" w:rsidRPr="00035705">
        <w:rPr>
          <w:rFonts w:ascii="Times New Roman" w:hAnsi="Times New Roman" w:cs="Times New Roman"/>
          <w:sz w:val="28"/>
          <w:szCs w:val="28"/>
        </w:rPr>
        <w:t>. «Нарушения письменной речи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705" w:rsidRPr="00035705">
        <w:rPr>
          <w:rFonts w:ascii="Times New Roman" w:hAnsi="Times New Roman" w:cs="Times New Roman"/>
          <w:sz w:val="28"/>
          <w:szCs w:val="28"/>
        </w:rPr>
        <w:t>преодол</w:t>
      </w:r>
      <w:r>
        <w:rPr>
          <w:rFonts w:ascii="Times New Roman" w:hAnsi="Times New Roman" w:cs="Times New Roman"/>
          <w:sz w:val="28"/>
          <w:szCs w:val="28"/>
        </w:rPr>
        <w:t xml:space="preserve">ение»,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И.Н.Садовникова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«КАРО», </w:t>
      </w:r>
      <w:r w:rsidR="00035705" w:rsidRPr="0003570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705" w:rsidRPr="00035705">
        <w:rPr>
          <w:rFonts w:ascii="Times New Roman" w:hAnsi="Times New Roman" w:cs="Times New Roman"/>
          <w:sz w:val="28"/>
          <w:szCs w:val="28"/>
        </w:rPr>
        <w:t>г.</w:t>
      </w:r>
    </w:p>
    <w:p w:rsidR="00035705" w:rsidRPr="00035705" w:rsidRDefault="00035705" w:rsidP="00035705">
      <w:pPr>
        <w:rPr>
          <w:rFonts w:ascii="Times New Roman" w:hAnsi="Times New Roman" w:cs="Times New Roman"/>
          <w:sz w:val="28"/>
          <w:szCs w:val="28"/>
        </w:rPr>
      </w:pPr>
    </w:p>
    <w:p w:rsidR="005F268B" w:rsidRPr="003A4900" w:rsidRDefault="005F268B" w:rsidP="003A4900">
      <w:pPr>
        <w:rPr>
          <w:rFonts w:ascii="Times New Roman" w:hAnsi="Times New Roman" w:cs="Times New Roman"/>
          <w:sz w:val="28"/>
          <w:szCs w:val="28"/>
        </w:rPr>
      </w:pPr>
    </w:p>
    <w:sectPr w:rsidR="005F268B" w:rsidRPr="003A4900" w:rsidSect="0045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103"/>
    <w:multiLevelType w:val="multilevel"/>
    <w:tmpl w:val="03367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70ECE"/>
    <w:multiLevelType w:val="multilevel"/>
    <w:tmpl w:val="4CD05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C595F"/>
    <w:multiLevelType w:val="multilevel"/>
    <w:tmpl w:val="C742D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572CD"/>
    <w:multiLevelType w:val="multilevel"/>
    <w:tmpl w:val="06D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72841"/>
    <w:multiLevelType w:val="multilevel"/>
    <w:tmpl w:val="DAC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3097F"/>
    <w:rsid w:val="00035705"/>
    <w:rsid w:val="000C6B51"/>
    <w:rsid w:val="003A4900"/>
    <w:rsid w:val="003F57CF"/>
    <w:rsid w:val="004861E2"/>
    <w:rsid w:val="005F268B"/>
    <w:rsid w:val="00763F14"/>
    <w:rsid w:val="007D3B70"/>
    <w:rsid w:val="007F0BC1"/>
    <w:rsid w:val="00893EAD"/>
    <w:rsid w:val="009A699E"/>
    <w:rsid w:val="00E06CEC"/>
    <w:rsid w:val="00E45170"/>
    <w:rsid w:val="00F24CF2"/>
    <w:rsid w:val="00F3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09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BB08-B4C5-4ABE-A405-4CE22F92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2018-12-17T15:38:00Z</cp:lastPrinted>
  <dcterms:created xsi:type="dcterms:W3CDTF">2018-11-26T16:22:00Z</dcterms:created>
  <dcterms:modified xsi:type="dcterms:W3CDTF">2020-09-28T15:02:00Z</dcterms:modified>
</cp:coreProperties>
</file>