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74" w:rsidRPr="00FD57EA" w:rsidRDefault="00386C74" w:rsidP="0038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Г.Талдыкорган</w:t>
      </w:r>
      <w:proofErr w:type="spellEnd"/>
    </w:p>
    <w:p w:rsidR="00386C74" w:rsidRDefault="00FD57EA" w:rsidP="0038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Детская школа искусств</w:t>
      </w:r>
    </w:p>
    <w:p w:rsidR="00FD57EA" w:rsidRDefault="00FD57EA" w:rsidP="0038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Преподаватель фортепиано </w:t>
      </w:r>
    </w:p>
    <w:p w:rsidR="00FD57EA" w:rsidRPr="00FD57EA" w:rsidRDefault="00FD57EA" w:rsidP="0038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Гарбузова О.П.</w:t>
      </w:r>
    </w:p>
    <w:p w:rsidR="00650801" w:rsidRDefault="00650801" w:rsidP="00650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86C74" w:rsidRPr="00FD57EA" w:rsidRDefault="00386C74" w:rsidP="00650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Методическая разработка урока на тему: «Освоение первоначальных навыков игры на фортепиано».</w:t>
      </w:r>
    </w:p>
    <w:p w:rsidR="00650801" w:rsidRDefault="00650801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Цель: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Показать работу с учеником на самом первом уроке,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Задачи: - познакомиться с ребенком, по возможности определить его способности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-расположить к музыке, к общению, раскрепостить, освободить музыкальный аппарат,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-не загромоздить, не завалить ребенка с первого урока сложностями, трудностями, а завлечь музыкой, придумывая сказку,</w:t>
      </w:r>
    </w:p>
    <w:p w:rsidR="00F648CA" w:rsidRPr="00FD57EA" w:rsidRDefault="00F648CA" w:rsidP="00650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Ход урока:</w:t>
      </w:r>
    </w:p>
    <w:p w:rsidR="00650801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080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1. Вступительное слово.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F648CA" w:rsidRPr="00FD57EA" w:rsidRDefault="00650801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Первый этап обучения является решающим для всей дальнейшей судьбы музыканта. Г. Нейгауз говорил, что таланты создавать нельзя, но нужно создавать среду для их проявления 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роста. Музыке необходимо учить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раннем возрасте всех детей</w:t>
      </w:r>
      <w:r w:rsidRP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зависимо от того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откроется ли в ребенке к четырем, пяти годам музыкальная одаренность</w:t>
      </w:r>
      <w:r w:rsidRP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асто бывает, что способности проявляются не сразу. Очень важно вводить занятие музыкой в жизнь ребенка естественным путем, не отрывая его от привычной детской жизни (в виде игры),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Большую роль в первый период обучения играет домашнее окружение Счастлив тот ребенок, у которого дома есть родные стремящиеся помочь малышу «перейти любую канавку», Педагог, ведущий занятия с маленькими учениками, должен создавать на уроках непринужденную игровую атмосферу. При этом он обязан не только учить музыке, но и воспитывать музыкой.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</w:t>
      </w: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II</w:t>
      </w: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 Работа с учеником.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1. Знакомство. Определение способностей.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При первом знакомстве очень важно раскрепостить ребенка, расположить его к общению,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сделать более открытым, Для этого необходима дружелюбная атмосфера урока. Внутренняя </w:t>
      </w:r>
      <w:proofErr w:type="spellStart"/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раскрепощенность</w:t>
      </w:r>
      <w:proofErr w:type="spellEnd"/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ребенка ведет к его свободной, раскованной игре на фортепиано А это наша </w:t>
      </w:r>
      <w:proofErr w:type="spellStart"/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наипервейшая</w:t>
      </w:r>
      <w:proofErr w:type="spellEnd"/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задача.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Какими приемами может воспользоваться педагог для достижения этой цели. На первом занятии педагог старается в какой-то мере определить способности ребенка, его музыкальные данные: слух, ритм, память, эмоциональное восприятие музыки и внутренний посыл-отклик на ее содержание. Для этого педагог пользуется методом словесного общения: «расскажи, спой знакомую песню, прочитай любимые стихи, прослушай и повтори мелодию, прохлопай ритмический рисунок, угадай сколько звуков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я играю», Таким образом, педагог не только определяет способности ребенка, а ближе знакомится с ним и помогает ему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быть свободным раскованным</w:t>
      </w:r>
      <w:r w:rsidR="00650801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уроке.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r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2. Знакомство с инструментом и музыкальным звуком.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Второй этап урока - это знакомство с инструментом. Здесь педагог пользуется практическим методом с использованием словесных пояснений и вовлечением ребенка в процесс работы - знакомство с инструментом. В этой 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части урока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педагог должен рассказать об инструменте, показать, как он устроен, откуда появляется и рождается звук.</w:t>
      </w:r>
    </w:p>
    <w:p w:rsidR="00F648CA" w:rsidRPr="00FD57EA" w:rsidRDefault="00650801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</w:t>
      </w:r>
      <w:r w:rsidR="00F648CA" w:rsidRPr="00FD57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Музыкальный звук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— это самый важный элемент второго этапа урока. Знакомство со звуком должно объяснить связь его механического происхождения, исполнения и наше восприятие звука. С первого урока. важно приучать слушать музыкальный звук, продолжительность его звучания, громкость, высоту, различную штриховую окраску, помогающую выразительно исполнить музыкальное произведение.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Как, на первом же уроке, можно воплотить столь большие музыкальные задачи? Первое, что вы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олжны сделать, ког</w:t>
      </w:r>
      <w:r w:rsidR="006508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 начинаете знакомить ученика с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фортепиано, попросите его прикоснуться к клавише, то есть сыграть и послушать звук, рассказать какой он громкий - тихий, высокий - низкий, решительный или ласковый.</w:t>
      </w:r>
    </w:p>
    <w:p w:rsidR="00F648CA" w:rsidRPr="00FD57EA" w:rsidRDefault="00F648CA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Г. Нейгауз, в своей книге «Об искусстве фортепианной игры» писал: «Первичной ячейкой 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фортепианной игры считаю взятие лишь одной ноты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которая может быть сыгранна очень по-разному</w:t>
      </w:r>
      <w:r w:rsidR="00004561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помощи игры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одной ноты не только, устанавливаются временные соотношения, но и дается возможность для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работы над несколькими к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онтрастными звуковыми образами».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Вот почему так необходимо с первого же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урока приучать ученика слушать звук, свое исполнение</w:t>
      </w:r>
      <w:r w:rsidR="008C6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вырабатывать правильное прикосновение</w:t>
      </w:r>
      <w:r w:rsidR="008C6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авише. Хочешь, чтобы инструмент откликнулся на твое желание сыграть решите</w:t>
      </w:r>
      <w:r w:rsidR="008C6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льно или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ласково</w:t>
      </w:r>
      <w:r w:rsidR="008C6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старайся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прикоснуться к клавише по-разному, кре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 или мягко</w:t>
      </w:r>
      <w:r w:rsidR="008C6D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648CA" w:rsidRPr="00FD57EA" w:rsidRDefault="008C6D7D" w:rsidP="0000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знакомстве ученика с инструментом педагогу необходимо самому исп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олнить несколько 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разнохарактерных пьес, помогающих охарактеризовать звуковую палитру инструмента, его низкий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средний и вы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сокий регистры. Начиная с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этого же этапа работы мы учим ребенка различать звуки по высоте и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связывать это с характерными муз</w:t>
      </w:r>
      <w:r w:rsidR="00A478E9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ыкальными</w:t>
      </w:r>
      <w:r w:rsidR="00F648CA"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образами.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   Например, при характеристике высокого регистра используем пьесы «Дождик» Б. </w:t>
      </w:r>
      <w:proofErr w:type="spellStart"/>
      <w:r w:rsidRPr="00FD57EA">
        <w:rPr>
          <w:rFonts w:ascii="Arial" w:hAnsi="Arial" w:cs="Arial"/>
          <w:color w:val="000000"/>
          <w:sz w:val="28"/>
          <w:szCs w:val="28"/>
        </w:rPr>
        <w:t>Антюфеева</w:t>
      </w:r>
      <w:proofErr w:type="spellEnd"/>
      <w:r w:rsidRPr="00FD57E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FD57EA">
        <w:rPr>
          <w:rFonts w:ascii="Arial" w:hAnsi="Arial" w:cs="Arial"/>
          <w:color w:val="000000"/>
          <w:sz w:val="28"/>
          <w:szCs w:val="28"/>
        </w:rPr>
        <w:t>В.Руббах</w:t>
      </w:r>
      <w:proofErr w:type="spellEnd"/>
      <w:r w:rsidRPr="00FD57EA">
        <w:rPr>
          <w:rFonts w:ascii="Arial" w:hAnsi="Arial" w:cs="Arial"/>
          <w:color w:val="000000"/>
          <w:sz w:val="28"/>
          <w:szCs w:val="28"/>
        </w:rPr>
        <w:t xml:space="preserve"> «Воробей», К</w:t>
      </w:r>
      <w:r w:rsidR="008C6D7D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8C6D7D">
        <w:rPr>
          <w:rFonts w:ascii="Arial" w:hAnsi="Arial" w:cs="Arial"/>
          <w:color w:val="000000"/>
          <w:sz w:val="28"/>
          <w:szCs w:val="28"/>
        </w:rPr>
        <w:t>Дуйсекеев</w:t>
      </w:r>
      <w:proofErr w:type="spellEnd"/>
      <w:r w:rsidR="008C6D7D">
        <w:rPr>
          <w:rFonts w:ascii="Arial" w:hAnsi="Arial" w:cs="Arial"/>
          <w:color w:val="000000"/>
          <w:sz w:val="28"/>
          <w:szCs w:val="28"/>
        </w:rPr>
        <w:t xml:space="preserve"> «Жеребенок». Д</w:t>
      </w:r>
      <w:r w:rsidRPr="00FD57EA">
        <w:rPr>
          <w:rFonts w:ascii="Arial" w:hAnsi="Arial" w:cs="Arial"/>
          <w:color w:val="000000"/>
          <w:sz w:val="28"/>
          <w:szCs w:val="28"/>
        </w:rPr>
        <w:t>ля характеристики среднего регистра И. Филипп. «Колыбельная»</w:t>
      </w:r>
      <w:r w:rsidR="008C6D7D">
        <w:rPr>
          <w:rFonts w:ascii="Arial" w:hAnsi="Arial" w:cs="Arial"/>
          <w:color w:val="000000"/>
          <w:sz w:val="28"/>
          <w:szCs w:val="28"/>
        </w:rPr>
        <w:t xml:space="preserve">, Ж. </w:t>
      </w:r>
      <w:proofErr w:type="spellStart"/>
      <w:r w:rsidR="008C6D7D">
        <w:rPr>
          <w:rFonts w:ascii="Arial" w:hAnsi="Arial" w:cs="Arial"/>
          <w:color w:val="000000"/>
          <w:sz w:val="28"/>
          <w:szCs w:val="28"/>
        </w:rPr>
        <w:t>Векерлен</w:t>
      </w:r>
      <w:proofErr w:type="spellEnd"/>
      <w:r w:rsidR="008C6D7D">
        <w:rPr>
          <w:rFonts w:ascii="Arial" w:hAnsi="Arial" w:cs="Arial"/>
          <w:color w:val="000000"/>
          <w:sz w:val="28"/>
          <w:szCs w:val="28"/>
        </w:rPr>
        <w:t xml:space="preserve"> «Детская песенка»,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 Л. </w:t>
      </w:r>
      <w:proofErr w:type="spellStart"/>
      <w:r w:rsidRPr="00FD57EA">
        <w:rPr>
          <w:rFonts w:ascii="Arial" w:hAnsi="Arial" w:cs="Arial"/>
          <w:color w:val="000000"/>
          <w:sz w:val="28"/>
          <w:szCs w:val="28"/>
        </w:rPr>
        <w:t>Хамеди</w:t>
      </w:r>
      <w:proofErr w:type="spellEnd"/>
      <w:r w:rsidRPr="00FD57EA">
        <w:rPr>
          <w:rFonts w:ascii="Arial" w:hAnsi="Arial" w:cs="Arial"/>
          <w:color w:val="000000"/>
          <w:sz w:val="28"/>
          <w:szCs w:val="28"/>
        </w:rPr>
        <w:t xml:space="preserve"> «Марш». Для характеристики низкого реги</w:t>
      </w:r>
      <w:r w:rsidR="008C6D7D">
        <w:rPr>
          <w:rFonts w:ascii="Arial" w:hAnsi="Arial" w:cs="Arial"/>
          <w:color w:val="000000"/>
          <w:sz w:val="28"/>
          <w:szCs w:val="28"/>
        </w:rPr>
        <w:t xml:space="preserve">стра М. </w:t>
      </w:r>
      <w:proofErr w:type="spellStart"/>
      <w:r w:rsidR="008C6D7D">
        <w:rPr>
          <w:rFonts w:ascii="Arial" w:hAnsi="Arial" w:cs="Arial"/>
          <w:color w:val="000000"/>
          <w:sz w:val="28"/>
          <w:szCs w:val="28"/>
        </w:rPr>
        <w:t>Крутицкий</w:t>
      </w:r>
      <w:proofErr w:type="spellEnd"/>
      <w:r w:rsidR="008C6D7D">
        <w:rPr>
          <w:rFonts w:ascii="Arial" w:hAnsi="Arial" w:cs="Arial"/>
          <w:color w:val="000000"/>
          <w:sz w:val="28"/>
          <w:szCs w:val="28"/>
        </w:rPr>
        <w:t xml:space="preserve"> «зима», Ж. </w:t>
      </w:r>
      <w:proofErr w:type="spellStart"/>
      <w:r w:rsidR="008C6D7D">
        <w:rPr>
          <w:rFonts w:ascii="Arial" w:hAnsi="Arial" w:cs="Arial"/>
          <w:color w:val="000000"/>
          <w:sz w:val="28"/>
          <w:szCs w:val="28"/>
        </w:rPr>
        <w:t>Дас</w:t>
      </w:r>
      <w:r w:rsidRPr="00FD57EA">
        <w:rPr>
          <w:rFonts w:ascii="Arial" w:hAnsi="Arial" w:cs="Arial"/>
          <w:color w:val="000000"/>
          <w:sz w:val="28"/>
          <w:szCs w:val="28"/>
        </w:rPr>
        <w:t>тенов</w:t>
      </w:r>
      <w:proofErr w:type="spellEnd"/>
      <w:r w:rsidRPr="00FD57EA">
        <w:rPr>
          <w:rFonts w:ascii="Arial" w:hAnsi="Arial" w:cs="Arial"/>
          <w:color w:val="000000"/>
          <w:sz w:val="28"/>
          <w:szCs w:val="28"/>
        </w:rPr>
        <w:t xml:space="preserve"> «Вечерняя скачка». В работу по характеристике регистров нужно вовлекать и ребенка, как словесно, так и в исполнении пьес.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D57EA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   3. Знакомство с клавиатурой и начало изучения нотной грамоты.</w:t>
      </w:r>
    </w:p>
    <w:p w:rsidR="008C6D7D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Третий этап урока - это знакомство с клавиатурой и начало изучения нотной грамоты. </w:t>
      </w:r>
    </w:p>
    <w:p w:rsidR="00A478E9" w:rsidRPr="00FD57EA" w:rsidRDefault="008C6D7D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Знакомство с клавиатурой начинается с отличия клавиш по цвету.</w:t>
      </w:r>
    </w:p>
    <w:p w:rsidR="00A478E9" w:rsidRPr="00FD57EA" w:rsidRDefault="008C6D7D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A478E9" w:rsidRPr="00FD57EA">
        <w:rPr>
          <w:rFonts w:ascii="Arial" w:hAnsi="Arial" w:cs="Arial"/>
          <w:color w:val="000000"/>
          <w:sz w:val="28"/>
          <w:szCs w:val="28"/>
        </w:rPr>
        <w:t>- Вот они - твои новые «друзья» белые и черные клавиши.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    Дать возможность ребенку посчитать количество клавиш на клавиатуре (в этом возрасте дети любят считать). Таким образом, он вовлекается в самостоятельную работу и начинает осваивать клавиатуру</w:t>
      </w:r>
    </w:p>
    <w:p w:rsidR="00A478E9" w:rsidRPr="00FD57EA" w:rsidRDefault="00FD57EA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A478E9" w:rsidRPr="00FD57EA">
        <w:rPr>
          <w:rFonts w:ascii="Arial" w:hAnsi="Arial" w:cs="Arial"/>
          <w:color w:val="000000"/>
          <w:sz w:val="28"/>
          <w:szCs w:val="28"/>
        </w:rPr>
        <w:t>- У твоих но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вы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х друзей есть имена: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ab/>
        <w:t>До, ре, ми, фа соль, ля, си.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   Разучиваем песенки про нотки, в которых есть восходящие и нисходящие перечисления клавиш.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FD57EA">
        <w:rPr>
          <w:rFonts w:ascii="Arial" w:hAnsi="Arial" w:cs="Arial"/>
          <w:color w:val="000000"/>
          <w:sz w:val="28"/>
          <w:szCs w:val="28"/>
        </w:rPr>
        <w:t>Например</w:t>
      </w:r>
      <w:proofErr w:type="gramEnd"/>
      <w:r w:rsidRPr="00FD57EA">
        <w:rPr>
          <w:rFonts w:ascii="Arial" w:hAnsi="Arial" w:cs="Arial"/>
          <w:color w:val="000000"/>
          <w:sz w:val="28"/>
          <w:szCs w:val="28"/>
        </w:rPr>
        <w:t>: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До. ре, ми, фа. Соль ля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си.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Едет зайка на такси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До, си„ ля соль,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фа, ми, ре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Ест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морковное пюре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1 Поем ребенку песенку.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2 Поем вместе с ним.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3 Он поет самостоятельно под ваше сопровождение.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4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7EA">
        <w:rPr>
          <w:rFonts w:ascii="Arial" w:hAnsi="Arial" w:cs="Arial"/>
          <w:color w:val="000000"/>
          <w:sz w:val="28"/>
          <w:szCs w:val="28"/>
        </w:rPr>
        <w:t>Он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играет </w:t>
      </w:r>
      <w:r w:rsidRPr="00FD57EA">
        <w:rPr>
          <w:rFonts w:ascii="Arial" w:hAnsi="Arial" w:cs="Arial"/>
          <w:color w:val="000000"/>
          <w:sz w:val="28"/>
          <w:szCs w:val="28"/>
        </w:rPr>
        <w:t>и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7EA">
        <w:rPr>
          <w:rFonts w:ascii="Arial" w:hAnsi="Arial" w:cs="Arial"/>
          <w:color w:val="000000"/>
          <w:sz w:val="28"/>
          <w:szCs w:val="28"/>
        </w:rPr>
        <w:t>поет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7EA">
        <w:rPr>
          <w:rFonts w:ascii="Arial" w:hAnsi="Arial" w:cs="Arial"/>
          <w:color w:val="000000"/>
          <w:sz w:val="28"/>
          <w:szCs w:val="28"/>
        </w:rPr>
        <w:t>и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7EA">
        <w:rPr>
          <w:rFonts w:ascii="Arial" w:hAnsi="Arial" w:cs="Arial"/>
          <w:color w:val="000000"/>
          <w:sz w:val="28"/>
          <w:szCs w:val="28"/>
        </w:rPr>
        <w:t>так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57EA">
        <w:rPr>
          <w:rFonts w:ascii="Arial" w:hAnsi="Arial" w:cs="Arial"/>
          <w:color w:val="000000"/>
          <w:sz w:val="28"/>
          <w:szCs w:val="28"/>
        </w:rPr>
        <w:t>далее.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То есть прямо на уроке идет мног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ократное повторение, заучивание песенки</w:t>
      </w:r>
      <w:r w:rsidR="008C6D7D">
        <w:rPr>
          <w:rFonts w:ascii="Arial" w:hAnsi="Arial" w:cs="Arial"/>
          <w:color w:val="000000"/>
          <w:sz w:val="28"/>
          <w:szCs w:val="28"/>
        </w:rPr>
        <w:t xml:space="preserve"> и клавиш.</w:t>
      </w:r>
    </w:p>
    <w:p w:rsidR="00A478E9" w:rsidRPr="00FD57EA" w:rsidRDefault="008C6D7D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Здесь вы даете либо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одну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, либо две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песенки, в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зависимости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от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того насколько ребенок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усваивает материал. Далее,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показываете, где находятся кла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виши на клавиатуре. Многократно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заставляйте показывать ребенка клавиши, придумывая разные игры, чтобы это занятие для вашего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 xml:space="preserve"> ученика не стало скучным. Если ваш ученик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плохо усваивает клавиши объяс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нение этой темы можно р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азделить на два урока</w:t>
      </w:r>
    </w:p>
    <w:p w:rsidR="00A478E9" w:rsidRPr="00FD57EA" w:rsidRDefault="00FD57EA" w:rsidP="00004561">
      <w:pPr>
        <w:pStyle w:val="HTML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  <w:t>4. Г</w:t>
      </w:r>
      <w:r w:rsidR="00A478E9" w:rsidRPr="00FD57EA">
        <w:rPr>
          <w:rFonts w:ascii="Arial" w:hAnsi="Arial" w:cs="Arial"/>
          <w:b/>
          <w:color w:val="000000"/>
          <w:sz w:val="28"/>
          <w:szCs w:val="28"/>
        </w:rPr>
        <w:t>имнастика.</w:t>
      </w:r>
    </w:p>
    <w:p w:rsidR="00A478E9" w:rsidRPr="00FD57EA" w:rsidRDefault="00A478E9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И последний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, четвертый этап урока - это вып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олнение зарядки вместе с 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учеником. В зарядку должны быть включены упражнения на свободу движен</w:t>
      </w:r>
      <w:r w:rsidRPr="00FD57EA">
        <w:rPr>
          <w:rFonts w:ascii="Arial" w:hAnsi="Arial" w:cs="Arial"/>
          <w:color w:val="000000"/>
          <w:sz w:val="28"/>
          <w:szCs w:val="28"/>
        </w:rPr>
        <w:t>ий.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       - Я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в своей работе использую упражнения, которые дает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 А. Артоболевская в своей книге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«Первые шаги в музыке».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ab/>
      </w:r>
      <w:r w:rsidR="00A478E9" w:rsidRPr="00FD57EA">
        <w:rPr>
          <w:rFonts w:ascii="Arial" w:hAnsi="Arial" w:cs="Arial"/>
          <w:color w:val="000000"/>
          <w:sz w:val="28"/>
          <w:szCs w:val="28"/>
        </w:rPr>
        <w:t>Упражнение 1.</w:t>
      </w:r>
    </w:p>
    <w:p w:rsidR="00A478E9" w:rsidRPr="00FD57EA" w:rsidRDefault="00CE1C96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Стоя, покачива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ть руками на встречу друг другу.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И одновре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менно с этим наклоняться вперед и выпрямляться. (</w:t>
      </w:r>
      <w:proofErr w:type="spellStart"/>
      <w:r w:rsidR="00004561" w:rsidRPr="00FD57EA">
        <w:rPr>
          <w:rFonts w:ascii="Arial" w:hAnsi="Arial" w:cs="Arial"/>
          <w:color w:val="000000"/>
          <w:sz w:val="28"/>
          <w:szCs w:val="28"/>
        </w:rPr>
        <w:t>Шал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тай</w:t>
      </w:r>
      <w:proofErr w:type="spellEnd"/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- Болтай).</w:t>
      </w:r>
    </w:p>
    <w:p w:rsidR="00CE1C96" w:rsidRDefault="00CE1C96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004561" w:rsidRPr="00FD57EA">
        <w:rPr>
          <w:rFonts w:ascii="Arial" w:hAnsi="Arial" w:cs="Arial"/>
          <w:color w:val="000000"/>
          <w:sz w:val="28"/>
          <w:szCs w:val="28"/>
        </w:rPr>
        <w:t>Упражн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ение 2. </w:t>
      </w:r>
    </w:p>
    <w:p w:rsidR="00A478E9" w:rsidRPr="00FD57EA" w:rsidRDefault="00CE1C96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«Маятник»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, Руки вдоль туловища как плети.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Пос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тепенно начинать раскачивать то о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дной, то дру</w:t>
      </w:r>
      <w:r w:rsidR="00004561" w:rsidRPr="00FD57EA">
        <w:rPr>
          <w:rFonts w:ascii="Arial" w:hAnsi="Arial" w:cs="Arial"/>
          <w:color w:val="000000"/>
          <w:sz w:val="28"/>
          <w:szCs w:val="28"/>
        </w:rPr>
        <w:t>гой рукой до кругового вращения.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На первый взгляд выполнение этих упражнений может показаться бесполезной тратой времени.</w:t>
      </w:r>
    </w:p>
    <w:p w:rsidR="00A478E9" w:rsidRPr="00FD57EA" w:rsidRDefault="00004561" w:rsidP="00004561">
      <w:pPr>
        <w:pStyle w:val="HTML"/>
        <w:jc w:val="both"/>
        <w:rPr>
          <w:rFonts w:ascii="Arial" w:hAnsi="Arial" w:cs="Arial"/>
          <w:color w:val="000000"/>
          <w:sz w:val="28"/>
          <w:szCs w:val="28"/>
        </w:rPr>
      </w:pPr>
      <w:r w:rsidRPr="00FD57EA">
        <w:rPr>
          <w:rFonts w:ascii="Arial" w:hAnsi="Arial" w:cs="Arial"/>
          <w:color w:val="000000"/>
          <w:sz w:val="28"/>
          <w:szCs w:val="28"/>
        </w:rPr>
        <w:t>Но это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не так. </w:t>
      </w:r>
      <w:r w:rsidRPr="00FD57EA">
        <w:rPr>
          <w:rFonts w:ascii="Arial" w:hAnsi="Arial" w:cs="Arial"/>
          <w:color w:val="000000"/>
          <w:sz w:val="28"/>
          <w:szCs w:val="28"/>
        </w:rPr>
        <w:t>Они помогают подготовить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ученика </w:t>
      </w:r>
      <w:r w:rsidRPr="00FD57EA">
        <w:rPr>
          <w:rFonts w:ascii="Arial" w:hAnsi="Arial" w:cs="Arial"/>
          <w:color w:val="000000"/>
          <w:sz w:val="28"/>
          <w:szCs w:val="28"/>
        </w:rPr>
        <w:t>к постановке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 руки 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и </w:t>
      </w:r>
      <w:r w:rsidR="00CE1C96">
        <w:rPr>
          <w:rFonts w:ascii="Arial" w:hAnsi="Arial" w:cs="Arial"/>
          <w:color w:val="000000"/>
          <w:sz w:val="28"/>
          <w:szCs w:val="28"/>
        </w:rPr>
        <w:t xml:space="preserve">правильной </w:t>
      </w:r>
      <w:r w:rsidRPr="00FD57EA">
        <w:rPr>
          <w:rFonts w:ascii="Arial" w:hAnsi="Arial" w:cs="Arial"/>
          <w:color w:val="000000"/>
          <w:sz w:val="28"/>
          <w:szCs w:val="28"/>
        </w:rPr>
        <w:t>посадке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 xml:space="preserve">, </w:t>
      </w:r>
      <w:r w:rsidRPr="00FD57EA">
        <w:rPr>
          <w:rFonts w:ascii="Arial" w:hAnsi="Arial" w:cs="Arial"/>
          <w:color w:val="000000"/>
          <w:sz w:val="28"/>
          <w:szCs w:val="28"/>
        </w:rPr>
        <w:t>нахождению контакта с ученик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ом и сам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ое главное, </w:t>
      </w:r>
      <w:r w:rsidRPr="00FD57EA">
        <w:rPr>
          <w:rFonts w:ascii="Arial" w:hAnsi="Arial" w:cs="Arial"/>
          <w:color w:val="000000"/>
          <w:sz w:val="28"/>
          <w:szCs w:val="28"/>
        </w:rPr>
        <w:lastRenderedPageBreak/>
        <w:t xml:space="preserve">его раскрепощению и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с</w:t>
      </w:r>
      <w:r w:rsidRPr="00FD57EA">
        <w:rPr>
          <w:rFonts w:ascii="Arial" w:hAnsi="Arial" w:cs="Arial"/>
          <w:color w:val="000000"/>
          <w:sz w:val="28"/>
          <w:szCs w:val="28"/>
        </w:rPr>
        <w:t xml:space="preserve">вободному общению. Это мы ставили первейшей и </w:t>
      </w:r>
      <w:r w:rsidR="00A478E9" w:rsidRPr="00FD57EA">
        <w:rPr>
          <w:rFonts w:ascii="Arial" w:hAnsi="Arial" w:cs="Arial"/>
          <w:color w:val="000000"/>
          <w:sz w:val="28"/>
          <w:szCs w:val="28"/>
        </w:rPr>
        <w:t>основной задачей нашего первого урока</w:t>
      </w:r>
    </w:p>
    <w:p w:rsidR="00CE1C96" w:rsidRDefault="00CE1C96" w:rsidP="00004561">
      <w:pPr>
        <w:jc w:val="both"/>
        <w:rPr>
          <w:rFonts w:ascii="Arial" w:hAnsi="Arial" w:cs="Arial"/>
          <w:sz w:val="28"/>
          <w:szCs w:val="28"/>
        </w:rPr>
      </w:pPr>
    </w:p>
    <w:p w:rsidR="00386C74" w:rsidRPr="00FD57EA" w:rsidRDefault="00386C74" w:rsidP="00004561">
      <w:pPr>
        <w:jc w:val="both"/>
        <w:rPr>
          <w:rFonts w:ascii="Arial" w:hAnsi="Arial" w:cs="Arial"/>
          <w:sz w:val="28"/>
          <w:szCs w:val="28"/>
        </w:rPr>
      </w:pPr>
      <w:r w:rsidRPr="00FD57EA">
        <w:rPr>
          <w:rFonts w:ascii="Arial" w:hAnsi="Arial" w:cs="Arial"/>
          <w:sz w:val="28"/>
          <w:szCs w:val="28"/>
        </w:rPr>
        <w:t>Исп. литература:</w:t>
      </w:r>
    </w:p>
    <w:p w:rsidR="00386C74" w:rsidRPr="00FD57EA" w:rsidRDefault="00386C74" w:rsidP="00004561">
      <w:pPr>
        <w:jc w:val="both"/>
        <w:rPr>
          <w:rFonts w:ascii="Arial" w:hAnsi="Arial" w:cs="Arial"/>
          <w:sz w:val="28"/>
          <w:szCs w:val="28"/>
        </w:rPr>
      </w:pPr>
      <w:r w:rsidRPr="00FD57EA">
        <w:rPr>
          <w:rFonts w:ascii="Arial" w:hAnsi="Arial" w:cs="Arial"/>
          <w:sz w:val="28"/>
          <w:szCs w:val="28"/>
        </w:rPr>
        <w:t xml:space="preserve">1. А. </w:t>
      </w:r>
      <w:proofErr w:type="spellStart"/>
      <w:r w:rsidRPr="00FD57EA">
        <w:rPr>
          <w:rFonts w:ascii="Arial" w:hAnsi="Arial" w:cs="Arial"/>
          <w:sz w:val="28"/>
          <w:szCs w:val="28"/>
        </w:rPr>
        <w:t>Артабалевская</w:t>
      </w:r>
      <w:proofErr w:type="spellEnd"/>
      <w:r w:rsidRPr="00FD57EA">
        <w:rPr>
          <w:rFonts w:ascii="Arial" w:hAnsi="Arial" w:cs="Arial"/>
          <w:sz w:val="28"/>
          <w:szCs w:val="28"/>
        </w:rPr>
        <w:t xml:space="preserve"> «Первая встреча с музыкой».</w:t>
      </w:r>
    </w:p>
    <w:p w:rsidR="00386C74" w:rsidRPr="00FD57EA" w:rsidRDefault="00386C74" w:rsidP="0000456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hAnsi="Arial" w:cs="Arial"/>
          <w:sz w:val="28"/>
          <w:szCs w:val="28"/>
        </w:rPr>
        <w:t>2. Г. Нейгауз</w:t>
      </w: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«Об искусстве фортепианной игры»</w:t>
      </w:r>
      <w:r w:rsidR="00CE1C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86C74" w:rsidRPr="00FD57EA" w:rsidRDefault="00386C74" w:rsidP="0000456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D57E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Н. Николаев «Школа игры на фортепиано»</w:t>
      </w:r>
      <w:r w:rsidR="00CE1C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86C74" w:rsidRPr="00FD57EA" w:rsidRDefault="00386C74" w:rsidP="0000456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6C74" w:rsidRPr="00FD57EA" w:rsidRDefault="00386C74" w:rsidP="00004561">
      <w:pPr>
        <w:jc w:val="both"/>
        <w:rPr>
          <w:rFonts w:ascii="Arial" w:hAnsi="Arial" w:cs="Arial"/>
          <w:sz w:val="28"/>
          <w:szCs w:val="28"/>
        </w:rPr>
      </w:pPr>
    </w:p>
    <w:p w:rsidR="00386C74" w:rsidRPr="00FD57EA" w:rsidRDefault="00386C74" w:rsidP="00004561">
      <w:pPr>
        <w:jc w:val="both"/>
        <w:rPr>
          <w:rFonts w:ascii="Arial" w:hAnsi="Arial" w:cs="Arial"/>
          <w:sz w:val="28"/>
          <w:szCs w:val="28"/>
        </w:rPr>
      </w:pPr>
      <w:r w:rsidRPr="00FD57EA">
        <w:rPr>
          <w:rFonts w:ascii="Arial" w:hAnsi="Arial" w:cs="Arial"/>
          <w:sz w:val="28"/>
          <w:szCs w:val="28"/>
        </w:rPr>
        <w:t xml:space="preserve">               </w:t>
      </w:r>
      <w:bookmarkStart w:id="0" w:name="_GoBack"/>
      <w:bookmarkEnd w:id="0"/>
    </w:p>
    <w:sectPr w:rsidR="00386C74" w:rsidRPr="00FD57EA" w:rsidSect="00FD57E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C3"/>
    <w:rsid w:val="00004561"/>
    <w:rsid w:val="00226CAE"/>
    <w:rsid w:val="00386C74"/>
    <w:rsid w:val="00650801"/>
    <w:rsid w:val="0084670E"/>
    <w:rsid w:val="008C6D7D"/>
    <w:rsid w:val="00A478E9"/>
    <w:rsid w:val="00AE5FC3"/>
    <w:rsid w:val="00CE1C96"/>
    <w:rsid w:val="00F648CA"/>
    <w:rsid w:val="00F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086FC-B81B-4AD4-A200-1101FBC9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4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8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4</cp:revision>
  <dcterms:created xsi:type="dcterms:W3CDTF">2021-03-02T06:02:00Z</dcterms:created>
  <dcterms:modified xsi:type="dcterms:W3CDTF">2021-03-03T06:41:00Z</dcterms:modified>
</cp:coreProperties>
</file>