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07" w:rsidRDefault="00206678" w:rsidP="00E90EA5">
      <w:pPr>
        <w:ind w:left="540" w:right="3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Карагандинский колледж искусств имени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Таттимбета</w:t>
      </w:r>
      <w:bookmarkStart w:id="0" w:name="_GoBack"/>
      <w:bookmarkEnd w:id="0"/>
      <w:proofErr w:type="spellEnd"/>
    </w:p>
    <w:p w:rsidR="00206678" w:rsidRDefault="00206678" w:rsidP="00E90EA5">
      <w:pPr>
        <w:ind w:left="540" w:right="31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678" w:rsidRPr="00A1554C" w:rsidRDefault="00206678" w:rsidP="00E90EA5">
      <w:pPr>
        <w:ind w:left="540" w:right="31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3825"/>
        </w:tabs>
        <w:ind w:left="540" w:right="318"/>
        <w:jc w:val="center"/>
        <w:rPr>
          <w:rFonts w:ascii="Times New Roman" w:hAnsi="Times New Roman"/>
          <w:b/>
          <w:sz w:val="28"/>
          <w:szCs w:val="28"/>
        </w:rPr>
      </w:pPr>
      <w:r w:rsidRPr="00A1554C">
        <w:rPr>
          <w:rFonts w:ascii="Times New Roman" w:hAnsi="Times New Roman"/>
          <w:b/>
          <w:sz w:val="28"/>
          <w:szCs w:val="28"/>
        </w:rPr>
        <w:t>Методическая разработка на тему</w:t>
      </w:r>
    </w:p>
    <w:p w:rsidR="00807107" w:rsidRPr="00A1554C" w:rsidRDefault="00807107" w:rsidP="00E90EA5">
      <w:pPr>
        <w:tabs>
          <w:tab w:val="left" w:pos="3825"/>
        </w:tabs>
        <w:ind w:left="540" w:right="318"/>
        <w:jc w:val="center"/>
        <w:rPr>
          <w:rFonts w:ascii="Times New Roman" w:hAnsi="Times New Roman"/>
          <w:b/>
          <w:sz w:val="28"/>
          <w:szCs w:val="28"/>
        </w:rPr>
      </w:pPr>
      <w:r w:rsidRPr="00A1554C">
        <w:rPr>
          <w:rFonts w:ascii="Times New Roman" w:hAnsi="Times New Roman"/>
          <w:b/>
          <w:sz w:val="28"/>
          <w:szCs w:val="28"/>
        </w:rPr>
        <w:t>«Струнный квартет:</w:t>
      </w:r>
    </w:p>
    <w:p w:rsidR="00807107" w:rsidRPr="00A1554C" w:rsidRDefault="00807107" w:rsidP="00E90EA5">
      <w:pPr>
        <w:tabs>
          <w:tab w:val="left" w:pos="3825"/>
        </w:tabs>
        <w:ind w:left="540" w:right="318"/>
        <w:jc w:val="center"/>
        <w:rPr>
          <w:rFonts w:ascii="Times New Roman" w:hAnsi="Times New Roman"/>
          <w:b/>
          <w:sz w:val="28"/>
          <w:szCs w:val="28"/>
        </w:rPr>
      </w:pPr>
      <w:r w:rsidRPr="00A1554C">
        <w:rPr>
          <w:rFonts w:ascii="Times New Roman" w:hAnsi="Times New Roman"/>
          <w:b/>
          <w:sz w:val="28"/>
          <w:szCs w:val="28"/>
        </w:rPr>
        <w:t>основы ансамблевого творчества»</w:t>
      </w:r>
    </w:p>
    <w:p w:rsidR="00807107" w:rsidRPr="00A1554C" w:rsidRDefault="00807107" w:rsidP="00E90EA5">
      <w:pPr>
        <w:tabs>
          <w:tab w:val="left" w:pos="3825"/>
        </w:tabs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3825"/>
        </w:tabs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3825"/>
        </w:tabs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3825"/>
        </w:tabs>
        <w:ind w:left="540" w:right="318"/>
        <w:rPr>
          <w:rFonts w:ascii="Times New Roman" w:hAnsi="Times New Roman"/>
          <w:sz w:val="28"/>
          <w:szCs w:val="28"/>
        </w:rPr>
      </w:pPr>
    </w:p>
    <w:p w:rsidR="00807107" w:rsidRDefault="00807107" w:rsidP="00A1554C">
      <w:pPr>
        <w:tabs>
          <w:tab w:val="left" w:pos="3825"/>
        </w:tabs>
        <w:ind w:left="540" w:right="318"/>
        <w:jc w:val="right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</w:t>
      </w:r>
      <w:r w:rsidR="00A1554C"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A1554C" w:rsidRPr="00A1554C" w:rsidRDefault="00A1554C" w:rsidP="00A1554C">
      <w:pPr>
        <w:tabs>
          <w:tab w:val="left" w:pos="3825"/>
        </w:tabs>
        <w:ind w:left="540" w:right="3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 В.Н.</w:t>
      </w: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474E34" w:rsidRDefault="00474E34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A1554C" w:rsidRPr="00A1554C" w:rsidRDefault="00A1554C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807107" w:rsidRDefault="00807107" w:rsidP="00E90EA5">
      <w:pPr>
        <w:ind w:left="540" w:right="31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201</w:t>
      </w:r>
      <w:r w:rsidR="00A1554C">
        <w:rPr>
          <w:rFonts w:ascii="Times New Roman" w:hAnsi="Times New Roman"/>
          <w:sz w:val="28"/>
          <w:szCs w:val="28"/>
        </w:rPr>
        <w:t>9</w:t>
      </w:r>
      <w:r w:rsidRPr="00A1554C">
        <w:rPr>
          <w:rFonts w:ascii="Times New Roman" w:hAnsi="Times New Roman"/>
          <w:sz w:val="28"/>
          <w:szCs w:val="28"/>
        </w:rPr>
        <w:t xml:space="preserve"> </w:t>
      </w:r>
    </w:p>
    <w:p w:rsidR="00A1554C" w:rsidRPr="00A1554C" w:rsidRDefault="00A1554C" w:rsidP="00E90EA5">
      <w:pPr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                                      СОДЕРЖАНИЕ</w:t>
      </w:r>
    </w:p>
    <w:p w:rsidR="00807107" w:rsidRPr="00A1554C" w:rsidRDefault="00807107" w:rsidP="00CA3D3F">
      <w:pPr>
        <w:ind w:left="540" w:right="318" w:firstLine="426"/>
        <w:jc w:val="right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Стр.</w:t>
      </w:r>
    </w:p>
    <w:p w:rsidR="00807107" w:rsidRPr="00A1554C" w:rsidRDefault="00807107" w:rsidP="00E90EA5">
      <w:pPr>
        <w:tabs>
          <w:tab w:val="left" w:pos="8505"/>
        </w:tabs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ВВЕДЕНИЕ……………………..………………………………...       3</w:t>
      </w: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ГЛАВА </w:t>
      </w:r>
      <w:r w:rsidRPr="00A1554C">
        <w:rPr>
          <w:rFonts w:ascii="Times New Roman" w:hAnsi="Times New Roman"/>
          <w:sz w:val="28"/>
          <w:szCs w:val="28"/>
          <w:lang w:val="en-US"/>
        </w:rPr>
        <w:t>I</w:t>
      </w:r>
      <w:r w:rsidRPr="00A1554C">
        <w:rPr>
          <w:rFonts w:ascii="Times New Roman" w:hAnsi="Times New Roman"/>
          <w:sz w:val="28"/>
          <w:szCs w:val="28"/>
        </w:rPr>
        <w:t>.</w:t>
      </w:r>
    </w:p>
    <w:p w:rsidR="00807107" w:rsidRPr="00A1554C" w:rsidRDefault="00807107" w:rsidP="00E90EA5">
      <w:pPr>
        <w:tabs>
          <w:tab w:val="left" w:pos="8647"/>
          <w:tab w:val="left" w:pos="8931"/>
        </w:tabs>
        <w:spacing w:after="0"/>
        <w:ind w:left="540" w:right="318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ИСТОРИЯ ФОРМИРОВАНИЯ  КВАРТЕТНОГО               ИСПОЛНИТЕЛЬСТВА…………………………………………..……      5</w:t>
      </w:r>
    </w:p>
    <w:p w:rsidR="00807107" w:rsidRPr="00A1554C" w:rsidRDefault="00807107" w:rsidP="00E90EA5">
      <w:pPr>
        <w:spacing w:after="0"/>
        <w:ind w:left="540" w:right="318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/>
        <w:ind w:left="540" w:right="318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ГЛАВА </w:t>
      </w:r>
      <w:r w:rsidRPr="00A1554C">
        <w:rPr>
          <w:rFonts w:ascii="Times New Roman" w:hAnsi="Times New Roman"/>
          <w:sz w:val="28"/>
          <w:szCs w:val="28"/>
          <w:lang w:val="en-US"/>
        </w:rPr>
        <w:t>II</w:t>
      </w:r>
    </w:p>
    <w:p w:rsidR="00807107" w:rsidRPr="00A1554C" w:rsidRDefault="00807107" w:rsidP="00E90EA5">
      <w:pPr>
        <w:spacing w:after="0"/>
        <w:ind w:left="540" w:right="318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НЕКОТОРЫЕ ОСОБЕННОСТИ РАБОТЫ В КВАРТЕТЕ</w:t>
      </w: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2.1. НАЧАЛЬНЫЙ ПЕРИОД………………………,,,…….……...     8</w:t>
      </w: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2.2. РАБОТА НАД ИНТОНАЦИЕЙ</w:t>
      </w:r>
      <w:r w:rsidR="00206678">
        <w:rPr>
          <w:rFonts w:ascii="Times New Roman" w:hAnsi="Times New Roman"/>
          <w:sz w:val="28"/>
          <w:szCs w:val="28"/>
        </w:rPr>
        <w:t>………………………………</w:t>
      </w:r>
      <w:r w:rsidRPr="00A1554C">
        <w:rPr>
          <w:rFonts w:ascii="Times New Roman" w:hAnsi="Times New Roman"/>
          <w:sz w:val="28"/>
          <w:szCs w:val="28"/>
        </w:rPr>
        <w:t xml:space="preserve">    9</w:t>
      </w: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2.3. РАБОТА НАД ЗВУКОИЗВЛЕЧЕНИЕМ…………………….    1</w:t>
      </w:r>
      <w:r w:rsidR="00206678">
        <w:rPr>
          <w:rFonts w:ascii="Times New Roman" w:hAnsi="Times New Roman"/>
          <w:sz w:val="28"/>
          <w:szCs w:val="28"/>
        </w:rPr>
        <w:t>1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2.4. РАБОТА НАД ШТРИХАМИ……...………………………....     1</w:t>
      </w:r>
      <w:r w:rsidR="00206678">
        <w:rPr>
          <w:rFonts w:ascii="Times New Roman" w:hAnsi="Times New Roman"/>
          <w:sz w:val="28"/>
          <w:szCs w:val="28"/>
        </w:rPr>
        <w:t>2</w:t>
      </w:r>
    </w:p>
    <w:p w:rsidR="00807107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2.5. ВИБРАЦИЯ…………...……………………………………….    1</w:t>
      </w:r>
      <w:r w:rsidR="00A1554C">
        <w:rPr>
          <w:rFonts w:ascii="Times New Roman" w:hAnsi="Times New Roman"/>
          <w:sz w:val="28"/>
          <w:szCs w:val="28"/>
        </w:rPr>
        <w:t>5</w:t>
      </w:r>
    </w:p>
    <w:p w:rsidR="00206678" w:rsidRDefault="00206678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206678">
        <w:rPr>
          <w:rFonts w:ascii="Times New Roman" w:hAnsi="Times New Roman"/>
          <w:sz w:val="28"/>
          <w:szCs w:val="28"/>
        </w:rPr>
        <w:t>2.6. АППЛИКАТУРА</w:t>
      </w:r>
      <w:r>
        <w:rPr>
          <w:rFonts w:ascii="Times New Roman" w:hAnsi="Times New Roman"/>
          <w:sz w:val="28"/>
          <w:szCs w:val="28"/>
        </w:rPr>
        <w:t>……………………………………………...    16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2.7. ВОПРОСЫ ТЕМПА И РИТМА...……………………………     1</w:t>
      </w:r>
      <w:r w:rsidR="00A1554C">
        <w:rPr>
          <w:rFonts w:ascii="Times New Roman" w:hAnsi="Times New Roman"/>
          <w:sz w:val="28"/>
          <w:szCs w:val="28"/>
        </w:rPr>
        <w:t>7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2.8. ДИНАМИКА И ФРАЗИРОВКА……………………………..     1</w:t>
      </w:r>
      <w:r w:rsidR="00A1554C">
        <w:rPr>
          <w:rFonts w:ascii="Times New Roman" w:hAnsi="Times New Roman"/>
          <w:sz w:val="28"/>
          <w:szCs w:val="28"/>
        </w:rPr>
        <w:t>8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2.9.  АНСАМБЛЕВЫЕ ВОПРОСЫ……………………………….    </w:t>
      </w:r>
      <w:r w:rsidR="00A1554C">
        <w:rPr>
          <w:rFonts w:ascii="Times New Roman" w:hAnsi="Times New Roman"/>
          <w:sz w:val="28"/>
          <w:szCs w:val="28"/>
        </w:rPr>
        <w:t>19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ЗАКЛЮЧЕНИЕ…………………………………………………….    </w:t>
      </w:r>
      <w:r w:rsidR="00A1554C">
        <w:rPr>
          <w:rFonts w:ascii="Times New Roman" w:hAnsi="Times New Roman"/>
          <w:sz w:val="28"/>
          <w:szCs w:val="28"/>
        </w:rPr>
        <w:t>2</w:t>
      </w:r>
      <w:r w:rsidR="00206678">
        <w:rPr>
          <w:rFonts w:ascii="Times New Roman" w:hAnsi="Times New Roman"/>
          <w:sz w:val="28"/>
          <w:szCs w:val="28"/>
        </w:rPr>
        <w:t>0</w:t>
      </w: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tabs>
          <w:tab w:val="left" w:pos="8505"/>
        </w:tabs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СПИСОК ЛИТЕРАТУРЫ……………………………………..….     2</w:t>
      </w:r>
      <w:r w:rsidR="00206678">
        <w:rPr>
          <w:rFonts w:ascii="Times New Roman" w:hAnsi="Times New Roman"/>
          <w:sz w:val="28"/>
          <w:szCs w:val="28"/>
        </w:rPr>
        <w:t>2</w:t>
      </w:r>
    </w:p>
    <w:p w:rsidR="00807107" w:rsidRPr="00A1554C" w:rsidRDefault="00807107" w:rsidP="00E90EA5">
      <w:pPr>
        <w:spacing w:after="0"/>
        <w:ind w:left="540" w:right="318" w:firstLine="426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ВВЕДЕНИЕ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В настоящее время в квартетном искусстве накоплен значительный исполнительский опыт. Однако, при работе над различными компонентами ансамблевого исполнительства, многие стороны методики и практики квартетной игры остаются не достаточно освещенными. Это связано с тем, что  каждое новое произведение обладает неповторимым образно – художественным своеобразием, требующим соответствующих исполнительских решений.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Начало работы в классе квартета, как известно, связано с периодом обучения в музыкальном училище. И как в любом исполнительском процессе, начальный период является сложным и многосторонним.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первый этап работы с молодым составом квартета необходимо формировать творческое самочувствие инструменталистов, чувство единства художественных намерений, ответственность, воспитывать вкус, ансамблевую культуру.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Главными задачами квартетного класса является расширение кругозора студентов, развитие музыкального вкуса, понимание стилевых особенностей, раскрытие образного содержания произведения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работе над квартетом следует учитывать особенности репетиционной работы коллективного исполнения – непременного условия подлинного профессионального ансамблевого </w:t>
      </w:r>
      <w:proofErr w:type="spellStart"/>
      <w:r w:rsidRPr="00A1554C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A1554C">
        <w:rPr>
          <w:rFonts w:ascii="Times New Roman" w:hAnsi="Times New Roman"/>
          <w:sz w:val="28"/>
          <w:szCs w:val="28"/>
        </w:rPr>
        <w:t>. Также обращать внимание на  различные средства художественной выразительности и отдельные исполнительские приемы, имеющие в квартете свою специфику: различные штрихи, имеющие в квартетном исполнительстве свои особенности, тонкости ансамблевого звучания, разнообразие динамических оттенков и звуковых красок, умение слышать все голоса, нетерпимость к не точной интонации.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 xml:space="preserve">Исполнительские и педагогические проблемы тесно связаны с традициями квартетного искусства, достигшие подлинного расцвета в наши дни.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работе квартетного класса последовательность в изучении репертуара необходима так же, как и классе специального инструмента. Выбор программы не должен носить случайный характер. Важно учитывать не только уровень  звуковой и технической подготовки студентов, но и степень музыкальной зрелости.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музыкальной практике квартетного исполнительства очень широко распространено мнение, что в период становления молодого квартета весьма полезно выбирать произведения из квартетов Й. Гайдна и В. Моцарта раннего периода, но только для учебно-воспитательного процесса, без ориентации к концертному выступлению. Помимо их изумительных художественных достоинств, они в высшей степени полезны для музыкального и технического развития.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Квартет Й. Гайдна ор.54 №2 </w:t>
      </w:r>
      <w:proofErr w:type="gramStart"/>
      <w:r w:rsidRPr="00A1554C">
        <w:rPr>
          <w:rFonts w:ascii="Times New Roman" w:hAnsi="Times New Roman"/>
          <w:sz w:val="28"/>
          <w:szCs w:val="28"/>
        </w:rPr>
        <w:t>До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1554C">
        <w:rPr>
          <w:rFonts w:ascii="Times New Roman" w:hAnsi="Times New Roman"/>
          <w:sz w:val="28"/>
          <w:szCs w:val="28"/>
        </w:rPr>
        <w:t>Мажор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является одним из таких квартетов. На примере этого произведения рассмотрим основные направления репетиционной работы квартета и особенности исполнения различных игровых приемов, а  так же психологические особенности квартетного </w:t>
      </w:r>
      <w:proofErr w:type="spellStart"/>
      <w:r w:rsidRPr="00A1554C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A1554C">
        <w:rPr>
          <w:rFonts w:ascii="Times New Roman" w:hAnsi="Times New Roman"/>
          <w:sz w:val="28"/>
          <w:szCs w:val="28"/>
        </w:rPr>
        <w:t>.</w:t>
      </w:r>
    </w:p>
    <w:p w:rsidR="00807107" w:rsidRPr="00A1554C" w:rsidRDefault="00807107" w:rsidP="00E90EA5">
      <w:pPr>
        <w:ind w:left="540" w:right="318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ГЛАВА </w:t>
      </w:r>
      <w:r w:rsidRPr="00A1554C">
        <w:rPr>
          <w:rFonts w:ascii="Times New Roman" w:hAnsi="Times New Roman"/>
          <w:sz w:val="28"/>
          <w:szCs w:val="28"/>
          <w:lang w:val="en-US"/>
        </w:rPr>
        <w:t>I</w:t>
      </w:r>
      <w:r w:rsidRPr="00A1554C">
        <w:rPr>
          <w:rFonts w:ascii="Times New Roman" w:hAnsi="Times New Roman"/>
          <w:sz w:val="28"/>
          <w:szCs w:val="28"/>
        </w:rPr>
        <w:t>:      ИСТОРИЯ ФОРМИРОВАНИЯ</w:t>
      </w:r>
    </w:p>
    <w:p w:rsidR="00807107" w:rsidRPr="00A1554C" w:rsidRDefault="00807107" w:rsidP="00E90EA5">
      <w:pPr>
        <w:spacing w:after="0"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КВАРТЕТНОГО ИСПОЛНИТЕЛЬСТВА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Струнный квартет (смычковый) представляет собой  камерно-инструментальный  ансамбль, выступающий с исполнением квартетной музыки. Квартет считается  одним из самых сложных и тонких видов камерного музыкально-исполнительского искусства.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Формирование квартета, как самостоятельного исполнительского коллектива происходило на протяжении второй половины </w:t>
      </w:r>
      <w:r w:rsidRPr="00A1554C">
        <w:rPr>
          <w:rFonts w:ascii="Times New Roman" w:hAnsi="Times New Roman"/>
          <w:sz w:val="28"/>
          <w:szCs w:val="28"/>
          <w:lang w:val="en-US"/>
        </w:rPr>
        <w:t>XVIII</w:t>
      </w:r>
      <w:r w:rsidRPr="00A1554C">
        <w:rPr>
          <w:rFonts w:ascii="Times New Roman" w:hAnsi="Times New Roman"/>
          <w:sz w:val="28"/>
          <w:szCs w:val="28"/>
        </w:rPr>
        <w:t xml:space="preserve"> века в различных странах Европы: Австрии, Италии, Англии, Франции. Первоначально квартетное исполнительство было связано </w:t>
      </w:r>
      <w:proofErr w:type="gramStart"/>
      <w:r w:rsidRPr="00A1554C">
        <w:rPr>
          <w:rFonts w:ascii="Times New Roman" w:hAnsi="Times New Roman"/>
          <w:sz w:val="28"/>
          <w:szCs w:val="28"/>
        </w:rPr>
        <w:t>с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домашним </w:t>
      </w:r>
      <w:proofErr w:type="spellStart"/>
      <w:r w:rsidRPr="00A1554C">
        <w:rPr>
          <w:rFonts w:ascii="Times New Roman" w:hAnsi="Times New Roman"/>
          <w:sz w:val="28"/>
          <w:szCs w:val="28"/>
        </w:rPr>
        <w:t>музицированием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. Репертуар любительских квартетов составляли произв. К. </w:t>
      </w:r>
      <w:proofErr w:type="spellStart"/>
      <w:r w:rsidRPr="00A1554C">
        <w:rPr>
          <w:rFonts w:ascii="Times New Roman" w:hAnsi="Times New Roman"/>
          <w:sz w:val="28"/>
          <w:szCs w:val="28"/>
        </w:rPr>
        <w:t>Диттерсдорфа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Л. </w:t>
      </w:r>
      <w:proofErr w:type="spellStart"/>
      <w:r w:rsidRPr="00A1554C">
        <w:rPr>
          <w:rFonts w:ascii="Times New Roman" w:hAnsi="Times New Roman"/>
          <w:sz w:val="28"/>
          <w:szCs w:val="28"/>
        </w:rPr>
        <w:t>Боккерини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A1554C">
        <w:rPr>
          <w:rFonts w:ascii="Times New Roman" w:hAnsi="Times New Roman"/>
          <w:sz w:val="28"/>
          <w:szCs w:val="28"/>
        </w:rPr>
        <w:t>Вагензейля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Й. Гайдна. Также использовались различного рода аранжировки для квартетного состава. Это могли быть  отрывки из популярных опер, увертюр, симфоний. С развитием творчества венских классиков, жанр квартетной музыки с устоявшимся классическим составом– 1 скрипка, 2 скрипка, альт и виолончель – утверждается как основной ведущий вид профессионального камерно-инструментального ансамбля. В конце </w:t>
      </w:r>
      <w:r w:rsidRPr="00A1554C">
        <w:rPr>
          <w:rFonts w:ascii="Times New Roman" w:hAnsi="Times New Roman"/>
          <w:sz w:val="28"/>
          <w:szCs w:val="28"/>
          <w:lang w:val="en-US"/>
        </w:rPr>
        <w:t>XVIII</w:t>
      </w:r>
      <w:r w:rsidRPr="00A1554C">
        <w:rPr>
          <w:rFonts w:ascii="Times New Roman" w:hAnsi="Times New Roman"/>
          <w:sz w:val="28"/>
          <w:szCs w:val="28"/>
        </w:rPr>
        <w:t xml:space="preserve"> века (1794) в Вене был организован постоянный профессиональный квартет, содержавшийся меценатом князем </w:t>
      </w:r>
      <w:proofErr w:type="spellStart"/>
      <w:r w:rsidRPr="00A1554C">
        <w:rPr>
          <w:rFonts w:ascii="Times New Roman" w:hAnsi="Times New Roman"/>
          <w:sz w:val="28"/>
          <w:szCs w:val="28"/>
        </w:rPr>
        <w:t>К.Лихновским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. В состав квартета входили видные венские музыканты: </w:t>
      </w:r>
      <w:proofErr w:type="spellStart"/>
      <w:r w:rsidRPr="00A1554C">
        <w:rPr>
          <w:rFonts w:ascii="Times New Roman" w:hAnsi="Times New Roman"/>
          <w:sz w:val="28"/>
          <w:szCs w:val="28"/>
        </w:rPr>
        <w:t>И.Шуппанциг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sz w:val="28"/>
          <w:szCs w:val="28"/>
        </w:rPr>
        <w:t>Й.Майзедер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sz w:val="28"/>
          <w:szCs w:val="28"/>
        </w:rPr>
        <w:t>Ф.Вейс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sz w:val="28"/>
          <w:szCs w:val="28"/>
        </w:rPr>
        <w:t>Й.Линке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. В 1804-1805 гг. этот ансамбль дал первые в истории музыкального искусства открытые публичные вечера квартетной музыки. Этот состав квартета впервые исполнил все камерно-инструментальные сочинения Л. Бетховена, разучивая их под руководством самого композитора, заложив традиции их интерпретации.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 xml:space="preserve">В дальнейшем развитии и популяризации профессионального квартетного исполнительства важную роль сыграл квартет немецких музыкантов братьев Мюллеров-старших, явившийся первым профессиональным квартетом, который гастролировал в европейских странах. Однако, несмотря на концертную деятельность в первой половине </w:t>
      </w:r>
      <w:r w:rsidRPr="00A1554C">
        <w:rPr>
          <w:rFonts w:ascii="Times New Roman" w:hAnsi="Times New Roman"/>
          <w:sz w:val="28"/>
          <w:szCs w:val="28"/>
          <w:lang w:val="en-US"/>
        </w:rPr>
        <w:t>XIX</w:t>
      </w:r>
      <w:r w:rsidRPr="00A1554C">
        <w:rPr>
          <w:rFonts w:ascii="Times New Roman" w:hAnsi="Times New Roman"/>
          <w:sz w:val="28"/>
          <w:szCs w:val="28"/>
        </w:rPr>
        <w:t xml:space="preserve"> века сам стиль квартетного исполнения лишь начинал складываться. Ещё не были чётко определены и выявлены черты исполнительского жанра. Даже расположение артистов квартета было иным, чем в настоящее  время. Первый скрипач сидел против второго, виолончелист - против альтиста.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Становление квартетного стиля исполнения шло одновременно с развитием квартетной музыки, обогащением и усложнением стиля квартетного письма. Перед исполнительским ансамблем возникали новые творческие  задачи. Отчётливо выявлялась основная историческая тенденция к установлению равновесия между отдельными голосами ансамбля, слитности его звучания, объединению </w:t>
      </w:r>
      <w:proofErr w:type="spellStart"/>
      <w:r w:rsidRPr="00A1554C">
        <w:rPr>
          <w:rFonts w:ascii="Times New Roman" w:hAnsi="Times New Roman"/>
          <w:sz w:val="28"/>
          <w:szCs w:val="28"/>
        </w:rPr>
        <w:t>квартетистов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на основе единого художественного плана интерпретации. Первый скрипач, сохраняя ведущую роль в ансамбле, становился лишь "первым среди равных".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</w:rPr>
        <w:t xml:space="preserve">К концу </w:t>
      </w:r>
      <w:r w:rsidRPr="00A1554C">
        <w:rPr>
          <w:rFonts w:ascii="Times New Roman" w:hAnsi="Times New Roman"/>
          <w:sz w:val="28"/>
          <w:szCs w:val="28"/>
          <w:lang w:val="en-US"/>
        </w:rPr>
        <w:t>XIX</w:t>
      </w:r>
      <w:r w:rsidRPr="00A1554C">
        <w:rPr>
          <w:rFonts w:ascii="Times New Roman" w:hAnsi="Times New Roman"/>
          <w:sz w:val="28"/>
          <w:szCs w:val="28"/>
        </w:rPr>
        <w:t xml:space="preserve"> века в квартетных произведения начинают проявляться типические черты квартетного исполнения - стилевое единство, органичность и  слитность звучания, тщательная и тонкая отделка деталей произведения,  единство технических приёмов игры.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Техника игры многих квартетных составов достигла высокой, порой виртуозной степени совершенства.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Выход квартета в современном исполнительском искусстве на  большие концертные  залы изменил понимание квартетного стиля как некой интимно-замкнутой категории музыкального исполнительства.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Квартетная игра в России начала распространяться с 70-80-х гг. </w:t>
      </w:r>
      <w:r w:rsidRPr="00A1554C">
        <w:rPr>
          <w:rFonts w:ascii="Times New Roman" w:hAnsi="Times New Roman"/>
          <w:sz w:val="28"/>
          <w:szCs w:val="28"/>
          <w:lang w:val="en-US"/>
        </w:rPr>
        <w:t>XVIII</w:t>
      </w:r>
      <w:r w:rsidRPr="00A1554C">
        <w:rPr>
          <w:rFonts w:ascii="Times New Roman" w:hAnsi="Times New Roman"/>
          <w:sz w:val="28"/>
          <w:szCs w:val="28"/>
        </w:rPr>
        <w:t xml:space="preserve"> века.  Первоначально её сфера была </w:t>
      </w:r>
      <w:proofErr w:type="spellStart"/>
      <w:r w:rsidRPr="00A1554C">
        <w:rPr>
          <w:rFonts w:ascii="Times New Roman" w:hAnsi="Times New Roman"/>
          <w:sz w:val="28"/>
          <w:szCs w:val="28"/>
        </w:rPr>
        <w:t>усадебно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- помещичья (крепостная) и придворная музыка. В 1835 выдающийся скрипач, директор Придворной </w:t>
      </w:r>
      <w:r w:rsidRPr="00A1554C">
        <w:rPr>
          <w:rFonts w:ascii="Times New Roman" w:hAnsi="Times New Roman"/>
          <w:sz w:val="28"/>
          <w:szCs w:val="28"/>
        </w:rPr>
        <w:lastRenderedPageBreak/>
        <w:t xml:space="preserve">певческой капеллы в Петербурге А. Ф. Львов организовал профессиональный квартет, не уступавший лучшим зарубежным квартетным ансамблям.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После организации в 1859 Русского музыкального общества (РМО), открывшего отделения и музыкально-учебные заведения в Петербурге, Москве и многих провинциальных городах, в России стали создаваться постоянные квартетные ансамбли.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конце 1918 в Москве были созданы первые квартеты имени В. И. Ленина и имени А. Страдивари. В марте 1919 в Петрограде был организован квартет имени А. К. Глазунова. Его деятельность сыграла важную роль в развитии отечественного квартетного исполнительства, объездивший с концертами всю страну, выступал на фабриках и заводах, знакомя широкие массы с сокровищами мировой квартетной литературы, вызвал глубокий интерес к камерной музыке.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Наиболее яркими и профессиональными составами </w:t>
      </w:r>
      <w:proofErr w:type="gramStart"/>
      <w:r w:rsidRPr="00A1554C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: квартет имени А. Глазунова,  имени Л. Бетховена (Москва), имени Комитаса (Армения), имени Большого театра, имени А. П. Бородина (Москва).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1923 в Московской консерватории открылся специальный класс квартетной игры. В процессе развития музыкального исполнительства возникло огромное разнообразие ансамблевых инструментальных форм. В процессе развития каждый из них, в том числе и квартет, начинает представлять собой самостоятельное явление в музыкальном искусстве. Начинает проявляться потребность музыкантов в самореализации индивидуального творческого потенциала через коллективное творчество.</w:t>
      </w:r>
    </w:p>
    <w:p w:rsidR="00807107" w:rsidRPr="00A1554C" w:rsidRDefault="00807107" w:rsidP="00E90EA5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ГЛАВА </w:t>
      </w:r>
      <w:r w:rsidRPr="00A1554C">
        <w:rPr>
          <w:rFonts w:ascii="Times New Roman" w:hAnsi="Times New Roman"/>
          <w:sz w:val="28"/>
          <w:szCs w:val="28"/>
          <w:lang w:val="en-US"/>
        </w:rPr>
        <w:t>II</w:t>
      </w:r>
      <w:r w:rsidRPr="00A1554C">
        <w:rPr>
          <w:rFonts w:ascii="Times New Roman" w:hAnsi="Times New Roman"/>
          <w:sz w:val="28"/>
          <w:szCs w:val="28"/>
        </w:rPr>
        <w:t>:  НЕКОТОРЫЕ ОСОБЕННОСТИ РАБОТЫ В КВАРТЕТЕ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2.1. НАЧАЛЬНЫЙ ПЕРИОД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</w:rPr>
        <w:t>Работа над квартетом Й. Гайдна ор.54 №2 До – Мажор в начальный период весьма полезна, так как музыкально-образное содержание данного произведения весьма значительно, у него классически ясная фактура, широкое использование различных видов штрихов  и  все это создает перспективу для художественного и ансамблево-технического совершенствования молодого квартета.</w:t>
      </w:r>
      <w:proofErr w:type="gramEnd"/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Обычно работа над произведением в ее начальной стадии бывает связана с неоднократным проигрыванием всего сочинения. Происходит как бы процесс охвата произведения в целом, вживание в его образный строй. Основная задача в это время сводится к ознакомлению с художественными особенностями сочинения, тогда как на техническую сторону исполнения на данном этапе почти не обращается внимание. Указанный период репетиционного периода должен быть непродолжительным, поскольку подобное проигрывание неизбежно связано с известной неряшливостью исполнения.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Вслед за предварительным ознакомлением с произведением, после того, как осмыслены ритм, динамика, определены темпы, </w:t>
      </w:r>
      <w:proofErr w:type="spellStart"/>
      <w:r w:rsidRPr="00A1554C">
        <w:rPr>
          <w:rFonts w:ascii="Times New Roman" w:hAnsi="Times New Roman"/>
          <w:sz w:val="28"/>
          <w:szCs w:val="28"/>
        </w:rPr>
        <w:t>квартетисты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должны переходить к более тщательной работе. Намечается характер штрихов в каждом разделе, уточняется однородная аппликатура, определяется структура и положение «ведущих» и «ведомых» разделов для каждого голоса,  работа над схожестью звучания, тембровой слитности, ансамблевой слаженностью и особенно интонационной точностью.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Направлениями в работе этого периода являются: 1) интерес всех участников квартета; 2) реальное наличие постоянных, непрерывных хотя бы мелких достижений, ясно осознаваемых студентами; 3) наличие эстетического удовлетворение от исполняемого произведения.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Вопрос дисциплины имеет немалое значение во время репетиций. Дисциплинированность и внимательность являются здесь абсолютным условием удачи.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2.2. РАБОТА НАД ИНТОНАЦИЕЙ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квартете чистота тона имеет особое значение. Этому отводится значительная часть репетиционного времени. Особые трудности для интонационно чистого исполнения создает различное ощущение высоты одного и того же звука каждого участника квартета.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Интонационное единство квартета формируется лишь в результате многолетней совместной работы.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До начала совместной работы, каждому участнику необходимо самостоятельно выверить интонацию. Существенное значение имеет грамотная, целесообразно подобранная аппликатура. В сольной игре инструменталисты ориентируются только на собственные слуховые ощущения. В  квартетной игре появляется новая для студента задача – координировать свои слуховые ощущения со слуховыми ощущениями партнеров, постоянно к ним пристраиваясь. Таким образом,  вырабатывается «коллективная интонация».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Очень важно с самых первых репетиций  уделять внимание  развитию у студентов остроту реакции на высоту тона, умению мгновенно реагировать и пристраивать интонацию  к общему звучанию. Особенно этот навык необходим в момент концертного выступления, так как во время выступления расстраивающиеся инструменты создают музыкантам дополнительные трудности, вынуждая подстраиваться в процессе игры.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Смычковые инструменты настраиваются, как правило, не темперированными, а натуральными квинтами. Не смотря на то, что разница в звучании незначительна, в работе над чистотой созвучий, образующие интервалы и аккорды, следует уделить внимание регулировке интонации.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Таким, очень важным и ответственным местом в квартете Й. Гайдна ор.54 №2 До – Мажор 1 часть, является </w:t>
      </w:r>
      <w:proofErr w:type="gramStart"/>
      <w:r w:rsidRPr="00A1554C">
        <w:rPr>
          <w:rFonts w:ascii="Times New Roman" w:hAnsi="Times New Roman"/>
          <w:sz w:val="28"/>
          <w:szCs w:val="28"/>
        </w:rPr>
        <w:t>начало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и аналогичные места всей  части.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1-2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Работать над взятием первого</w:t>
      </w:r>
      <w:proofErr w:type="gramStart"/>
      <w:r w:rsidRPr="00A1554C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1554C">
        <w:rPr>
          <w:rFonts w:ascii="Times New Roman" w:hAnsi="Times New Roman"/>
          <w:sz w:val="28"/>
          <w:szCs w:val="28"/>
        </w:rPr>
        <w:t>о – Мажорного аккорда надо по следующему алгоритму: исключая полностью вибрацию,  виолончелист берет звук  До, к ней альтист пристраивает Соль (не открытую струну, а в третьей позиции 2 пальцем), к их чистой квинте вторая скрипка пристраивает звук  Ми, и только после этого первая, солирующая скрипка выстраивает полный аккорд со звуком Соль второй  октавы. В третьем и четвертом такте основная роль переходит к двум скрипкам. В этом месте хорошо заранее подготовить слух на звучание терций между двумя инструментами, образующихся на каждую долю четырехдольного размера.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работе над чистотой строя важно определить интонационные связи в различных фактурах. Все последующие места вычищаются по аналогичной схеме между «ведущими» и «ведомыми» партиями в зависимости от изложения каждого проведения мелодии. 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На примере следующего фрагмента рассмотрим еще одну форму работы над интонацией в квартете: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    </w:t>
      </w:r>
      <w:r w:rsidRPr="00A1554C">
        <w:rPr>
          <w:rFonts w:ascii="Times New Roman" w:hAnsi="Times New Roman"/>
          <w:i/>
          <w:sz w:val="28"/>
          <w:szCs w:val="28"/>
        </w:rPr>
        <w:t>Такт 34</w:t>
      </w: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 xml:space="preserve">В данном примере и в местах аналогичных по изложению музыкального материала весьма полезно выявить интонационно-опорные ноты. В данном музыкальном примере опорой является басовая линия виолончели.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некоторых случаях функции интонационной опоры попеременно переходят от одних голосов к другим. К интонационно выверенным аккордовым созвучиям соответственно приравнивается высота мелодической линии, «разбитой» между голосами квартета.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С немалыми трудностями сталкиваются </w:t>
      </w:r>
      <w:proofErr w:type="spellStart"/>
      <w:r w:rsidRPr="00A1554C">
        <w:rPr>
          <w:rFonts w:ascii="Times New Roman" w:hAnsi="Times New Roman"/>
          <w:sz w:val="28"/>
          <w:szCs w:val="28"/>
        </w:rPr>
        <w:t>ансамблисты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во время игры в унисон или октаву. В этих случаях полезно учить такие эпизоды попарно, например, первой скрипке вместе со второй, одной из скрипок с альтом и виолончелью и другие различные варианты. Существует мнение, что при игре в октаву или унисон одни голоса должны звучать ярче, а остальные быть на втором плане. Это мнение не верное. Надо стремиться к ровному звучанию, одинаковому по силе. Такой прием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</w:rPr>
        <w:t>возможен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только как репетиционный на начальном этапе работы, на этапе разбора.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181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Работая над квартетом, следует заметить, что в части есть много мест, где партия второй скрипки вторит партии первой скрипки. Обычно, партия  второй скрипки воспринимается в сравнении с первой. Игра в </w:t>
      </w:r>
      <w:proofErr w:type="spellStart"/>
      <w:r w:rsidRPr="00A1554C">
        <w:rPr>
          <w:rFonts w:ascii="Times New Roman" w:hAnsi="Times New Roman"/>
          <w:sz w:val="28"/>
          <w:szCs w:val="28"/>
        </w:rPr>
        <w:t>двухголосии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1554C">
        <w:rPr>
          <w:rFonts w:ascii="Times New Roman" w:hAnsi="Times New Roman"/>
          <w:sz w:val="28"/>
          <w:szCs w:val="28"/>
        </w:rPr>
        <w:t>имтации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голосов невольно заставляет сравнивать исполнение и в уровне мастерства и в качестве выразительности игры. Важно в репетиционной работе обращать внимание на слитность и единство. В качестве упражнения можно предложить поиграть гаммы в унисон и в октаву. 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Работать над чистотой интонации следует исключительно в нюансе </w:t>
      </w:r>
      <w:r w:rsidRPr="00A1554C">
        <w:rPr>
          <w:rFonts w:ascii="Times New Roman" w:hAnsi="Times New Roman"/>
          <w:b/>
          <w:i/>
          <w:sz w:val="28"/>
          <w:szCs w:val="28"/>
          <w:lang w:val="en-US"/>
        </w:rPr>
        <w:t>piano</w:t>
      </w:r>
      <w:r w:rsidRPr="00A1554C">
        <w:rPr>
          <w:rFonts w:ascii="Times New Roman" w:hAnsi="Times New Roman"/>
          <w:b/>
          <w:i/>
          <w:sz w:val="28"/>
          <w:szCs w:val="28"/>
        </w:rPr>
        <w:t xml:space="preserve">.  </w:t>
      </w:r>
      <w:r w:rsidRPr="00A1554C">
        <w:rPr>
          <w:rFonts w:ascii="Times New Roman" w:hAnsi="Times New Roman"/>
          <w:sz w:val="28"/>
          <w:szCs w:val="28"/>
        </w:rPr>
        <w:t xml:space="preserve">Именно  в </w:t>
      </w:r>
      <w:r w:rsidRPr="00A1554C">
        <w:rPr>
          <w:rFonts w:ascii="Times New Roman" w:hAnsi="Times New Roman"/>
          <w:b/>
          <w:i/>
          <w:sz w:val="28"/>
          <w:szCs w:val="28"/>
          <w:lang w:val="en-US"/>
        </w:rPr>
        <w:t>piano</w:t>
      </w:r>
      <w:r w:rsidRPr="00A1554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554C">
        <w:rPr>
          <w:rFonts w:ascii="Times New Roman" w:hAnsi="Times New Roman"/>
          <w:sz w:val="28"/>
          <w:szCs w:val="28"/>
        </w:rPr>
        <w:t xml:space="preserve">больше всего будут заметны интонационные неточности.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2.3. РАБОТА НАД ЗВУКОИЗВЛЕЧЕНИЕМ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В ансамблевой игре большое значение имеет синхронная атака звука, сочетающаяся с тщательно сбалансированным звучанием голосов. Атака (начало) звука осуществляется различными частями смычка, вниз и вверх. Выбор того или иного отрезка смычка связан с художественно – образными и динамическими особенностями исполняемого произведения.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К таким сложным местам относятся начало, а в особенности вступление всех голосов после генеральной паузы.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 xml:space="preserve">Такт 13 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Для выработки одновременной атаки звука могут помочь игра различных упражнений для правой руки, исполняемых одновременно всеми участниками. Начало игры сопровождается  показом вступления, осуществляемого по очереди каждым участником.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Наряду с единством и ровностью звучания всей партитуры голосов, следует стремиться к сходству тембровой окраски голосов, максимальному сближению индивидуальных звуковых качеств.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Качество единства </w:t>
      </w:r>
      <w:proofErr w:type="spellStart"/>
      <w:r w:rsidRPr="00A1554C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особенно важны в тех местах, где появляются мелодии в </w:t>
      </w:r>
      <w:proofErr w:type="spellStart"/>
      <w:r w:rsidRPr="00A1554C">
        <w:rPr>
          <w:rFonts w:ascii="Times New Roman" w:hAnsi="Times New Roman"/>
          <w:sz w:val="28"/>
          <w:szCs w:val="28"/>
        </w:rPr>
        <w:t>кантиленном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изложении. В первой части квартета Й. Гайдна таких ярко выраженных мест нет, но есть небольшие мелодические фразы, контрастирующие с главной, энергичной темой, особенно, в разработке. </w:t>
      </w:r>
      <w:proofErr w:type="gramStart"/>
      <w:r w:rsidRPr="00A1554C">
        <w:rPr>
          <w:rFonts w:ascii="Times New Roman" w:hAnsi="Times New Roman"/>
          <w:sz w:val="28"/>
          <w:szCs w:val="28"/>
        </w:rPr>
        <w:t>Звуковой недостаток чаще всего возникает из – за неполного использование всей ленты смычка во время исполнения.</w:t>
      </w:r>
      <w:proofErr w:type="gramEnd"/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A1554C" w:rsidRDefault="00A1554C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2.4. РАБОТА НАД ШТРИХАМИ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К вопросу штрихов в квартетном исполнительстве относятся не только исполнение таких штрихов как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мартле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спиккато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соттие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и др., но и в особенности исполнение основных штрихов –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деташе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 и легато.</w:t>
      </w:r>
      <w:r w:rsidRPr="00A1554C">
        <w:rPr>
          <w:rFonts w:ascii="Times New Roman" w:hAnsi="Times New Roman"/>
          <w:sz w:val="28"/>
          <w:szCs w:val="28"/>
        </w:rPr>
        <w:t xml:space="preserve"> Часто спорным для участников квартета является вопрос направления смычка вниз </w:t>
      </w:r>
      <w:r w:rsidRPr="00A1554C">
        <w:rPr>
          <w:rFonts w:ascii="Times New Roman" w:hAnsi="Times New Roman"/>
          <w:sz w:val="28"/>
          <w:szCs w:val="28"/>
        </w:rPr>
        <w:lastRenderedPageBreak/>
        <w:t xml:space="preserve">или вверх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деташе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 и легато. </w:t>
      </w:r>
      <w:r w:rsidRPr="00A1554C">
        <w:rPr>
          <w:rFonts w:ascii="Times New Roman" w:hAnsi="Times New Roman"/>
          <w:sz w:val="28"/>
          <w:szCs w:val="28"/>
        </w:rPr>
        <w:t xml:space="preserve">Это связанно, прежде всего, с техническими трудностями каждой партии.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Опираться надо  на исполнительские традиции, связанные с фразировкой. Начало, в данном случае, классического квартета, будет вниз, как и последующие начала разделов, фраз и мотивов.  Важно заранее определить «ведущих» и «ведомых». Направление смычка будет зависеть от художественного содержания «ведущих» фраз, а подголоски будут подхватывать направление.</w:t>
      </w:r>
    </w:p>
    <w:p w:rsidR="00807107" w:rsidRPr="00A1554C" w:rsidRDefault="00807107" w:rsidP="00E90EA5">
      <w:pPr>
        <w:spacing w:after="0" w:line="360" w:lineRule="auto"/>
        <w:ind w:right="318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</w:t>
      </w:r>
      <w:r w:rsidRPr="00A1554C">
        <w:rPr>
          <w:rFonts w:ascii="Times New Roman" w:hAnsi="Times New Roman"/>
          <w:i/>
          <w:sz w:val="28"/>
          <w:szCs w:val="28"/>
        </w:rPr>
        <w:t>Такт 62</w:t>
      </w:r>
    </w:p>
    <w:p w:rsidR="00807107" w:rsidRPr="00A1554C" w:rsidRDefault="00807107" w:rsidP="002E6381">
      <w:pPr>
        <w:spacing w:after="0" w:line="360" w:lineRule="auto"/>
        <w:ind w:left="540" w:right="318" w:firstLine="426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Первая скрипка приходит к половинной ноте вверх и все остальные подхватывают это направление, так она в данном случае является «ведущей».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Исполнение </w:t>
      </w:r>
      <w:proofErr w:type="gramStart"/>
      <w:r w:rsidRPr="00A1554C">
        <w:rPr>
          <w:rFonts w:ascii="Times New Roman" w:hAnsi="Times New Roman"/>
          <w:sz w:val="28"/>
          <w:szCs w:val="28"/>
        </w:rPr>
        <w:t>лиг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прежде всего связано с выражением смыслового содержания фразы, логики музыкальной речи. В тоже время они должны быть согласованы с техническим удобством. Лиги в нотном тексте, как правило, созвучны стилю и характеру музыки. Недопустимо изменение лиг лишь согласно техническому удобству. Даже самая мастерская смена смычка в какой-то степени нарушает непрерывность мелодического движения.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тех же случаях, когда исполнение все же не возможно, то   распределять количество нот на смычок надо руководствуясь сохранением речевой выразительности.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Однородность выполнения штрихов  - показатель мастерства участников квартета. Вся первая часть квартета пронизана совместным исполнением мотивов такими виртуозными и блестящими штрихами, как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спиккато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маркато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группето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мартле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 xml:space="preserve">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Наиболее уязвимыми местами являются: окончание </w:t>
      </w:r>
      <w:proofErr w:type="spellStart"/>
      <w:r w:rsidRPr="00A1554C">
        <w:rPr>
          <w:rFonts w:ascii="Times New Roman" w:hAnsi="Times New Roman"/>
          <w:sz w:val="28"/>
          <w:szCs w:val="28"/>
        </w:rPr>
        <w:t>экпозиции</w:t>
      </w:r>
      <w:proofErr w:type="spellEnd"/>
      <w:r w:rsidRPr="00A1554C">
        <w:rPr>
          <w:rFonts w:ascii="Times New Roman" w:hAnsi="Times New Roman"/>
          <w:sz w:val="28"/>
          <w:szCs w:val="28"/>
        </w:rPr>
        <w:t>, где к первой скрипке присоединяются вторая скрипка и альт; разработка, где фигурация восьмыми переходит поочередно от первой скрипки ко второй, потом  к виолончели, а альт подголосками включается небольшими фразами; переход к коде.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lastRenderedPageBreak/>
        <w:t xml:space="preserve">Разработка 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 xml:space="preserve"> Такт 100</w:t>
      </w:r>
    </w:p>
    <w:p w:rsidR="00807107" w:rsidRPr="00A1554C" w:rsidRDefault="00807107" w:rsidP="00E90EA5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              </w:t>
      </w:r>
      <w:r w:rsidRPr="00A1554C">
        <w:rPr>
          <w:rFonts w:ascii="Times New Roman" w:hAnsi="Times New Roman"/>
          <w:i/>
          <w:sz w:val="28"/>
          <w:szCs w:val="28"/>
        </w:rPr>
        <w:t>Такт 105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148</w:t>
      </w: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Характер штриха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спиккато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задает первая скрипка в самом начале квартета, в проведении главной партии.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Не менее важно уделить время в работе на выработку однородного штриха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мартле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>,</w:t>
      </w:r>
      <w:r w:rsidRPr="00A1554C">
        <w:rPr>
          <w:rFonts w:ascii="Times New Roman" w:hAnsi="Times New Roman"/>
          <w:sz w:val="28"/>
          <w:szCs w:val="28"/>
        </w:rPr>
        <w:t xml:space="preserve"> который исполняется четвертями, как и </w:t>
      </w:r>
      <w:proofErr w:type="spellStart"/>
      <w:r w:rsidRPr="00A1554C">
        <w:rPr>
          <w:rFonts w:ascii="Times New Roman" w:hAnsi="Times New Roman"/>
          <w:i/>
          <w:sz w:val="28"/>
          <w:szCs w:val="28"/>
        </w:rPr>
        <w:t>спиккато</w:t>
      </w:r>
      <w:proofErr w:type="spellEnd"/>
      <w:r w:rsidRPr="00A1554C">
        <w:rPr>
          <w:rFonts w:ascii="Times New Roman" w:hAnsi="Times New Roman"/>
          <w:i/>
          <w:sz w:val="28"/>
          <w:szCs w:val="28"/>
        </w:rPr>
        <w:t>,</w:t>
      </w:r>
      <w:r w:rsidRPr="00A1554C">
        <w:rPr>
          <w:rFonts w:ascii="Times New Roman" w:hAnsi="Times New Roman"/>
          <w:sz w:val="28"/>
          <w:szCs w:val="28"/>
        </w:rPr>
        <w:t xml:space="preserve"> либо одновременно, либо поочередно всеми исполнителями.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Для начала, необходимо проверить качество владения необходимыми штрихами всеми исполнителями. После можно начинать совместную выработку исполнения, соблюдая грамотность их выполнения. При этом контролировать количество используемого смычка, степень активности штриха.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первой части квартета также встречается мордент – один из сложнейших моментов данной части квартета. К сожалению, не все студенты с легкостью ориентируются в стилистических украшениях классической музыки. Расшифровка данной фигурации у каждого может быть своя. Поэтому, как должен звучать мордент, надо определиться сразу на первой совместной репетиции. </w:t>
      </w:r>
      <w:proofErr w:type="gramStart"/>
      <w:r w:rsidRPr="00A1554C">
        <w:rPr>
          <w:rFonts w:ascii="Times New Roman" w:hAnsi="Times New Roman"/>
          <w:sz w:val="28"/>
          <w:szCs w:val="28"/>
        </w:rPr>
        <w:t xml:space="preserve">Очень важно, чтобы у всех он исполнялся одинокого, с верхнего звука, </w:t>
      </w:r>
      <w:proofErr w:type="spellStart"/>
      <w:r w:rsidRPr="00A1554C">
        <w:rPr>
          <w:rFonts w:ascii="Times New Roman" w:hAnsi="Times New Roman"/>
          <w:sz w:val="28"/>
          <w:szCs w:val="28"/>
        </w:rPr>
        <w:t>опевая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основной.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 Вся разработка пронизана короткими мотивчиками из двух нот с мордентом в каждой партии квартета.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 xml:space="preserve"> Такт 91                                      Такт 120</w:t>
      </w: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На что еще надо обратить внимание, так это на исполнение секундовых мотивов через паузу. Именно отсутствие в исполнении паузы или </w:t>
      </w:r>
      <w:r w:rsidRPr="00A1554C">
        <w:rPr>
          <w:rFonts w:ascii="Times New Roman" w:hAnsi="Times New Roman"/>
          <w:sz w:val="28"/>
          <w:szCs w:val="28"/>
        </w:rPr>
        <w:lastRenderedPageBreak/>
        <w:t xml:space="preserve">неграмотное исполнение восьмой ноты перед паузой  может исказить художественный смысл легкости и вопросительности интонации мелодии. Главное – выбрать нужную часть смычка (В.П.), правильно распределить смычок (на четверть – больше, а восьмую, как бы на «вылет», как завершение).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2.5. ВИБРАЦИЯ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Вибрация – один из существенных элементов смычкового исполнительства. Различный уровень владения приемом вибрации у </w:t>
      </w:r>
      <w:proofErr w:type="spellStart"/>
      <w:r w:rsidRPr="00A1554C">
        <w:rPr>
          <w:rFonts w:ascii="Times New Roman" w:hAnsi="Times New Roman"/>
          <w:sz w:val="28"/>
          <w:szCs w:val="28"/>
        </w:rPr>
        <w:t>квартетистов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различие в умении применять этот прием требует особенного внимания. </w:t>
      </w:r>
      <w:proofErr w:type="gramStart"/>
      <w:r w:rsidRPr="00A1554C">
        <w:rPr>
          <w:rFonts w:ascii="Times New Roman" w:hAnsi="Times New Roman"/>
          <w:sz w:val="28"/>
          <w:szCs w:val="28"/>
        </w:rPr>
        <w:t>У одних студентов она с широкой амплитудой колебания, у других с меньшей.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Добиться абсолютно одинаковой у всех участников квартета вибрации не возможно, но стремится к слитности звучания и  сходству просто необходимо.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Воспитание понимания вибрации как эффекта, украшения – одна из задач в работе в квартетном классе.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В экспозиции первой части квартета вертикаль голосов выстроена таким образом, что в нескольких голосах одновременно или попеременно встречаются половинные и целые длительности. Использование вибрации в таких местах обязательное условие, и здесь, как никогда, надо обратить внимание на качество звучания и единства, поработав отдельно по парам всем участникам.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Активность и интенсивность вибрации зависит и от роли голосов в каждом конкретном эпизоде. В случае</w:t>
      </w:r>
      <w:proofErr w:type="gramStart"/>
      <w:r w:rsidRPr="00A1554C">
        <w:rPr>
          <w:rFonts w:ascii="Times New Roman" w:hAnsi="Times New Roman"/>
          <w:sz w:val="28"/>
          <w:szCs w:val="28"/>
        </w:rPr>
        <w:t>,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если звучит сопровождение, то слишком импульсивная вибрация может исказить общее интонационное созвучие. Это особенно касается партий альта и виолончели, создающих некую гармоническую основу. Даже если требуется интенсивность, то амплитуду колебаний лучше максимально сократить.</w:t>
      </w:r>
    </w:p>
    <w:p w:rsidR="00807107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206678" w:rsidRPr="00A1554C" w:rsidRDefault="00206678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2.6. АППЛИКАТУРА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квартетном исполнении существенную роль играет грамотная, целесообразно подобранная аппликатура. Аппликатуру желательно помечать в каждой партии, это поможет исполнителю уделять больше внимание на исполнение партнеров, слушать интонацию, реагировать на движение мелодии.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Аппликатура связана с музыкально-выразительными сторонами музыкального произведения, с выражением эмоционального характера.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Аппликатура должна быть не только удобная, как зачастую студенты себе подбирают, но и грамотная и художественно оправдана. 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Особое внимание должно быть уделено таким местам, как </w:t>
      </w:r>
      <w:r w:rsidRPr="00A1554C">
        <w:rPr>
          <w:rFonts w:ascii="Times New Roman" w:hAnsi="Times New Roman"/>
          <w:sz w:val="28"/>
          <w:szCs w:val="28"/>
        </w:rPr>
        <w:tab/>
        <w:t>проведение одной и той же темы, в исполнении однородных ритмических рисунков, в кульминационных местах.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 xml:space="preserve">   Такт 64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На данном примере можно определить, что вторая скрипка и альт исполняют мелодию в терцию, но для скрипки данный музыкальный материал можно исполнить в первой позиции не изменяя </w:t>
      </w:r>
      <w:proofErr w:type="spellStart"/>
      <w:r w:rsidRPr="00A1554C">
        <w:rPr>
          <w:rFonts w:ascii="Times New Roman" w:hAnsi="Times New Roman"/>
          <w:sz w:val="28"/>
          <w:szCs w:val="28"/>
        </w:rPr>
        <w:t>тембральную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окраску струны Ля, когда как у альта исполнение в первой позиции приведет к смене струн. Как видно по партитуре, вторая скрипка и альт в данном примере выполняют «ведущую» </w:t>
      </w:r>
      <w:proofErr w:type="gramStart"/>
      <w:r w:rsidRPr="00A1554C">
        <w:rPr>
          <w:rFonts w:ascii="Times New Roman" w:hAnsi="Times New Roman"/>
          <w:sz w:val="28"/>
          <w:szCs w:val="28"/>
        </w:rPr>
        <w:t>роль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и любые изменения в звуковой краске сразу будут услышаны. Для </w:t>
      </w:r>
      <w:proofErr w:type="gramStart"/>
      <w:r w:rsidRPr="00A1554C">
        <w:rPr>
          <w:rFonts w:ascii="Times New Roman" w:hAnsi="Times New Roman"/>
          <w:sz w:val="28"/>
          <w:szCs w:val="28"/>
        </w:rPr>
        <w:t>более слитного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и единого звучания рекомендуется альту начать свое проведение мелодии в третьей позиции третьем пальцем и позже перейти в первую (в третьем такте).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Безусловно, в данном квартете, взятом за основу, ярко выражена ведущая роль первой скрипки. Она откровенно является солирующей, и от нее будет зависеть аппликатура и тембр звучания каждого исполнителя за редким исключением, на коротких фрагментах проведения теме, занимающие не более четырех тактов.</w:t>
      </w: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after="0" w:line="360" w:lineRule="auto"/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2.7. ВОПРОСЫ ТЕМПА И РИТМА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период становления молодого квартета важное место занимает выработка единого ощущение ритмического пульса. Свобода и естественность дыхания фразировки требует особой согласованности и точности.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Определение темпа исполнения часто ложится на плечи первого скрипача. Конечно, есть сочинения, где темп задают  другие участники квартета, но в данном случае в квартете Й. Гайдна </w:t>
      </w:r>
      <w:proofErr w:type="gramStart"/>
      <w:r w:rsidRPr="00A1554C">
        <w:rPr>
          <w:rFonts w:ascii="Times New Roman" w:hAnsi="Times New Roman"/>
          <w:sz w:val="28"/>
          <w:szCs w:val="28"/>
        </w:rPr>
        <w:t>До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– Мажор 1 часть, именно первая скрипка задает темп. От ритмически точного исполнения первого проведения главной темы первой скрипки зависит понимание и ощущение движения мелодии всеми участниками квартета. И чем точнее и </w:t>
      </w:r>
      <w:proofErr w:type="spellStart"/>
      <w:r w:rsidRPr="00A1554C">
        <w:rPr>
          <w:rFonts w:ascii="Times New Roman" w:hAnsi="Times New Roman"/>
          <w:sz w:val="28"/>
          <w:szCs w:val="28"/>
        </w:rPr>
        <w:t>определеннее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буден задан пульс, тем легче будет вступить после генеральной паузы.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Темп должен соответствовать </w:t>
      </w:r>
      <w:proofErr w:type="gramStart"/>
      <w:r w:rsidRPr="00A1554C">
        <w:rPr>
          <w:rFonts w:ascii="Times New Roman" w:hAnsi="Times New Roman"/>
          <w:sz w:val="28"/>
          <w:szCs w:val="28"/>
        </w:rPr>
        <w:t>авторскому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. 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Основным направлением в работе над ритмом в 1 части квартета является выработка единого пульса.  Исполнение в темпе Виваче (очень быстро) вынуждает к энергичному исполнению, и может привести к нарушению вертикали. А здесь очень важно не нарушить общую звучность. Сочетания длительностей четвертей и восьмых диктует к усиленному вниманию друг к другу. Зачастую, теряя слуховой контроль и увлекаясь выполнением своих технически трудных мест, нарушается и ритмическая организация всего произведения, что в итоге приводит к «рассыпанию».</w:t>
      </w:r>
      <w:r w:rsidRPr="00A1554C">
        <w:rPr>
          <w:rFonts w:ascii="Times New Roman" w:hAnsi="Times New Roman"/>
          <w:i/>
          <w:sz w:val="28"/>
          <w:szCs w:val="28"/>
        </w:rPr>
        <w:t xml:space="preserve">       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16</w:t>
      </w:r>
    </w:p>
    <w:p w:rsidR="00807107" w:rsidRPr="00A1554C" w:rsidRDefault="00807107" w:rsidP="002E6381">
      <w:pPr>
        <w:spacing w:after="0" w:line="360" w:lineRule="auto"/>
        <w:ind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 197</w:t>
      </w:r>
    </w:p>
    <w:p w:rsidR="00807107" w:rsidRPr="00A1554C" w:rsidRDefault="00807107" w:rsidP="002E6381">
      <w:pPr>
        <w:spacing w:after="0" w:line="360" w:lineRule="auto"/>
        <w:ind w:left="540" w:right="318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206678" w:rsidRDefault="00206678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left="540" w:right="318" w:firstLine="426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2.8. ДИНАМИКА И ФРАЗИРОВКА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</w:rPr>
        <w:t>Художественное исполнение, содержательно наполненное во многом зависит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от соразмерности рельефности и динамических оттенков. Следует отметить, что в посадке квартета вторая скрипка и альт находятся в некоторой глубине тем самым находясь в  </w:t>
      </w:r>
      <w:proofErr w:type="gramStart"/>
      <w:r w:rsidRPr="00A1554C">
        <w:rPr>
          <w:rFonts w:ascii="Times New Roman" w:hAnsi="Times New Roman"/>
          <w:sz w:val="28"/>
          <w:szCs w:val="28"/>
        </w:rPr>
        <w:t>менее акустически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выгодном положении. Поэтому, когда «ведущая» роль отводится второй скрипке и альту, с исполнением преимущественно в нижнем регистре, рекомендуют им играть на нюанс громче, чем обозначено в нотах. </w:t>
      </w:r>
    </w:p>
    <w:p w:rsidR="00807107" w:rsidRPr="00A1554C" w:rsidRDefault="00807107" w:rsidP="00E90EA5">
      <w:pPr>
        <w:spacing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</w:rPr>
        <w:t xml:space="preserve">Первая часть квартета Й. Гайдна До – Мажор написана с применением традиционной для классического стиля  контрастной динамикой, то есть с резкими переходами от </w:t>
      </w:r>
      <w:r w:rsidRPr="00A1554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A1554C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A1554C">
        <w:rPr>
          <w:rFonts w:ascii="Times New Roman" w:hAnsi="Times New Roman"/>
          <w:sz w:val="28"/>
          <w:szCs w:val="28"/>
        </w:rPr>
        <w:t>к</w:t>
      </w:r>
      <w:r w:rsidRPr="00A1554C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A1554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A1554C">
        <w:rPr>
          <w:rFonts w:ascii="Times New Roman" w:hAnsi="Times New Roman"/>
          <w:sz w:val="28"/>
          <w:szCs w:val="28"/>
        </w:rPr>
        <w:t>,  что диктует отработки навыка смены динамики каждому исполнителю.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 Необходимо определить ключевые места смены динамики и степень  яркости, с учетом раздела части, то есть демонстрация тем, кульминационный раздел или  заключительное проведение тем, как итог музыкального развития. Следует учитывать и изложение материала, это сольное исполнение нюанса и совместное.</w:t>
      </w:r>
    </w:p>
    <w:p w:rsidR="00807107" w:rsidRPr="00A1554C" w:rsidRDefault="00807107" w:rsidP="00206678">
      <w:pPr>
        <w:spacing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i/>
          <w:sz w:val="28"/>
          <w:szCs w:val="28"/>
        </w:rPr>
        <w:t>Такт 131                                                           Такт 161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Главное затруднение состоит не столько в том, чтобы выполнить вообще все музыкальные оттенки, сколько в том, чтобы выполнить их в определенной мере, пропорции и в определенном характере.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Студенты, начинающие изучение дисциплины «Квартетный класс» часто ошибочно полагают, что учить нужно только сольные места. Таким своим отношением подголосочный и контрапунктный материал едва проигрывается, а аккомпанирующий и вовсе не выигрывается. В таких местах студент начинает играть тихо, не выразительно, его партия как бы и не существует. Необходимо в первых репетиций воспитывать серьезное отношение к общему звучанию, понимание, что все элементы требуют внимания, выразительного исполнения, поддерживающего сольные голоса и своими подголосками делая их звучание еще </w:t>
      </w:r>
      <w:proofErr w:type="gramStart"/>
      <w:r w:rsidRPr="00A1554C">
        <w:rPr>
          <w:rFonts w:ascii="Times New Roman" w:hAnsi="Times New Roman"/>
          <w:sz w:val="28"/>
          <w:szCs w:val="28"/>
        </w:rPr>
        <w:t>более выпуклее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и богаче.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2.9.  АНСАМБЛЕВЫЕ ВОПРОСЫ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Для достижения ансамблевой точности в квартете необходимо добиваться взаимосвязи различных фактурных звеньев. Это единое ощущение метрического рисунка, ощущение длительностей и ее метроритмическое соотношение с более короткими длительностями партнеров. Для более плодотворного осмысления и выработки таких ощущений  может помочь метод мысленного дробления единицами счета. При этом не следует терять художественное содержание.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Техника так называемого «перехвата» требует и выработки и дальнейшего совершенствования. В этом случае, помимо сохранения темпа, важно ощутить пульс и динамику партнера, от которого происходит «перехват» движения.  </w:t>
      </w:r>
      <w:proofErr w:type="spellStart"/>
      <w:r w:rsidRPr="00A1554C">
        <w:rPr>
          <w:rFonts w:ascii="Times New Roman" w:hAnsi="Times New Roman"/>
          <w:sz w:val="28"/>
          <w:szCs w:val="28"/>
        </w:rPr>
        <w:t>Ансамблисту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«перехватывающему» движение поможет заранее подготовленное ощущение общей линии, слияние с ней и чувства продолжения ее. Важно не только подхватить линию движения передачи мелодии, но и передать ее следующему партнеру. Здесь поможет исполнительский прием, как бы задержать последний звук на 1\4 доли заключительной длительности. 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A1554C">
        <w:rPr>
          <w:rFonts w:ascii="Times New Roman" w:hAnsi="Times New Roman"/>
          <w:sz w:val="28"/>
          <w:szCs w:val="28"/>
        </w:rPr>
        <w:t>при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554C">
        <w:rPr>
          <w:rFonts w:ascii="Times New Roman" w:hAnsi="Times New Roman"/>
          <w:sz w:val="28"/>
          <w:szCs w:val="28"/>
        </w:rPr>
        <w:t>передачи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 есть соединительные, общие звучания, то в этом случае совпадающие звуки исполнить чуть тише, уступая место последующему </w:t>
      </w:r>
      <w:proofErr w:type="spellStart"/>
      <w:r w:rsidRPr="00A1554C">
        <w:rPr>
          <w:rFonts w:ascii="Times New Roman" w:hAnsi="Times New Roman"/>
          <w:sz w:val="28"/>
          <w:szCs w:val="28"/>
        </w:rPr>
        <w:t>ансамблисту</w:t>
      </w:r>
      <w:proofErr w:type="spellEnd"/>
      <w:r w:rsidRPr="00A1554C">
        <w:rPr>
          <w:rFonts w:ascii="Times New Roman" w:hAnsi="Times New Roman"/>
          <w:sz w:val="28"/>
          <w:szCs w:val="28"/>
        </w:rPr>
        <w:t>.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В практике работы необходимо также уделять внимание выработке приемов показа вступления, снятия звучности, фиксации опорных звуков ансамбля. На примере 1 части Квартета</w:t>
      </w:r>
      <w:proofErr w:type="gramStart"/>
      <w:r w:rsidRPr="00A1554C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1554C">
        <w:rPr>
          <w:rFonts w:ascii="Times New Roman" w:hAnsi="Times New Roman"/>
          <w:sz w:val="28"/>
          <w:szCs w:val="28"/>
        </w:rPr>
        <w:t xml:space="preserve">о  - мажор Й. Гайдна особенно полезно отрабатывать </w:t>
      </w:r>
      <w:proofErr w:type="spellStart"/>
      <w:r w:rsidRPr="00A1554C">
        <w:rPr>
          <w:rFonts w:ascii="Times New Roman" w:hAnsi="Times New Roman"/>
          <w:sz w:val="28"/>
          <w:szCs w:val="28"/>
        </w:rPr>
        <w:t>ауфтакт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, как предваряющее движение. Длительность </w:t>
      </w:r>
      <w:proofErr w:type="spellStart"/>
      <w:r w:rsidRPr="00A1554C">
        <w:rPr>
          <w:rFonts w:ascii="Times New Roman" w:hAnsi="Times New Roman"/>
          <w:sz w:val="28"/>
          <w:szCs w:val="28"/>
        </w:rPr>
        <w:t>ауфтакта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должна равняться длительности одной счетной доли такта, а движение должно соответствовать характеру исполняемой музыки.</w:t>
      </w:r>
    </w:p>
    <w:p w:rsidR="00206678" w:rsidRDefault="00807107" w:rsidP="00206678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 Переменчивость  исполнительских функций  квартетных партий связана с музыкальным материалом и местом, которое оно занимает в определенный музыкальный момент. </w:t>
      </w:r>
    </w:p>
    <w:p w:rsidR="00206678" w:rsidRDefault="00206678" w:rsidP="00206678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ind w:right="31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807107" w:rsidRPr="00A1554C" w:rsidRDefault="00807107" w:rsidP="00E90EA5">
      <w:pPr>
        <w:spacing w:after="0" w:line="360" w:lineRule="auto"/>
        <w:ind w:left="540" w:right="318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>Техника квартетного исполнительства музыканта-исполнителя является основой коллективного исполнительства, представляя собой многоуровневую систему профессиональных навыков, развитие которой является необходимейшим условием становления исполнительского мастерства, музыкального мышления, эстетического вкуса, целостного развития личности музыканта-исполнителя в независимости от дальнейшей направленности его профессиональной деятельности.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 xml:space="preserve">Единство, синхронность реализации идентичных исполнительских приемов </w:t>
      </w:r>
      <w:proofErr w:type="spellStart"/>
      <w:r w:rsidRPr="00A1554C">
        <w:rPr>
          <w:rFonts w:ascii="Times New Roman" w:hAnsi="Times New Roman"/>
          <w:sz w:val="28"/>
          <w:szCs w:val="28"/>
          <w:lang w:eastAsia="ru-RU"/>
        </w:rPr>
        <w:t>квартетистами</w:t>
      </w:r>
      <w:proofErr w:type="spellEnd"/>
      <w:r w:rsidRPr="00A1554C">
        <w:rPr>
          <w:rFonts w:ascii="Times New Roman" w:hAnsi="Times New Roman"/>
          <w:sz w:val="28"/>
          <w:szCs w:val="28"/>
          <w:lang w:eastAsia="ru-RU"/>
        </w:rPr>
        <w:t xml:space="preserve"> является основой ансамблевой техники, показателем качества исполнительского процесса в инструментальном ансамбле. Синхронность проявляется абсолютно на всех уровнях  ансамблевой техники как системы, что требует формирования: </w:t>
      </w:r>
      <w:proofErr w:type="spellStart"/>
      <w:r w:rsidRPr="00A1554C">
        <w:rPr>
          <w:rFonts w:ascii="Times New Roman" w:hAnsi="Times New Roman"/>
          <w:sz w:val="28"/>
          <w:szCs w:val="28"/>
          <w:lang w:eastAsia="ru-RU"/>
        </w:rPr>
        <w:t>слухо</w:t>
      </w:r>
      <w:proofErr w:type="spellEnd"/>
      <w:r w:rsidRPr="00A1554C">
        <w:rPr>
          <w:rFonts w:ascii="Times New Roman" w:hAnsi="Times New Roman"/>
          <w:sz w:val="28"/>
          <w:szCs w:val="28"/>
          <w:lang w:eastAsia="ru-RU"/>
        </w:rPr>
        <w:t xml:space="preserve"> - двигательного контроля,  метроритмической пульсации, единство артикуляции, динамики, </w:t>
      </w:r>
      <w:proofErr w:type="spellStart"/>
      <w:r w:rsidRPr="00A1554C">
        <w:rPr>
          <w:rFonts w:ascii="Times New Roman" w:hAnsi="Times New Roman"/>
          <w:sz w:val="28"/>
          <w:szCs w:val="28"/>
          <w:lang w:eastAsia="ru-RU"/>
        </w:rPr>
        <w:t>тембральной</w:t>
      </w:r>
      <w:proofErr w:type="spellEnd"/>
      <w:r w:rsidRPr="00A1554C">
        <w:rPr>
          <w:rFonts w:ascii="Times New Roman" w:hAnsi="Times New Roman"/>
          <w:sz w:val="28"/>
          <w:szCs w:val="28"/>
          <w:lang w:eastAsia="ru-RU"/>
        </w:rPr>
        <w:t xml:space="preserve"> и интонационной синхронности, эмоционального и сценического единства.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 xml:space="preserve">В процессе изучения квартетного </w:t>
      </w:r>
      <w:proofErr w:type="gramStart"/>
      <w:r w:rsidRPr="00A1554C">
        <w:rPr>
          <w:rFonts w:ascii="Times New Roman" w:hAnsi="Times New Roman"/>
          <w:sz w:val="28"/>
          <w:szCs w:val="28"/>
          <w:lang w:eastAsia="ru-RU"/>
        </w:rPr>
        <w:t>творчества</w:t>
      </w:r>
      <w:proofErr w:type="gramEnd"/>
      <w:r w:rsidRPr="00A1554C">
        <w:rPr>
          <w:rFonts w:ascii="Times New Roman" w:hAnsi="Times New Roman"/>
          <w:sz w:val="28"/>
          <w:szCs w:val="28"/>
          <w:lang w:eastAsia="ru-RU"/>
        </w:rPr>
        <w:t xml:space="preserve"> будущие специалисты овладевают многими приемами ансамблевого исполнительства, различными штрихами,  умением слушать все голоса ансамбля. 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>Репетиционный проце</w:t>
      </w:r>
      <w:proofErr w:type="gramStart"/>
      <w:r w:rsidRPr="00A1554C">
        <w:rPr>
          <w:rFonts w:ascii="Times New Roman" w:hAnsi="Times New Roman"/>
          <w:sz w:val="28"/>
          <w:szCs w:val="28"/>
          <w:lang w:eastAsia="ru-RU"/>
        </w:rPr>
        <w:t>сс в кл</w:t>
      </w:r>
      <w:proofErr w:type="gramEnd"/>
      <w:r w:rsidRPr="00A1554C">
        <w:rPr>
          <w:rFonts w:ascii="Times New Roman" w:hAnsi="Times New Roman"/>
          <w:sz w:val="28"/>
          <w:szCs w:val="28"/>
          <w:lang w:eastAsia="ru-RU"/>
        </w:rPr>
        <w:t>ассе квартета может варьироваться и иметь различные виды. Все зависит от подготовленности каждого студента.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 xml:space="preserve">Педагогу квартетного класса важно определить уровень каждого студента, степень его </w:t>
      </w:r>
      <w:proofErr w:type="spellStart"/>
      <w:r w:rsidRPr="00A1554C">
        <w:rPr>
          <w:rFonts w:ascii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A1554C">
        <w:rPr>
          <w:rFonts w:ascii="Times New Roman" w:hAnsi="Times New Roman"/>
          <w:sz w:val="28"/>
          <w:szCs w:val="28"/>
          <w:lang w:eastAsia="ru-RU"/>
        </w:rPr>
        <w:t xml:space="preserve">, музыкальной одаренности, работоспособности. Исходя из этого, выстраивать репетиционные формы работы. Это могут быть коллективные формы работы, по отдельности с каждым, отрабатывая наиболее слабо развитые исполнительские навыки студента. Репетировать можно и по парам, и втроем. Но основной формой работы должна оставаться общая совместная репетиция, позволяющая полноценно развивать коллективные навыки исполнительства. Совместные занятия способствует выработке у учащихся единства художественных </w:t>
      </w:r>
      <w:r w:rsidRPr="00A1554C">
        <w:rPr>
          <w:rFonts w:ascii="Times New Roman" w:hAnsi="Times New Roman"/>
          <w:sz w:val="28"/>
          <w:szCs w:val="28"/>
          <w:lang w:eastAsia="ru-RU"/>
        </w:rPr>
        <w:lastRenderedPageBreak/>
        <w:t>намерений, понимания особенностей исполнения произведений различных эпох и стилей, тонкого ощущения колористических красок, разнообразия динамических оттенков.</w:t>
      </w:r>
    </w:p>
    <w:p w:rsidR="00807107" w:rsidRPr="00A1554C" w:rsidRDefault="00807107" w:rsidP="00E90EA5">
      <w:pPr>
        <w:spacing w:after="0"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54C">
        <w:rPr>
          <w:rFonts w:ascii="Times New Roman" w:hAnsi="Times New Roman"/>
          <w:sz w:val="28"/>
          <w:szCs w:val="28"/>
          <w:lang w:eastAsia="ru-RU"/>
        </w:rPr>
        <w:t>Роль педагога в работе с квартетом не только в оказании педагогической помощи, но и развитии самостоятельности и инициативности всех участников квартета, создать творческую атмосферу и настрой на кропотливую и тщательную работу, подготавливающую молодых музыкантов к дальнейшей  профессиональной деятельности, в качестве артиста ансамбля и квартета.</w:t>
      </w: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206678" w:rsidRDefault="00206678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1C7EA4" w:rsidRDefault="001C7EA4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line="360" w:lineRule="auto"/>
        <w:ind w:left="540" w:right="318"/>
        <w:jc w:val="center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lastRenderedPageBreak/>
        <w:t xml:space="preserve">СПИСОК ЛИТЕРАТУРЫ 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 xml:space="preserve">Булатов И./Исполнительское прочтение орнаментов в скрипичной музыке/ Скрипка, альт: история, музыкальное наследие, педагогика/ Москва, ГМПИ имени </w:t>
      </w:r>
      <w:proofErr w:type="spellStart"/>
      <w:r w:rsidRPr="00A1554C">
        <w:rPr>
          <w:rFonts w:ascii="Times New Roman" w:hAnsi="Times New Roman"/>
          <w:sz w:val="28"/>
          <w:szCs w:val="28"/>
        </w:rPr>
        <w:t>Гнесеных</w:t>
      </w:r>
      <w:proofErr w:type="spellEnd"/>
      <w:r w:rsidRPr="00A1554C">
        <w:rPr>
          <w:rFonts w:ascii="Times New Roman" w:hAnsi="Times New Roman"/>
          <w:sz w:val="28"/>
          <w:szCs w:val="28"/>
        </w:rPr>
        <w:t>, 1990г.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54C">
        <w:rPr>
          <w:rFonts w:ascii="Times New Roman" w:hAnsi="Times New Roman"/>
          <w:sz w:val="28"/>
          <w:szCs w:val="28"/>
        </w:rPr>
        <w:t>Белькевич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С./Воспитание творческой самостоятельности студента в концертмейстерском классе/Вопросы теории и практики музыкальной педагогики/Минск, БГК имени </w:t>
      </w:r>
      <w:proofErr w:type="spellStart"/>
      <w:r w:rsidRPr="00A1554C">
        <w:rPr>
          <w:rFonts w:ascii="Times New Roman" w:hAnsi="Times New Roman"/>
          <w:sz w:val="28"/>
          <w:szCs w:val="28"/>
        </w:rPr>
        <w:t>А.Луначарского</w:t>
      </w:r>
      <w:proofErr w:type="spellEnd"/>
      <w:r w:rsidRPr="00A1554C">
        <w:rPr>
          <w:rFonts w:ascii="Times New Roman" w:hAnsi="Times New Roman"/>
          <w:sz w:val="28"/>
          <w:szCs w:val="28"/>
        </w:rPr>
        <w:t>, 1989г.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Григорьев В., Гинзбург Л./ История скрипичного искусства т.1/ Москва «Музыка» 1990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54C">
        <w:rPr>
          <w:rFonts w:ascii="Times New Roman" w:hAnsi="Times New Roman"/>
          <w:sz w:val="28"/>
          <w:szCs w:val="28"/>
        </w:rPr>
        <w:t>Давидян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Р./Квартетное искусство/Москва «Музыка» 1994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ind w:left="540" w:right="318" w:firstLine="0"/>
        <w:rPr>
          <w:rFonts w:ascii="Times New Roman" w:hAnsi="Times New Roman"/>
          <w:sz w:val="28"/>
          <w:szCs w:val="28"/>
        </w:rPr>
      </w:pPr>
      <w:proofErr w:type="spellStart"/>
      <w:r w:rsidRPr="00A1554C">
        <w:rPr>
          <w:rFonts w:ascii="Times New Roman" w:hAnsi="Times New Roman"/>
          <w:sz w:val="28"/>
          <w:szCs w:val="28"/>
        </w:rPr>
        <w:t>Савшинский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С./Работа пианиста над музыкальным произведением/ Москва «Классика XXI век» 2004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ind w:left="540" w:right="318" w:firstLine="0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Соболева Г./ Примерная программа по дисциплине «Квартетный класс» для музыкальных училищ и училищ искусств/ Москва 2000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ind w:left="540" w:right="318" w:firstLine="0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</w:rPr>
        <w:t>Ямпольский А./О методе работы с учениками/ Как учить игре на скрипке/Москва «Классика XXI век» 2006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54C">
        <w:rPr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A1554C">
        <w:rPr>
          <w:rFonts w:ascii="Times New Roman" w:hAnsi="Times New Roman"/>
          <w:sz w:val="28"/>
          <w:szCs w:val="28"/>
        </w:rPr>
        <w:t>: //</w:t>
      </w:r>
      <w:r w:rsidRPr="00A1554C">
        <w:rPr>
          <w:rFonts w:ascii="Times New Roman" w:hAnsi="Times New Roman"/>
          <w:sz w:val="28"/>
          <w:szCs w:val="28"/>
          <w:lang w:val="en-US"/>
        </w:rPr>
        <w:t>old</w:t>
      </w:r>
      <w:r w:rsidRPr="00A1554C">
        <w:rPr>
          <w:rFonts w:ascii="Times New Roman" w:hAnsi="Times New Roman"/>
          <w:sz w:val="28"/>
          <w:szCs w:val="28"/>
        </w:rPr>
        <w:t>.</w:t>
      </w:r>
      <w:proofErr w:type="spellStart"/>
      <w:r w:rsidRPr="00A1554C">
        <w:rPr>
          <w:rFonts w:ascii="Times New Roman" w:hAnsi="Times New Roman"/>
          <w:sz w:val="28"/>
          <w:szCs w:val="28"/>
          <w:lang w:val="en-US"/>
        </w:rPr>
        <w:t>mosconsv</w:t>
      </w:r>
      <w:proofErr w:type="spellEnd"/>
      <w:r w:rsidRPr="00A1554C">
        <w:rPr>
          <w:rFonts w:ascii="Times New Roman" w:hAnsi="Times New Roman"/>
          <w:sz w:val="28"/>
          <w:szCs w:val="28"/>
        </w:rPr>
        <w:t>.</w:t>
      </w:r>
      <w:proofErr w:type="spellStart"/>
      <w:r w:rsidRPr="00A155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1554C">
        <w:rPr>
          <w:rFonts w:ascii="Times New Roman" w:hAnsi="Times New Roman"/>
          <w:sz w:val="28"/>
          <w:szCs w:val="28"/>
        </w:rPr>
        <w:t>/Примерная программа дисциплины «Квартетный класс»/</w:t>
      </w:r>
      <w:proofErr w:type="spellStart"/>
      <w:r w:rsidRPr="00A1554C">
        <w:rPr>
          <w:rFonts w:ascii="Times New Roman" w:hAnsi="Times New Roman"/>
          <w:sz w:val="28"/>
          <w:szCs w:val="28"/>
        </w:rPr>
        <w:t>сост.Шишлов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А./ ФГОУ ВПО «Московская государственная консерватория </w:t>
      </w:r>
      <w:proofErr w:type="spellStart"/>
      <w:r w:rsidRPr="00A1554C">
        <w:rPr>
          <w:rFonts w:ascii="Times New Roman" w:hAnsi="Times New Roman"/>
          <w:sz w:val="28"/>
          <w:szCs w:val="28"/>
        </w:rPr>
        <w:t>им.П.И.Чайковского</w:t>
      </w:r>
      <w:proofErr w:type="spellEnd"/>
      <w:r w:rsidRPr="00A1554C">
        <w:rPr>
          <w:rFonts w:ascii="Times New Roman" w:hAnsi="Times New Roman"/>
          <w:sz w:val="28"/>
          <w:szCs w:val="28"/>
        </w:rPr>
        <w:t xml:space="preserve"> 2006 г.</w:t>
      </w:r>
    </w:p>
    <w:p w:rsidR="00807107" w:rsidRPr="00A1554C" w:rsidRDefault="00807107" w:rsidP="00E90EA5">
      <w:pPr>
        <w:pStyle w:val="a9"/>
        <w:numPr>
          <w:ilvl w:val="0"/>
          <w:numId w:val="2"/>
        </w:numPr>
        <w:spacing w:line="360" w:lineRule="auto"/>
        <w:ind w:left="540" w:right="318" w:firstLine="0"/>
        <w:jc w:val="both"/>
        <w:rPr>
          <w:rFonts w:ascii="Times New Roman" w:hAnsi="Times New Roman"/>
          <w:sz w:val="28"/>
          <w:szCs w:val="28"/>
        </w:rPr>
      </w:pPr>
      <w:r w:rsidRPr="00A1554C">
        <w:rPr>
          <w:rFonts w:ascii="Times New Roman" w:hAnsi="Times New Roman"/>
          <w:sz w:val="28"/>
          <w:szCs w:val="28"/>
          <w:lang w:val="en-US"/>
        </w:rPr>
        <w:t>http</w:t>
      </w:r>
      <w:r w:rsidRPr="00A1554C">
        <w:rPr>
          <w:rFonts w:ascii="Times New Roman" w:hAnsi="Times New Roman"/>
          <w:sz w:val="28"/>
          <w:szCs w:val="28"/>
        </w:rPr>
        <w:t>://</w:t>
      </w:r>
      <w:proofErr w:type="spellStart"/>
      <w:r w:rsidRPr="00A1554C">
        <w:rPr>
          <w:rFonts w:ascii="Times New Roman" w:hAnsi="Times New Roman"/>
          <w:sz w:val="28"/>
          <w:szCs w:val="28"/>
          <w:lang w:val="en-US"/>
        </w:rPr>
        <w:t>dic</w:t>
      </w:r>
      <w:proofErr w:type="spellEnd"/>
      <w:r w:rsidRPr="00A1554C">
        <w:rPr>
          <w:rFonts w:ascii="Times New Roman" w:hAnsi="Times New Roman"/>
          <w:sz w:val="28"/>
          <w:szCs w:val="28"/>
        </w:rPr>
        <w:t>.</w:t>
      </w:r>
      <w:r w:rsidRPr="00A1554C">
        <w:rPr>
          <w:rFonts w:ascii="Times New Roman" w:hAnsi="Times New Roman"/>
          <w:sz w:val="28"/>
          <w:szCs w:val="28"/>
          <w:lang w:val="en-US"/>
        </w:rPr>
        <w:t>academic</w:t>
      </w:r>
      <w:r w:rsidRPr="00A1554C">
        <w:rPr>
          <w:rFonts w:ascii="Times New Roman" w:hAnsi="Times New Roman"/>
          <w:sz w:val="28"/>
          <w:szCs w:val="28"/>
        </w:rPr>
        <w:t>.</w:t>
      </w:r>
      <w:proofErr w:type="spellStart"/>
      <w:r w:rsidRPr="00A155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07107" w:rsidRPr="00A1554C" w:rsidRDefault="00807107" w:rsidP="00E90EA5">
      <w:pPr>
        <w:spacing w:line="360" w:lineRule="auto"/>
        <w:ind w:left="540" w:right="318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p w:rsidR="00807107" w:rsidRPr="00A1554C" w:rsidRDefault="00807107" w:rsidP="00E90EA5">
      <w:pPr>
        <w:spacing w:line="360" w:lineRule="auto"/>
        <w:ind w:left="540" w:right="318" w:firstLine="426"/>
        <w:jc w:val="both"/>
        <w:rPr>
          <w:rFonts w:ascii="Times New Roman" w:hAnsi="Times New Roman"/>
          <w:sz w:val="28"/>
          <w:szCs w:val="28"/>
        </w:rPr>
      </w:pPr>
    </w:p>
    <w:sectPr w:rsidR="00807107" w:rsidRPr="00A1554C" w:rsidSect="00474E34">
      <w:pgSz w:w="11906" w:h="16838"/>
      <w:pgMar w:top="1134" w:right="707" w:bottom="1134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86" w:rsidRDefault="001A4586" w:rsidP="002058F4">
      <w:pPr>
        <w:spacing w:after="0" w:line="240" w:lineRule="auto"/>
      </w:pPr>
      <w:r>
        <w:separator/>
      </w:r>
    </w:p>
  </w:endnote>
  <w:endnote w:type="continuationSeparator" w:id="0">
    <w:p w:rsidR="001A4586" w:rsidRDefault="001A4586" w:rsidP="0020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86" w:rsidRDefault="001A4586" w:rsidP="002058F4">
      <w:pPr>
        <w:spacing w:after="0" w:line="240" w:lineRule="auto"/>
      </w:pPr>
      <w:r>
        <w:separator/>
      </w:r>
    </w:p>
  </w:footnote>
  <w:footnote w:type="continuationSeparator" w:id="0">
    <w:p w:rsidR="001A4586" w:rsidRDefault="001A4586" w:rsidP="00205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16ED"/>
    <w:multiLevelType w:val="hybridMultilevel"/>
    <w:tmpl w:val="BEFE9B6A"/>
    <w:lvl w:ilvl="0" w:tplc="E42E6D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B491DEB"/>
    <w:multiLevelType w:val="hybridMultilevel"/>
    <w:tmpl w:val="6F8836C8"/>
    <w:lvl w:ilvl="0" w:tplc="1B40E39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79365CAB"/>
    <w:multiLevelType w:val="hybridMultilevel"/>
    <w:tmpl w:val="956E18E6"/>
    <w:lvl w:ilvl="0" w:tplc="732A877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BAF"/>
    <w:rsid w:val="0002732E"/>
    <w:rsid w:val="00037276"/>
    <w:rsid w:val="000532BD"/>
    <w:rsid w:val="00092FE5"/>
    <w:rsid w:val="00164665"/>
    <w:rsid w:val="00173A0B"/>
    <w:rsid w:val="00190514"/>
    <w:rsid w:val="001A4586"/>
    <w:rsid w:val="001C5629"/>
    <w:rsid w:val="001C7EA4"/>
    <w:rsid w:val="001F67D2"/>
    <w:rsid w:val="002058F4"/>
    <w:rsid w:val="00206678"/>
    <w:rsid w:val="00241358"/>
    <w:rsid w:val="00251A6A"/>
    <w:rsid w:val="0026016F"/>
    <w:rsid w:val="00266ACD"/>
    <w:rsid w:val="00272B69"/>
    <w:rsid w:val="002A7B34"/>
    <w:rsid w:val="002D5BAF"/>
    <w:rsid w:val="002E6381"/>
    <w:rsid w:val="002E6AD7"/>
    <w:rsid w:val="002F6BFA"/>
    <w:rsid w:val="00334EF6"/>
    <w:rsid w:val="0035756F"/>
    <w:rsid w:val="00392595"/>
    <w:rsid w:val="003A6D26"/>
    <w:rsid w:val="003F230B"/>
    <w:rsid w:val="00414610"/>
    <w:rsid w:val="00474E34"/>
    <w:rsid w:val="004A128D"/>
    <w:rsid w:val="004A12FB"/>
    <w:rsid w:val="004A6B5D"/>
    <w:rsid w:val="004C57C2"/>
    <w:rsid w:val="004E46DD"/>
    <w:rsid w:val="00501253"/>
    <w:rsid w:val="0051732F"/>
    <w:rsid w:val="00576823"/>
    <w:rsid w:val="00593489"/>
    <w:rsid w:val="005974CA"/>
    <w:rsid w:val="005C3383"/>
    <w:rsid w:val="005D5DD7"/>
    <w:rsid w:val="005D6400"/>
    <w:rsid w:val="005D6B2D"/>
    <w:rsid w:val="00602DCE"/>
    <w:rsid w:val="006945CC"/>
    <w:rsid w:val="006A2F89"/>
    <w:rsid w:val="006A37A2"/>
    <w:rsid w:val="006A3B87"/>
    <w:rsid w:val="006C7DB6"/>
    <w:rsid w:val="007165F1"/>
    <w:rsid w:val="0072138C"/>
    <w:rsid w:val="00740802"/>
    <w:rsid w:val="007429B0"/>
    <w:rsid w:val="00762062"/>
    <w:rsid w:val="0076521E"/>
    <w:rsid w:val="00795F6E"/>
    <w:rsid w:val="007F5ECF"/>
    <w:rsid w:val="0080209B"/>
    <w:rsid w:val="00807107"/>
    <w:rsid w:val="00860CE9"/>
    <w:rsid w:val="00881B74"/>
    <w:rsid w:val="008F615E"/>
    <w:rsid w:val="00900C61"/>
    <w:rsid w:val="009A19B2"/>
    <w:rsid w:val="009C4908"/>
    <w:rsid w:val="009D0331"/>
    <w:rsid w:val="00A07510"/>
    <w:rsid w:val="00A1554C"/>
    <w:rsid w:val="00A21AD2"/>
    <w:rsid w:val="00A438F6"/>
    <w:rsid w:val="00AE3B56"/>
    <w:rsid w:val="00B3650E"/>
    <w:rsid w:val="00B656A3"/>
    <w:rsid w:val="00BE33F9"/>
    <w:rsid w:val="00BE41C5"/>
    <w:rsid w:val="00C23FEE"/>
    <w:rsid w:val="00C24A96"/>
    <w:rsid w:val="00C91200"/>
    <w:rsid w:val="00CA3D3F"/>
    <w:rsid w:val="00CA5C42"/>
    <w:rsid w:val="00CA6D9D"/>
    <w:rsid w:val="00CD029F"/>
    <w:rsid w:val="00CF25C9"/>
    <w:rsid w:val="00D10EFB"/>
    <w:rsid w:val="00D24359"/>
    <w:rsid w:val="00D44C4B"/>
    <w:rsid w:val="00D66803"/>
    <w:rsid w:val="00D730B9"/>
    <w:rsid w:val="00E72F7B"/>
    <w:rsid w:val="00E90EA5"/>
    <w:rsid w:val="00E94D6E"/>
    <w:rsid w:val="00EF21CF"/>
    <w:rsid w:val="00F06834"/>
    <w:rsid w:val="00F47F9E"/>
    <w:rsid w:val="00F725EF"/>
    <w:rsid w:val="00F749BA"/>
    <w:rsid w:val="00FB4EEF"/>
    <w:rsid w:val="00FC246A"/>
    <w:rsid w:val="00FE69A5"/>
    <w:rsid w:val="00FF1028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058F4"/>
    <w:rPr>
      <w:rFonts w:cs="Times New Roman"/>
    </w:rPr>
  </w:style>
  <w:style w:type="paragraph" w:styleId="a5">
    <w:name w:val="footer"/>
    <w:basedOn w:val="a"/>
    <w:link w:val="a6"/>
    <w:uiPriority w:val="99"/>
    <w:rsid w:val="0020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058F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C49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C23FEE"/>
    <w:pPr>
      <w:ind w:left="720"/>
      <w:contextualSpacing/>
    </w:pPr>
  </w:style>
  <w:style w:type="character" w:styleId="aa">
    <w:name w:val="line number"/>
    <w:uiPriority w:val="99"/>
    <w:semiHidden/>
    <w:unhideWhenUsed/>
    <w:rsid w:val="0047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3010-40E6-4916-BA3F-F58A8169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Nick</cp:lastModifiedBy>
  <cp:revision>25</cp:revision>
  <cp:lastPrinted>2019-02-13T13:27:00Z</cp:lastPrinted>
  <dcterms:created xsi:type="dcterms:W3CDTF">2011-08-07T11:22:00Z</dcterms:created>
  <dcterms:modified xsi:type="dcterms:W3CDTF">2019-02-13T13:28:00Z</dcterms:modified>
</cp:coreProperties>
</file>