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>
      <w:pPr>
        <w:spacing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Развитие музыкальных способностей у детей</w:t>
      </w:r>
    </w:p>
    <w:p>
      <w:pPr>
        <w:spacing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Аннотация. В данной статье рассматривается вопрос о развитии музыкальных способностей у детей. Обоснованы характеристики познавательных процессов. Представлены методы формирования музыкальных способностей у детей младшего возраста. 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Ключевые слова: музыкальные способности, воспитание, дети младшего возраста, учитель, развитие музыкальной культуры. 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культуре важное место отводится искусству. У каждого человека процесс развития музыкальных способностей  очень индивидуален. Профессионализм учителя заключается в создании благоприятных условий на уроке для успешного развития творческого мышления и музыкальных способностей.</w:t>
      </w:r>
    </w:p>
    <w:p>
      <w:pPr>
        <w:shd w:val="clear" w:color="auto" w:fill="FFFFFF"/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Современные научные исследования свидетельствуют о том, что развитие музыкальных способностей, формирование основ музыкальной культуры необходимо прививать, начиная с первых дней пребывания ребёнка в школе. Отсутствие полноценных музыкальных впечатлений в детстве, с трудом восполняются впоследствии. И если ребёнок хочет и любит петь, важно, чтобы рядом с ним оказался взрослый, который раскрыл бы перед ним красоту музыки, дать возможность её прочувствовать, развить у него певческие навыки и музыкальные способности.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того чтобы умело использовать имеющиеся у ребенка резервы, необходимо как можно быстрее адаптировать детей к работе в школе и дома, научить их познавать, быть внимательным, усидчивым и целенаправленным. К поступлению в школу у ребенка должна быть достаточно развита самодисциплина, трудовые умения и навыки, умение общаться с людьми, работать в группе.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младшем школьном возрасте запоминаются и развиваются далее те основные характеристики познавательных процессов: внимание, восприятие, память, воображение, мышление и речь.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начальный период учебной работы с ребенком следует, прежде всего опираться на те стороны познавательных процессов, которые у них наиболее развиты, не забывая, конечно, о необходимости параллельного совершенствования остальных процессов.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Внимание детей к моменту поступления в школу должно стать произвольным, обладающим нужным объемом, устойчивостью, переключаемостью. Поскольку трудности, с которыми на практике сталкиваются дети в начале обучения в школе, связаны именно с недостаточностью развития внимания, о его совершенствовании необходимо заботиться в первую очередь, готовя ребенка к обучению.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Внимание в младшем школьном возрасте становится произвольным, но еще довольно долго, особенно в начальных классах, сильным и конкурирующим с произвольным остается непроизвольное внимание у детей. Объем и устойчивость, переключаемость и концентрация произвольного внимания к третьему классу школы у детей почти такие же, как и у взрослого человека. Младшие школьники могут переходить с одного вида деятельности к другому без особых сложностей и усилий.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младшего школьника может преобладать один из типов восприятия окружающей действительности: практический, образный или логический.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Музыкальный слух, слуховое внимание и слуховой контроль находятся в тесной взаимосвязи с развитием артикуляционного аппарата. Разучивание и исполнение коротких, несложных по мелодическому рисунку песен с частыми повторами помогают закрепить правильную артикуляцию и произнесение звуков, правила фразового ударения, особенности ритма и т.д. </w:t>
      </w:r>
    </w:p>
    <w:p>
      <w:pPr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Главная задача учителя - добиваться того, чтобы не пропадал у детей интерес к предмету, чтобы предлагаемый ребенку материал был доступен по трудности.</w:t>
      </w:r>
    </w:p>
    <w:p>
      <w:pPr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Важную роль в решении данных вопросов оказывают игры с применением коротких, веселых, задорных песенок с применением жестов, мимики и движений. Особенно это эффективно для шестилеток и младших школьников, у которых интерес к  изучению иностранного языка весьма велик. Возраст 6 - 8 летних детей предполагает включение процесса обучения произношению в контекст игровой, музыкальной деятельности. 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Целенаправленная работа над формированием слуховых и артикуляционных навыков у детей проводится на специальном этапе урока - произносительной зарядке. В ее основе – звукоподражательная игра с интересными и занимательными сюжетами. Для этого выбираются короткие, несложные по мелодическому рисунку песни с частыми повторами и четким ритмом. 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  с раннего возраста создать условия для развития основ музыкальной культуры детей. Одни ученики способны достичь высокого уровня музыкального развития, другие, возможно, более скромного. Важно, чтобы с раннего детства дети учились относиться к музыке не только как к средству увеселения, но и как к важному явлению духовной культуре. Пусть это понимание будет примитивным, но оно значимо для личности. Только развивая потребности, интересы, эмоции, чувства, вкусы детей (музыкально-эстетическое сознание), можно приобщить их к музыкальной культуре, заложить ее основы.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Дошкольный возраст чрезвычайно важен для последующего овладения человеком музыкальной культурой. Если в процессе музыкальной деятельности будет развито музыкально – эстетическое сознание ребенка, это не пройдет бесследно для их последующего развития, духовного развития.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Приобретая в процессе музыкальной деятельности определенные знания о музыке, умения и навыки, дети приобщаются к музыкальному искусству. Важно, чтобы в процессе музыкального воспитания приобретение знаний, умений и навыков не являлось самоцелью, а способствовало развитию музыкальных и общих способностей, формированию основ музыкальной и общей духовной культуры.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быть способными его приумножать.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Решение задач музыкального воспитания ребенка зависит от педагогического мастерства, условий, методов воспитания, внимания как родителей, так и учителей.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Таким образом, в настоящее время становление музыкального вкуса остается важной проблемой музыкальной педагогики. При нахождении путей осуществления данной задачи в последние годы большое значение придается развитию мышления учащихся.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 вышесказанного можно сделать следующий вывод: 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младший школьный возраст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– период впитывания, усвоения, накопления знаний. Это максимально благоприятный для воспитательных воздействий период детства. Его характеризуют доверчивое подчинение авторитету взрослого, повышенная восприимчивость, внимательность. Важные психические функции в этот период достигают достаточно высокого уровня, который становится базой для следующих качественных приобретений психики. Дети в данном возрасте восприимчивы и впечатлительны, что обеспечивает динамичное когнитивное и личностное развитие ребенка и создает возможность развития полифонических музыкальных способностей.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Алиев, Ю.Б. Настольная книга школьного учителя-музыканта / Ю.Б.Алиев. М: ВЛАДОС, 2003. - 335 с.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Адищев, В.И. Музыка язык чувств / В.И. Адищев // Начальная школа. - 2004. — № 1.-С. 96-99.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Шаповалова О. Музыкальный энциклопедический словарь. – М.: РИПОЛ КЛАССИК, 2003.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Холопова В. Н. Музыка как вид искусства: Учебное пособие. – СПб.: Лань, 2000.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5.Цымбалюк Е.А. Становление теории и методики оценочной деятельности учителя музыки. - Минск, 2004.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Самойлова Л.В. Развитие гармонического слуха на начальном этапе обучения музыке: диссертация. – Челябинск, 2004.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Безбородова Л.А., Алиев Ю.Б. Методика преподавания музыки в общеобразовательных учреждениях. – М.: Academia, 2002.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Михайлова М.А. Развитие музыкальных способностей детей. Ярославль.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Академия развития, 2003</w:t>
      </w:r>
    </w:p>
    <w:p>
      <w:pPr>
        <w:spacing w:after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10CF"/>
    <w:rsid w:val="001926C5"/>
    <w:rsid w:val="001C0641"/>
    <w:rsid w:val="00263798"/>
    <w:rsid w:val="003B6CCA"/>
    <w:rsid w:val="00442E86"/>
    <w:rsid w:val="004B2190"/>
    <w:rsid w:val="005839EB"/>
    <w:rsid w:val="005B53E8"/>
    <w:rsid w:val="00611C5E"/>
    <w:rsid w:val="00640DEF"/>
    <w:rsid w:val="009646DF"/>
    <w:rsid w:val="009F5F75"/>
    <w:rsid w:val="00BE26BA"/>
    <w:rsid w:val="00C710CF"/>
    <w:rsid w:val="00DF04ED"/>
    <w:rsid w:val="00E6055D"/>
    <w:rsid w:val="00F85566"/>
    <w:rsid w:val="00F8609F"/>
    <w:rsid w:val="270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1121</Words>
  <Characters>6390</Characters>
  <Lines>53</Lines>
  <Paragraphs>14</Paragraphs>
  <TotalTime>100</TotalTime>
  <ScaleCrop>false</ScaleCrop>
  <LinksUpToDate>false</LinksUpToDate>
  <CharactersWithSpaces>7497</CharactersWithSpaces>
  <Application>WPS Office_11.2.0.10466_F1E327BC-269C-435d-A152-05C5408002CA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2017-01-22T14:27:00Z</dcterms:created>
  <dc:creator>админ</dc:creator>
  <cp:lastModifiedBy>г</cp:lastModifiedBy>
  <dcterms:modified xsi:type="dcterms:W3CDTF">2022-02-24T08:57:56Z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1049-11.2.0.10466</vt:lpwstr>
  </property>
  <property fmtid="{D5CDD505-2E9C-101B-9397-08002B2CF9AE}" pid="3" name="ICV">
    <vt:lpwstr>9C86B3C2A4354AA2A804515DFD9FFC94</vt:lpwstr>
  </property>
</Properties>
</file>