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6EB" w:rsidRPr="007846EB" w:rsidRDefault="007846EB" w:rsidP="007846EB">
      <w:pPr>
        <w:spacing w:after="0"/>
        <w:jc w:val="center"/>
        <w:outlineLvl w:val="0"/>
        <w:rPr>
          <w:rFonts w:ascii="Times New Roman" w:eastAsia="Calibri" w:hAnsi="Times New Roman" w:cs="Times New Roman"/>
          <w:b/>
          <w:bCs/>
          <w:color w:val="000000"/>
          <w:sz w:val="28"/>
          <w:szCs w:val="28"/>
        </w:rPr>
      </w:pPr>
      <w:r w:rsidRPr="007846EB">
        <w:rPr>
          <w:rFonts w:ascii="Times New Roman" w:eastAsia="Calibri" w:hAnsi="Times New Roman" w:cs="Times New Roman"/>
          <w:b/>
          <w:bCs/>
          <w:color w:val="000000"/>
          <w:sz w:val="28"/>
          <w:szCs w:val="28"/>
        </w:rPr>
        <w:t>Республиканская научно-практическая онлайн-конференция</w:t>
      </w:r>
    </w:p>
    <w:p w:rsidR="007846EB" w:rsidRPr="007846EB" w:rsidRDefault="007846EB" w:rsidP="007846EB">
      <w:pPr>
        <w:spacing w:after="0"/>
        <w:jc w:val="center"/>
        <w:rPr>
          <w:rFonts w:ascii="Times New Roman" w:eastAsia="Calibri" w:hAnsi="Times New Roman" w:cs="Times New Roman"/>
          <w:b/>
          <w:bCs/>
          <w:i/>
          <w:color w:val="000000"/>
          <w:sz w:val="28"/>
          <w:szCs w:val="28"/>
        </w:rPr>
      </w:pPr>
      <w:r w:rsidRPr="007846EB">
        <w:rPr>
          <w:rFonts w:ascii="Times New Roman" w:eastAsia="Calibri" w:hAnsi="Times New Roman" w:cs="Times New Roman"/>
          <w:b/>
          <w:bCs/>
          <w:color w:val="000000"/>
          <w:sz w:val="28"/>
          <w:szCs w:val="28"/>
        </w:rPr>
        <w:t>«</w:t>
      </w:r>
      <w:r w:rsidRPr="007846EB">
        <w:rPr>
          <w:rFonts w:ascii="Times New Roman" w:eastAsia="Calibri" w:hAnsi="Times New Roman" w:cs="Times New Roman"/>
          <w:b/>
          <w:sz w:val="28"/>
          <w:szCs w:val="28"/>
        </w:rPr>
        <w:t>ИННОВАЦИОННЫЕ МЕТОДЫ И ТЕХНОЛОГИИ В СОВРЕМЕННОМ МУЗЫКАЛЬНОМ ОБРАЗОВАНИИ»</w:t>
      </w:r>
    </w:p>
    <w:p w:rsidR="007846EB" w:rsidRPr="007846EB" w:rsidRDefault="007846EB" w:rsidP="007846EB">
      <w:pPr>
        <w:spacing w:after="0"/>
        <w:jc w:val="center"/>
        <w:outlineLvl w:val="0"/>
        <w:rPr>
          <w:rFonts w:ascii="Times New Roman" w:eastAsia="Calibri" w:hAnsi="Times New Roman" w:cs="Times New Roman"/>
          <w:b/>
          <w:bCs/>
          <w:color w:val="000000"/>
          <w:sz w:val="28"/>
          <w:szCs w:val="28"/>
        </w:rPr>
      </w:pPr>
      <w:r w:rsidRPr="007846EB">
        <w:rPr>
          <w:rFonts w:ascii="Times New Roman" w:eastAsia="Calibri" w:hAnsi="Times New Roman" w:cs="Times New Roman"/>
          <w:b/>
          <w:bCs/>
          <w:color w:val="000000"/>
          <w:sz w:val="28"/>
          <w:szCs w:val="28"/>
        </w:rPr>
        <w:t>Алматы,  7 мая 2022 года</w:t>
      </w:r>
    </w:p>
    <w:p w:rsidR="00095A12" w:rsidRDefault="00095A12" w:rsidP="00670E3B">
      <w:pPr>
        <w:rPr>
          <w:rFonts w:ascii="Times New Roman" w:hAnsi="Times New Roman" w:cs="Times New Roman"/>
          <w:b/>
          <w:bCs/>
          <w:sz w:val="24"/>
          <w:szCs w:val="24"/>
        </w:rPr>
      </w:pPr>
    </w:p>
    <w:p w:rsidR="00095A12" w:rsidRDefault="00095A12" w:rsidP="00670E3B">
      <w:pPr>
        <w:rPr>
          <w:rFonts w:ascii="Times New Roman" w:hAnsi="Times New Roman" w:cs="Times New Roman"/>
          <w:b/>
          <w:bCs/>
          <w:sz w:val="24"/>
          <w:szCs w:val="24"/>
        </w:rPr>
      </w:pPr>
    </w:p>
    <w:p w:rsidR="00095A12" w:rsidRDefault="00095A12" w:rsidP="00670E3B">
      <w:pPr>
        <w:rPr>
          <w:rFonts w:ascii="Times New Roman" w:hAnsi="Times New Roman" w:cs="Times New Roman"/>
          <w:b/>
          <w:bCs/>
          <w:sz w:val="24"/>
          <w:szCs w:val="24"/>
        </w:rPr>
      </w:pPr>
    </w:p>
    <w:p w:rsidR="007846EB" w:rsidRDefault="007846EB" w:rsidP="00670E3B">
      <w:pPr>
        <w:rPr>
          <w:rFonts w:ascii="Times New Roman" w:hAnsi="Times New Roman" w:cs="Times New Roman"/>
          <w:b/>
          <w:bCs/>
          <w:sz w:val="24"/>
          <w:szCs w:val="24"/>
        </w:rPr>
      </w:pPr>
    </w:p>
    <w:p w:rsidR="007846EB" w:rsidRDefault="007846EB" w:rsidP="00670E3B">
      <w:pPr>
        <w:rPr>
          <w:rFonts w:ascii="Times New Roman" w:hAnsi="Times New Roman" w:cs="Times New Roman"/>
          <w:b/>
          <w:bCs/>
          <w:sz w:val="24"/>
          <w:szCs w:val="24"/>
        </w:rPr>
      </w:pPr>
    </w:p>
    <w:p w:rsidR="007846EB" w:rsidRDefault="007846EB" w:rsidP="007846EB">
      <w:pPr>
        <w:jc w:val="center"/>
        <w:rPr>
          <w:rFonts w:ascii="Times New Roman" w:hAnsi="Times New Roman" w:cs="Times New Roman"/>
          <w:b/>
          <w:bCs/>
          <w:sz w:val="24"/>
          <w:szCs w:val="24"/>
        </w:rPr>
      </w:pPr>
      <w:r>
        <w:rPr>
          <w:rFonts w:ascii="Times New Roman" w:hAnsi="Times New Roman" w:cs="Times New Roman"/>
          <w:b/>
          <w:bCs/>
          <w:sz w:val="24"/>
          <w:szCs w:val="24"/>
        </w:rPr>
        <w:t>Тема доклада:</w:t>
      </w:r>
    </w:p>
    <w:p w:rsidR="007846EB" w:rsidRDefault="007846EB" w:rsidP="007846EB">
      <w:pPr>
        <w:jc w:val="center"/>
        <w:rPr>
          <w:rFonts w:ascii="Times New Roman" w:hAnsi="Times New Roman" w:cs="Times New Roman"/>
          <w:b/>
          <w:bCs/>
          <w:sz w:val="24"/>
          <w:szCs w:val="24"/>
        </w:rPr>
      </w:pPr>
    </w:p>
    <w:p w:rsidR="007846EB" w:rsidRPr="007846EB" w:rsidRDefault="007846EB" w:rsidP="007846EB">
      <w:pPr>
        <w:rPr>
          <w:rFonts w:ascii="Times New Roman" w:hAnsi="Times New Roman" w:cs="Times New Roman"/>
          <w:b/>
          <w:bCs/>
          <w:sz w:val="28"/>
          <w:szCs w:val="28"/>
        </w:rPr>
      </w:pPr>
      <w:r w:rsidRPr="007846EB">
        <w:rPr>
          <w:rFonts w:ascii="Times New Roman" w:hAnsi="Times New Roman" w:cs="Times New Roman"/>
          <w:b/>
          <w:bCs/>
          <w:sz w:val="28"/>
          <w:szCs w:val="28"/>
        </w:rPr>
        <w:t xml:space="preserve">Гармонический аккомпанемент как эффективный метод интонационной работы по темам «Плавный хроматизм», «Отклонение». </w:t>
      </w:r>
    </w:p>
    <w:p w:rsidR="007846EB" w:rsidRDefault="007846EB" w:rsidP="007846EB">
      <w:pPr>
        <w:rPr>
          <w:rFonts w:ascii="Times New Roman" w:hAnsi="Times New Roman" w:cs="Times New Roman"/>
          <w:b/>
          <w:bCs/>
          <w:sz w:val="24"/>
          <w:szCs w:val="24"/>
        </w:rPr>
      </w:pPr>
      <w:r w:rsidRPr="007846EB">
        <w:rPr>
          <w:rFonts w:ascii="Times New Roman" w:hAnsi="Times New Roman" w:cs="Times New Roman"/>
          <w:bCs/>
          <w:sz w:val="24"/>
          <w:szCs w:val="24"/>
        </w:rPr>
        <w:t>Межпредметная связ</w:t>
      </w:r>
      <w:r>
        <w:rPr>
          <w:rFonts w:ascii="Times New Roman" w:hAnsi="Times New Roman" w:cs="Times New Roman"/>
          <w:bCs/>
          <w:sz w:val="24"/>
          <w:szCs w:val="24"/>
        </w:rPr>
        <w:t>ь: сольфеджио, теория, гармония</w:t>
      </w:r>
      <w:r>
        <w:rPr>
          <w:rFonts w:ascii="Times New Roman" w:hAnsi="Times New Roman" w:cs="Times New Roman"/>
          <w:b/>
          <w:bCs/>
          <w:sz w:val="24"/>
          <w:szCs w:val="24"/>
        </w:rPr>
        <w:t xml:space="preserve">                                                              </w:t>
      </w:r>
    </w:p>
    <w:p w:rsidR="007846EB" w:rsidRDefault="007846EB" w:rsidP="007846EB">
      <w:pPr>
        <w:rPr>
          <w:rFonts w:ascii="Times New Roman" w:hAnsi="Times New Roman" w:cs="Times New Roman"/>
          <w:b/>
          <w:bCs/>
          <w:sz w:val="24"/>
          <w:szCs w:val="24"/>
        </w:rPr>
      </w:pPr>
    </w:p>
    <w:p w:rsidR="007846EB" w:rsidRDefault="007846EB" w:rsidP="007846EB">
      <w:pPr>
        <w:rPr>
          <w:rFonts w:ascii="Times New Roman" w:hAnsi="Times New Roman" w:cs="Times New Roman"/>
          <w:b/>
          <w:bCs/>
          <w:sz w:val="24"/>
          <w:szCs w:val="24"/>
        </w:rPr>
      </w:pPr>
    </w:p>
    <w:p w:rsidR="007846EB" w:rsidRDefault="007846EB" w:rsidP="007846EB">
      <w:pPr>
        <w:rPr>
          <w:rFonts w:ascii="Times New Roman" w:hAnsi="Times New Roman" w:cs="Times New Roman"/>
          <w:b/>
          <w:bCs/>
          <w:sz w:val="24"/>
          <w:szCs w:val="24"/>
        </w:rPr>
      </w:pPr>
    </w:p>
    <w:p w:rsidR="007846EB" w:rsidRDefault="007846EB" w:rsidP="007846EB">
      <w:pPr>
        <w:rPr>
          <w:rFonts w:ascii="Times New Roman" w:hAnsi="Times New Roman" w:cs="Times New Roman"/>
          <w:b/>
          <w:bCs/>
          <w:sz w:val="24"/>
          <w:szCs w:val="24"/>
        </w:rPr>
      </w:pPr>
    </w:p>
    <w:p w:rsidR="007846EB" w:rsidRDefault="007846EB" w:rsidP="007846EB">
      <w:pPr>
        <w:rPr>
          <w:rFonts w:ascii="Times New Roman" w:hAnsi="Times New Roman" w:cs="Times New Roman"/>
          <w:b/>
          <w:bCs/>
          <w:sz w:val="24"/>
          <w:szCs w:val="24"/>
        </w:rPr>
      </w:pPr>
    </w:p>
    <w:p w:rsidR="007846EB" w:rsidRDefault="007846EB" w:rsidP="007846EB">
      <w:pPr>
        <w:jc w:val="both"/>
        <w:rPr>
          <w:rFonts w:ascii="Times New Roman" w:hAnsi="Times New Roman" w:cs="Times New Roman"/>
          <w:b/>
          <w:bCs/>
          <w:sz w:val="24"/>
          <w:szCs w:val="24"/>
        </w:rPr>
      </w:pPr>
      <w:r>
        <w:rPr>
          <w:rFonts w:ascii="Times New Roman" w:hAnsi="Times New Roman" w:cs="Times New Roman"/>
          <w:b/>
          <w:bCs/>
          <w:sz w:val="24"/>
          <w:szCs w:val="24"/>
        </w:rPr>
        <w:t xml:space="preserve">                                        </w:t>
      </w:r>
    </w:p>
    <w:p w:rsidR="007846EB" w:rsidRDefault="007846EB" w:rsidP="007846EB">
      <w:pPr>
        <w:jc w:val="both"/>
        <w:rPr>
          <w:rFonts w:ascii="Times New Roman" w:hAnsi="Times New Roman" w:cs="Times New Roman"/>
          <w:b/>
          <w:bCs/>
          <w:sz w:val="24"/>
          <w:szCs w:val="24"/>
        </w:rPr>
      </w:pPr>
    </w:p>
    <w:p w:rsidR="007846EB" w:rsidRDefault="007846EB" w:rsidP="007846EB">
      <w:pPr>
        <w:jc w:val="both"/>
        <w:rPr>
          <w:rFonts w:ascii="Times New Roman" w:hAnsi="Times New Roman" w:cs="Times New Roman"/>
          <w:b/>
          <w:bCs/>
          <w:sz w:val="24"/>
          <w:szCs w:val="24"/>
        </w:rPr>
      </w:pPr>
    </w:p>
    <w:p w:rsidR="007846EB" w:rsidRDefault="007846EB" w:rsidP="007846EB">
      <w:pPr>
        <w:jc w:val="both"/>
        <w:rPr>
          <w:rFonts w:ascii="Times New Roman" w:hAnsi="Times New Roman" w:cs="Times New Roman"/>
          <w:b/>
          <w:bCs/>
          <w:sz w:val="24"/>
          <w:szCs w:val="24"/>
        </w:rPr>
      </w:pPr>
    </w:p>
    <w:p w:rsidR="007846EB" w:rsidRDefault="007846EB" w:rsidP="007846EB">
      <w:pPr>
        <w:jc w:val="both"/>
        <w:rPr>
          <w:rFonts w:ascii="Times New Roman" w:hAnsi="Times New Roman" w:cs="Times New Roman"/>
          <w:b/>
          <w:bCs/>
          <w:sz w:val="24"/>
          <w:szCs w:val="24"/>
        </w:rPr>
      </w:pPr>
    </w:p>
    <w:p w:rsidR="007846EB" w:rsidRPr="007846EB" w:rsidRDefault="007846EB" w:rsidP="007846EB">
      <w:pPr>
        <w:jc w:val="both"/>
        <w:rPr>
          <w:rFonts w:ascii="Times New Roman" w:hAnsi="Times New Roman" w:cs="Times New Roman"/>
          <w:bCs/>
          <w:sz w:val="24"/>
          <w:szCs w:val="24"/>
        </w:rPr>
      </w:pPr>
      <w:r>
        <w:rPr>
          <w:rFonts w:ascii="Times New Roman" w:hAnsi="Times New Roman" w:cs="Times New Roman"/>
          <w:b/>
          <w:bCs/>
          <w:sz w:val="24"/>
          <w:szCs w:val="24"/>
        </w:rPr>
        <w:t xml:space="preserve">                                        Подготовила Кошелева Е.Б.,</w:t>
      </w:r>
    </w:p>
    <w:p w:rsidR="007846EB" w:rsidRDefault="007846EB" w:rsidP="007846EB">
      <w:pPr>
        <w:jc w:val="right"/>
        <w:rPr>
          <w:rFonts w:ascii="Times New Roman" w:hAnsi="Times New Roman" w:cs="Times New Roman"/>
          <w:b/>
          <w:bCs/>
          <w:sz w:val="24"/>
          <w:szCs w:val="24"/>
        </w:rPr>
      </w:pPr>
      <w:r>
        <w:rPr>
          <w:rFonts w:ascii="Times New Roman" w:hAnsi="Times New Roman" w:cs="Times New Roman"/>
          <w:b/>
          <w:bCs/>
          <w:sz w:val="24"/>
          <w:szCs w:val="24"/>
        </w:rPr>
        <w:t xml:space="preserve">                  преподаватель Мангистауского колледжа искусств, г. Актау</w:t>
      </w:r>
    </w:p>
    <w:p w:rsidR="004971C7" w:rsidRDefault="004971C7" w:rsidP="004971C7">
      <w:pPr>
        <w:jc w:val="center"/>
        <w:rPr>
          <w:rFonts w:ascii="Times New Roman" w:hAnsi="Times New Roman" w:cs="Times New Roman"/>
          <w:b/>
          <w:bCs/>
          <w:sz w:val="24"/>
          <w:szCs w:val="24"/>
        </w:rPr>
      </w:pPr>
    </w:p>
    <w:p w:rsidR="004971C7" w:rsidRDefault="004971C7" w:rsidP="004971C7">
      <w:pPr>
        <w:jc w:val="center"/>
        <w:rPr>
          <w:rFonts w:ascii="Times New Roman" w:hAnsi="Times New Roman" w:cs="Times New Roman"/>
          <w:b/>
          <w:bCs/>
          <w:sz w:val="24"/>
          <w:szCs w:val="24"/>
        </w:rPr>
      </w:pPr>
    </w:p>
    <w:p w:rsidR="004971C7" w:rsidRDefault="004971C7" w:rsidP="004971C7">
      <w:pPr>
        <w:jc w:val="center"/>
        <w:rPr>
          <w:rFonts w:ascii="Times New Roman" w:hAnsi="Times New Roman" w:cs="Times New Roman"/>
          <w:b/>
          <w:bCs/>
          <w:sz w:val="24"/>
          <w:szCs w:val="24"/>
        </w:rPr>
      </w:pPr>
      <w:r>
        <w:rPr>
          <w:rFonts w:ascii="Times New Roman" w:hAnsi="Times New Roman" w:cs="Times New Roman"/>
          <w:b/>
          <w:bCs/>
          <w:sz w:val="24"/>
          <w:szCs w:val="24"/>
        </w:rPr>
        <w:t>23.04.2022 г.</w:t>
      </w:r>
    </w:p>
    <w:p w:rsidR="00670E3B" w:rsidRPr="00670E3B" w:rsidRDefault="00670E3B" w:rsidP="00670E3B">
      <w:pPr>
        <w:rPr>
          <w:rFonts w:ascii="Times New Roman" w:hAnsi="Times New Roman" w:cs="Times New Roman"/>
          <w:bCs/>
          <w:sz w:val="24"/>
          <w:szCs w:val="24"/>
        </w:rPr>
      </w:pPr>
      <w:r w:rsidRPr="00670E3B">
        <w:rPr>
          <w:rFonts w:ascii="Times New Roman" w:hAnsi="Times New Roman" w:cs="Times New Roman"/>
          <w:bCs/>
          <w:sz w:val="24"/>
          <w:szCs w:val="24"/>
        </w:rPr>
        <w:lastRenderedPageBreak/>
        <w:t>Аннотация</w:t>
      </w:r>
    </w:p>
    <w:p w:rsidR="00670E3B" w:rsidRPr="00670E3B" w:rsidRDefault="00670E3B" w:rsidP="00670E3B">
      <w:pPr>
        <w:jc w:val="both"/>
        <w:rPr>
          <w:rFonts w:ascii="Times New Roman" w:hAnsi="Times New Roman" w:cs="Times New Roman"/>
          <w:bCs/>
          <w:sz w:val="24"/>
          <w:szCs w:val="24"/>
        </w:rPr>
      </w:pPr>
      <w:r w:rsidRPr="00670E3B">
        <w:rPr>
          <w:rFonts w:ascii="Times New Roman" w:hAnsi="Times New Roman" w:cs="Times New Roman"/>
          <w:bCs/>
          <w:sz w:val="24"/>
          <w:szCs w:val="24"/>
        </w:rPr>
        <w:t xml:space="preserve">Доклад подготовлен преподавателем теоретических дисциплин </w:t>
      </w:r>
      <w:r w:rsidR="00F92DC4">
        <w:rPr>
          <w:rFonts w:ascii="Times New Roman" w:hAnsi="Times New Roman" w:cs="Times New Roman"/>
          <w:bCs/>
          <w:sz w:val="24"/>
          <w:szCs w:val="24"/>
        </w:rPr>
        <w:t xml:space="preserve"> </w:t>
      </w:r>
      <w:r w:rsidRPr="00670E3B">
        <w:rPr>
          <w:rFonts w:ascii="Times New Roman" w:hAnsi="Times New Roman" w:cs="Times New Roman"/>
          <w:bCs/>
          <w:sz w:val="24"/>
          <w:szCs w:val="24"/>
        </w:rPr>
        <w:t xml:space="preserve">Мангистауского колледжа искусств </w:t>
      </w:r>
      <w:r w:rsidR="00F92DC4">
        <w:rPr>
          <w:rFonts w:ascii="Times New Roman" w:hAnsi="Times New Roman" w:cs="Times New Roman"/>
          <w:bCs/>
          <w:sz w:val="24"/>
          <w:szCs w:val="24"/>
        </w:rPr>
        <w:t xml:space="preserve"> </w:t>
      </w:r>
      <w:r w:rsidRPr="00670E3B">
        <w:rPr>
          <w:rFonts w:ascii="Times New Roman" w:hAnsi="Times New Roman" w:cs="Times New Roman"/>
          <w:bCs/>
          <w:sz w:val="24"/>
          <w:szCs w:val="24"/>
        </w:rPr>
        <w:t xml:space="preserve">Кошелевой Е.Б. для участия в </w:t>
      </w:r>
      <w:r w:rsidR="00F92DC4">
        <w:rPr>
          <w:rFonts w:ascii="Times New Roman" w:hAnsi="Times New Roman" w:cs="Times New Roman"/>
          <w:bCs/>
          <w:sz w:val="24"/>
          <w:szCs w:val="24"/>
        </w:rPr>
        <w:t xml:space="preserve"> </w:t>
      </w:r>
      <w:r w:rsidRPr="00670E3B">
        <w:rPr>
          <w:rFonts w:ascii="Times New Roman" w:hAnsi="Times New Roman" w:cs="Times New Roman"/>
          <w:bCs/>
          <w:sz w:val="24"/>
          <w:szCs w:val="24"/>
        </w:rPr>
        <w:t>Республиканской научно-практической онлайн-конференции «Инновационные методы и технологии в современном музыкальном образовании», Алматы 07.05.2022 г. В докладе рассматриваются методы интонационной работы в курсе сольфеджио по темам «Плавный хроматизм», «Отклонения» с применением гармонического сопровождения.  Межпредметные связи: сольфеджио – теория – гармония.</w:t>
      </w:r>
    </w:p>
    <w:p w:rsidR="00670E3B" w:rsidRPr="00670E3B" w:rsidRDefault="00670E3B" w:rsidP="00670E3B">
      <w:pPr>
        <w:jc w:val="both"/>
        <w:rPr>
          <w:rFonts w:ascii="Times New Roman" w:hAnsi="Times New Roman" w:cs="Times New Roman"/>
          <w:bCs/>
          <w:sz w:val="24"/>
          <w:szCs w:val="24"/>
        </w:rPr>
      </w:pPr>
      <w:r w:rsidRPr="00670E3B">
        <w:rPr>
          <w:rFonts w:ascii="Times New Roman" w:hAnsi="Times New Roman" w:cs="Times New Roman"/>
          <w:bCs/>
          <w:sz w:val="24"/>
          <w:szCs w:val="24"/>
        </w:rPr>
        <w:t xml:space="preserve">Основная аудитория, которой адресован доклад, – педагоги-теоретики, преподающие в музыкальных колледжах и колледжах искусств. Практические материалы доклада могут быть также использованы преподавателями сольфеджио музыкальных школ и школ искусств. </w:t>
      </w:r>
    </w:p>
    <w:p w:rsidR="00B50CF0" w:rsidRPr="00B50CF0" w:rsidRDefault="00B50CF0" w:rsidP="00B50CF0">
      <w:pPr>
        <w:jc w:val="both"/>
        <w:rPr>
          <w:rFonts w:ascii="Times New Roman" w:hAnsi="Times New Roman" w:cs="Times New Roman"/>
          <w:bCs/>
          <w:sz w:val="24"/>
          <w:szCs w:val="24"/>
          <w:u w:val="single"/>
        </w:rPr>
      </w:pPr>
      <w:r w:rsidRPr="00B50CF0">
        <w:rPr>
          <w:rFonts w:ascii="Times New Roman" w:hAnsi="Times New Roman" w:cs="Times New Roman"/>
          <w:bCs/>
          <w:sz w:val="24"/>
          <w:szCs w:val="24"/>
          <w:u w:val="single"/>
        </w:rPr>
        <w:t>Аннотация</w:t>
      </w:r>
    </w:p>
    <w:p w:rsidR="00B50CF0" w:rsidRPr="00B50CF0" w:rsidRDefault="00B50CF0" w:rsidP="00B50CF0">
      <w:pPr>
        <w:jc w:val="both"/>
        <w:rPr>
          <w:rFonts w:ascii="Times New Roman" w:hAnsi="Times New Roman" w:cs="Times New Roman"/>
          <w:bCs/>
          <w:sz w:val="24"/>
          <w:szCs w:val="24"/>
          <w:u w:val="single"/>
        </w:rPr>
      </w:pPr>
      <w:r w:rsidRPr="00B50CF0">
        <w:rPr>
          <w:rFonts w:ascii="Times New Roman" w:hAnsi="Times New Roman" w:cs="Times New Roman"/>
          <w:bCs/>
          <w:sz w:val="24"/>
          <w:szCs w:val="24"/>
          <w:u w:val="single"/>
        </w:rPr>
        <w:t>«Заманауи музыкалық білім берудегі инновациялық әдістер мен технологиялар» баяндамасын республикалық ғылыми - тәжірибелік онлайн конференциясына қатысу үшін Маңғыстау өнер колледжінің теориялық пәндер оқытушысы Е.Б.Кошелева әзірледі, Алматы 07.05.2022 ж.  Баяндамада «Тегіс хроматизм»,  «Ауытқулар» тақырыптары бойынша сольфеджио курсында гармониялық сүйемелдеуді қолдану арқылы интонациялық жұмыстың әдістері қарастырылады. Пәнаралық байланыс: сольфеджио – теория - гармония.</w:t>
      </w:r>
    </w:p>
    <w:p w:rsidR="00B50CF0" w:rsidRPr="00B50CF0" w:rsidRDefault="00B50CF0" w:rsidP="00B50CF0">
      <w:pPr>
        <w:jc w:val="both"/>
        <w:rPr>
          <w:rFonts w:ascii="Times New Roman" w:hAnsi="Times New Roman" w:cs="Times New Roman"/>
          <w:bCs/>
          <w:sz w:val="24"/>
          <w:szCs w:val="24"/>
          <w:u w:val="single"/>
        </w:rPr>
      </w:pPr>
    </w:p>
    <w:p w:rsidR="00670E3B" w:rsidRDefault="00B50CF0" w:rsidP="00B50CF0">
      <w:pPr>
        <w:jc w:val="both"/>
        <w:rPr>
          <w:rFonts w:ascii="Times New Roman" w:hAnsi="Times New Roman" w:cs="Times New Roman"/>
          <w:bCs/>
          <w:sz w:val="24"/>
          <w:szCs w:val="24"/>
          <w:u w:val="single"/>
        </w:rPr>
      </w:pPr>
      <w:r w:rsidRPr="00B50CF0">
        <w:rPr>
          <w:rFonts w:ascii="Times New Roman" w:hAnsi="Times New Roman" w:cs="Times New Roman"/>
          <w:bCs/>
          <w:sz w:val="24"/>
          <w:szCs w:val="24"/>
          <w:u w:val="single"/>
        </w:rPr>
        <w:t>Баяндама жасалатын негізгі аудитория – музыка және өнер колледждерінде сабақ беретін теориялық оқытушылар. Баяндаманың практикалық материалдарын музыка мектептері мен өнер мектептерінің сольфеджио мұғалімдері де пайдалана алады.</w:t>
      </w:r>
    </w:p>
    <w:p w:rsidR="00B50CF0" w:rsidRDefault="00B50CF0" w:rsidP="00B50CF0">
      <w:pPr>
        <w:jc w:val="both"/>
        <w:rPr>
          <w:rFonts w:ascii="Times New Roman" w:hAnsi="Times New Roman" w:cs="Times New Roman"/>
          <w:bCs/>
          <w:sz w:val="24"/>
          <w:szCs w:val="24"/>
          <w:u w:val="single"/>
        </w:rPr>
      </w:pPr>
    </w:p>
    <w:p w:rsidR="00B50CF0" w:rsidRPr="00670E3B" w:rsidRDefault="00B50CF0" w:rsidP="00B50CF0">
      <w:pPr>
        <w:jc w:val="both"/>
        <w:rPr>
          <w:rFonts w:ascii="Times New Roman" w:hAnsi="Times New Roman" w:cs="Times New Roman"/>
          <w:bCs/>
          <w:sz w:val="24"/>
          <w:szCs w:val="24"/>
          <w:u w:val="single"/>
        </w:rPr>
      </w:pPr>
    </w:p>
    <w:p w:rsidR="00670E3B" w:rsidRPr="00670E3B" w:rsidRDefault="00670E3B" w:rsidP="004971C7">
      <w:pPr>
        <w:ind w:firstLine="567"/>
        <w:jc w:val="both"/>
        <w:rPr>
          <w:rFonts w:ascii="Times New Roman" w:hAnsi="Times New Roman" w:cs="Times New Roman"/>
          <w:bCs/>
          <w:sz w:val="24"/>
          <w:szCs w:val="24"/>
          <w:u w:val="single"/>
        </w:rPr>
      </w:pPr>
      <w:r w:rsidRPr="00670E3B">
        <w:rPr>
          <w:rFonts w:ascii="Times New Roman" w:hAnsi="Times New Roman" w:cs="Times New Roman"/>
          <w:bCs/>
          <w:sz w:val="24"/>
          <w:szCs w:val="24"/>
          <w:u w:val="single"/>
        </w:rPr>
        <w:t>В</w:t>
      </w:r>
      <w:r w:rsidR="00B50CF0">
        <w:rPr>
          <w:rFonts w:ascii="Times New Roman" w:hAnsi="Times New Roman" w:cs="Times New Roman"/>
          <w:bCs/>
          <w:sz w:val="24"/>
          <w:szCs w:val="24"/>
          <w:u w:val="single"/>
        </w:rPr>
        <w:t>в</w:t>
      </w:r>
      <w:r w:rsidRPr="00670E3B">
        <w:rPr>
          <w:rFonts w:ascii="Times New Roman" w:hAnsi="Times New Roman" w:cs="Times New Roman"/>
          <w:bCs/>
          <w:sz w:val="24"/>
          <w:szCs w:val="24"/>
          <w:u w:val="single"/>
        </w:rPr>
        <w:t>одная часть доклада</w:t>
      </w:r>
    </w:p>
    <w:p w:rsidR="00670E3B" w:rsidRPr="00670E3B" w:rsidRDefault="00670E3B" w:rsidP="004971C7">
      <w:pPr>
        <w:ind w:firstLine="567"/>
        <w:jc w:val="both"/>
        <w:rPr>
          <w:rFonts w:ascii="Times New Roman" w:hAnsi="Times New Roman" w:cs="Times New Roman"/>
          <w:bCs/>
          <w:sz w:val="24"/>
          <w:szCs w:val="24"/>
        </w:rPr>
      </w:pPr>
      <w:r w:rsidRPr="00095A12">
        <w:rPr>
          <w:rFonts w:ascii="Times New Roman" w:hAnsi="Times New Roman" w:cs="Times New Roman"/>
          <w:bCs/>
          <w:sz w:val="24"/>
          <w:szCs w:val="24"/>
        </w:rPr>
        <w:t>Способы оптимизации</w:t>
      </w:r>
      <w:r w:rsidRPr="00670E3B">
        <w:rPr>
          <w:rFonts w:ascii="Times New Roman" w:hAnsi="Times New Roman" w:cs="Times New Roman"/>
          <w:bCs/>
          <w:sz w:val="24"/>
          <w:szCs w:val="24"/>
        </w:rPr>
        <w:t xml:space="preserve"> учебной деятельности. </w:t>
      </w:r>
      <w:r w:rsidRPr="00670E3B">
        <w:rPr>
          <w:rFonts w:ascii="Times New Roman" w:hAnsi="Times New Roman" w:cs="Times New Roman"/>
          <w:bCs/>
          <w:i/>
          <w:iCs/>
          <w:sz w:val="24"/>
          <w:szCs w:val="24"/>
        </w:rPr>
        <w:t>Оптимизация </w:t>
      </w:r>
      <w:r w:rsidRPr="00670E3B">
        <w:rPr>
          <w:rFonts w:ascii="Times New Roman" w:hAnsi="Times New Roman" w:cs="Times New Roman"/>
          <w:bCs/>
          <w:sz w:val="24"/>
          <w:szCs w:val="24"/>
        </w:rPr>
        <w:t>(от англ. optimize – делать лучше, эффективнее) – выбор наилучших вариантов средств и методов для достижения наибольшей эффективности какого-либо процесса.</w:t>
      </w:r>
    </w:p>
    <w:p w:rsidR="00670E3B" w:rsidRPr="00670E3B" w:rsidRDefault="00670E3B" w:rsidP="004971C7">
      <w:pPr>
        <w:ind w:firstLine="567"/>
        <w:jc w:val="both"/>
        <w:rPr>
          <w:rFonts w:ascii="Times New Roman" w:hAnsi="Times New Roman" w:cs="Times New Roman"/>
          <w:bCs/>
          <w:sz w:val="24"/>
          <w:szCs w:val="24"/>
        </w:rPr>
      </w:pPr>
      <w:r w:rsidRPr="00670E3B">
        <w:rPr>
          <w:rFonts w:ascii="Times New Roman" w:hAnsi="Times New Roman" w:cs="Times New Roman"/>
          <w:bCs/>
          <w:sz w:val="24"/>
          <w:szCs w:val="24"/>
        </w:rPr>
        <w:t>Выбор приемов, которыми пользуются педагоги на занятиях сольфеджио, во многом зависит от условий работы, от состава группы. Сложные задачи курса заставляют творческих, вдумчивых преподавателей искать новые пути, экспериментировать, совершенствовать педагогический процесс. Педагог должен при этом ясно представлять себе возможности какого-либо методического приёма в постепенном нарастании трудностей, а также пути для достижения результатов</w:t>
      </w:r>
      <w:r w:rsidR="008C05B5">
        <w:rPr>
          <w:rFonts w:ascii="Times New Roman" w:hAnsi="Times New Roman" w:cs="Times New Roman"/>
          <w:bCs/>
          <w:sz w:val="24"/>
          <w:szCs w:val="24"/>
        </w:rPr>
        <w:t>,</w:t>
      </w:r>
      <w:r w:rsidRPr="00670E3B">
        <w:rPr>
          <w:rFonts w:ascii="Times New Roman" w:hAnsi="Times New Roman" w:cs="Times New Roman"/>
          <w:bCs/>
          <w:sz w:val="24"/>
          <w:szCs w:val="24"/>
        </w:rPr>
        <w:t xml:space="preserve"> на которые нацеливается программа. </w:t>
      </w:r>
      <w:r w:rsidR="00BB6772">
        <w:rPr>
          <w:rFonts w:ascii="Times New Roman" w:hAnsi="Times New Roman" w:cs="Times New Roman"/>
          <w:bCs/>
          <w:sz w:val="24"/>
          <w:szCs w:val="24"/>
        </w:rPr>
        <w:t xml:space="preserve">                </w:t>
      </w:r>
      <w:r w:rsidR="00402998">
        <w:rPr>
          <w:rFonts w:ascii="Times New Roman" w:hAnsi="Times New Roman" w:cs="Times New Roman"/>
          <w:bCs/>
          <w:sz w:val="24"/>
          <w:szCs w:val="24"/>
        </w:rPr>
        <w:t xml:space="preserve">                      </w:t>
      </w:r>
    </w:p>
    <w:p w:rsidR="00670E3B" w:rsidRPr="00670E3B" w:rsidRDefault="00670E3B" w:rsidP="004971C7">
      <w:pPr>
        <w:ind w:firstLine="567"/>
        <w:jc w:val="both"/>
        <w:rPr>
          <w:rFonts w:ascii="Times New Roman" w:hAnsi="Times New Roman" w:cs="Times New Roman"/>
          <w:bCs/>
          <w:sz w:val="24"/>
          <w:szCs w:val="24"/>
        </w:rPr>
      </w:pPr>
      <w:r w:rsidRPr="00670E3B">
        <w:rPr>
          <w:rFonts w:ascii="Times New Roman" w:hAnsi="Times New Roman" w:cs="Times New Roman"/>
          <w:bCs/>
          <w:sz w:val="24"/>
          <w:szCs w:val="24"/>
          <w:u w:val="single"/>
        </w:rPr>
        <w:lastRenderedPageBreak/>
        <w:t>Личностные мотивы выбора темы</w:t>
      </w:r>
      <w:r w:rsidRPr="00670E3B">
        <w:rPr>
          <w:rFonts w:ascii="Times New Roman" w:hAnsi="Times New Roman" w:cs="Times New Roman"/>
          <w:bCs/>
          <w:sz w:val="24"/>
          <w:szCs w:val="24"/>
        </w:rPr>
        <w:t xml:space="preserve">. Еще в начале своей трудовой деятельности </w:t>
      </w:r>
      <w:r w:rsidR="00BB6772">
        <w:rPr>
          <w:rFonts w:ascii="Times New Roman" w:hAnsi="Times New Roman" w:cs="Times New Roman"/>
          <w:bCs/>
          <w:sz w:val="24"/>
          <w:szCs w:val="24"/>
        </w:rPr>
        <w:t xml:space="preserve">в ДМШ </w:t>
      </w:r>
      <w:r w:rsidRPr="00670E3B">
        <w:rPr>
          <w:rFonts w:ascii="Times New Roman" w:hAnsi="Times New Roman" w:cs="Times New Roman"/>
          <w:bCs/>
          <w:sz w:val="24"/>
          <w:szCs w:val="24"/>
        </w:rPr>
        <w:t>мне посчастливилось изучать и практически применять в групповых занятиях по сольфеджио методики таких известных и интересных в творче</w:t>
      </w:r>
      <w:r w:rsidR="0024128E">
        <w:rPr>
          <w:rFonts w:ascii="Times New Roman" w:hAnsi="Times New Roman" w:cs="Times New Roman"/>
          <w:bCs/>
          <w:sz w:val="24"/>
          <w:szCs w:val="24"/>
        </w:rPr>
        <w:t>ском плане педагогов, как  В.В.Кирюшин, М.</w:t>
      </w:r>
      <w:r w:rsidRPr="00670E3B">
        <w:rPr>
          <w:rFonts w:ascii="Times New Roman" w:hAnsi="Times New Roman" w:cs="Times New Roman"/>
          <w:bCs/>
          <w:sz w:val="24"/>
          <w:szCs w:val="24"/>
        </w:rPr>
        <w:t>Котляревская-Крафт, Г.</w:t>
      </w:r>
      <w:r w:rsidR="0024128E">
        <w:rPr>
          <w:rFonts w:ascii="Times New Roman" w:hAnsi="Times New Roman" w:cs="Times New Roman"/>
          <w:bCs/>
          <w:sz w:val="24"/>
          <w:szCs w:val="24"/>
        </w:rPr>
        <w:t>И. Шатковский, С.М. Мальцев, М.Калугина и П.Халабузарь,</w:t>
      </w:r>
      <w:r w:rsidR="00BB6772">
        <w:rPr>
          <w:rFonts w:ascii="Times New Roman" w:hAnsi="Times New Roman" w:cs="Times New Roman"/>
          <w:bCs/>
          <w:sz w:val="24"/>
          <w:szCs w:val="24"/>
        </w:rPr>
        <w:t xml:space="preserve"> в годы работы в колледже искусств – П.П.Сладков, </w:t>
      </w:r>
      <w:r w:rsidR="0024128E">
        <w:rPr>
          <w:rFonts w:ascii="Times New Roman" w:hAnsi="Times New Roman" w:cs="Times New Roman"/>
          <w:bCs/>
          <w:sz w:val="24"/>
          <w:szCs w:val="24"/>
        </w:rPr>
        <w:t xml:space="preserve"> Д.И.</w:t>
      </w:r>
      <w:r w:rsidR="00BB6772">
        <w:rPr>
          <w:rFonts w:ascii="Times New Roman" w:hAnsi="Times New Roman" w:cs="Times New Roman"/>
          <w:bCs/>
          <w:sz w:val="24"/>
          <w:szCs w:val="24"/>
        </w:rPr>
        <w:t xml:space="preserve"> </w:t>
      </w:r>
      <w:r w:rsidRPr="00670E3B">
        <w:rPr>
          <w:rFonts w:ascii="Times New Roman" w:hAnsi="Times New Roman" w:cs="Times New Roman"/>
          <w:bCs/>
          <w:sz w:val="24"/>
          <w:szCs w:val="24"/>
        </w:rPr>
        <w:t>Шайхутди</w:t>
      </w:r>
      <w:r w:rsidR="0024128E">
        <w:rPr>
          <w:rFonts w:ascii="Times New Roman" w:hAnsi="Times New Roman" w:cs="Times New Roman"/>
          <w:bCs/>
          <w:sz w:val="24"/>
          <w:szCs w:val="24"/>
        </w:rPr>
        <w:t>нова, В.П.</w:t>
      </w:r>
      <w:r w:rsidR="00BB6772">
        <w:rPr>
          <w:rFonts w:ascii="Times New Roman" w:hAnsi="Times New Roman" w:cs="Times New Roman"/>
          <w:bCs/>
          <w:sz w:val="24"/>
          <w:szCs w:val="24"/>
        </w:rPr>
        <w:t xml:space="preserve"> Середа. Наверное, по эт</w:t>
      </w:r>
      <w:r w:rsidR="00214234">
        <w:rPr>
          <w:rFonts w:ascii="Times New Roman" w:hAnsi="Times New Roman" w:cs="Times New Roman"/>
          <w:bCs/>
          <w:sz w:val="24"/>
          <w:szCs w:val="24"/>
        </w:rPr>
        <w:t xml:space="preserve">ой причине подбором аккомпанемента в классе сольфеджио я занимаюсь очень давно. Не секрет, что на 1 курсы исполнительских отделений, например, на специальности «Духовые и ударные инструменты», «Казахские народные инструменты» поступают ребята с очень слабой школьной базой или </w:t>
      </w:r>
      <w:r w:rsidR="00363AE7">
        <w:rPr>
          <w:rFonts w:ascii="Times New Roman" w:hAnsi="Times New Roman" w:cs="Times New Roman"/>
          <w:bCs/>
          <w:sz w:val="24"/>
          <w:szCs w:val="24"/>
        </w:rPr>
        <w:t xml:space="preserve">даже </w:t>
      </w:r>
      <w:r w:rsidR="00214234">
        <w:rPr>
          <w:rFonts w:ascii="Times New Roman" w:hAnsi="Times New Roman" w:cs="Times New Roman"/>
          <w:bCs/>
          <w:sz w:val="24"/>
          <w:szCs w:val="24"/>
        </w:rPr>
        <w:t>совсем без начальной подготовки.</w:t>
      </w:r>
      <w:r w:rsidR="00363AE7">
        <w:rPr>
          <w:rFonts w:ascii="Times New Roman" w:hAnsi="Times New Roman" w:cs="Times New Roman"/>
          <w:bCs/>
          <w:sz w:val="24"/>
          <w:szCs w:val="24"/>
        </w:rPr>
        <w:t xml:space="preserve"> На отделение «Хоровое дирижирование» также приходят на 1 курс студенты без начального музыкального образования. Как успеть за 4 года их обучения в колле</w:t>
      </w:r>
      <w:r w:rsidR="003C3011">
        <w:rPr>
          <w:rFonts w:ascii="Times New Roman" w:hAnsi="Times New Roman" w:cs="Times New Roman"/>
          <w:bCs/>
          <w:sz w:val="24"/>
          <w:szCs w:val="24"/>
        </w:rPr>
        <w:t>дже развить чувство лада, умение</w:t>
      </w:r>
      <w:r w:rsidR="00363AE7">
        <w:rPr>
          <w:rFonts w:ascii="Times New Roman" w:hAnsi="Times New Roman" w:cs="Times New Roman"/>
          <w:bCs/>
          <w:sz w:val="24"/>
          <w:szCs w:val="24"/>
        </w:rPr>
        <w:t xml:space="preserve"> интонировать, грамотно читать нотный текст, слышать все необходимые для профессионального музыканта элементы музыкального языка</w:t>
      </w:r>
      <w:r w:rsidR="008C05B5">
        <w:rPr>
          <w:rFonts w:ascii="Times New Roman" w:hAnsi="Times New Roman" w:cs="Times New Roman"/>
          <w:bCs/>
          <w:sz w:val="24"/>
          <w:szCs w:val="24"/>
        </w:rPr>
        <w:t>? Метод гармонической поддержки, то есть аккомпанемент педагога к интонируемым упражнениям, примерам для сольфеджирования, помогает мне эффективнее добиться желаемого результата, он ускоряет процесс развития тонального и гармонического слуха наших студентов.</w:t>
      </w:r>
      <w:r w:rsidR="00214234">
        <w:rPr>
          <w:rFonts w:ascii="Times New Roman" w:hAnsi="Times New Roman" w:cs="Times New Roman"/>
          <w:bCs/>
          <w:sz w:val="24"/>
          <w:szCs w:val="24"/>
        </w:rPr>
        <w:t xml:space="preserve"> </w:t>
      </w:r>
      <w:r w:rsidR="008C05B5">
        <w:rPr>
          <w:rFonts w:ascii="Times New Roman" w:hAnsi="Times New Roman" w:cs="Times New Roman"/>
          <w:bCs/>
          <w:sz w:val="24"/>
          <w:szCs w:val="24"/>
        </w:rPr>
        <w:t xml:space="preserve"> Почти все</w:t>
      </w:r>
      <w:r w:rsidRPr="00670E3B">
        <w:rPr>
          <w:rFonts w:ascii="Times New Roman" w:hAnsi="Times New Roman" w:cs="Times New Roman"/>
          <w:bCs/>
          <w:sz w:val="24"/>
          <w:szCs w:val="24"/>
        </w:rPr>
        <w:t xml:space="preserve"> упражнения и наиболее трудные в интонационном и слуховом плане примеры для сольфеджирования при перво</w:t>
      </w:r>
      <w:r w:rsidR="008C05B5">
        <w:rPr>
          <w:rFonts w:ascii="Times New Roman" w:hAnsi="Times New Roman" w:cs="Times New Roman"/>
          <w:bCs/>
          <w:sz w:val="24"/>
          <w:szCs w:val="24"/>
        </w:rPr>
        <w:t>м разборе с</w:t>
      </w:r>
      <w:r w:rsidR="006E287A">
        <w:rPr>
          <w:rFonts w:ascii="Times New Roman" w:hAnsi="Times New Roman" w:cs="Times New Roman"/>
          <w:bCs/>
          <w:sz w:val="24"/>
          <w:szCs w:val="24"/>
        </w:rPr>
        <w:t>о</w:t>
      </w:r>
      <w:r w:rsidR="008C05B5">
        <w:rPr>
          <w:rFonts w:ascii="Times New Roman" w:hAnsi="Times New Roman" w:cs="Times New Roman"/>
          <w:bCs/>
          <w:sz w:val="24"/>
          <w:szCs w:val="24"/>
        </w:rPr>
        <w:t xml:space="preserve"> </w:t>
      </w:r>
      <w:r w:rsidRPr="00670E3B">
        <w:rPr>
          <w:rFonts w:ascii="Times New Roman" w:hAnsi="Times New Roman" w:cs="Times New Roman"/>
          <w:bCs/>
          <w:sz w:val="24"/>
          <w:szCs w:val="24"/>
        </w:rPr>
        <w:t>студентами колледжа</w:t>
      </w:r>
      <w:r w:rsidR="008C05B5">
        <w:rPr>
          <w:rFonts w:ascii="Times New Roman" w:hAnsi="Times New Roman" w:cs="Times New Roman"/>
          <w:bCs/>
          <w:sz w:val="24"/>
          <w:szCs w:val="24"/>
        </w:rPr>
        <w:t xml:space="preserve"> я</w:t>
      </w:r>
      <w:r w:rsidRPr="00670E3B">
        <w:rPr>
          <w:rFonts w:ascii="Times New Roman" w:hAnsi="Times New Roman" w:cs="Times New Roman"/>
          <w:bCs/>
          <w:sz w:val="24"/>
          <w:szCs w:val="24"/>
        </w:rPr>
        <w:t xml:space="preserve"> прорабатываю с гармонической поддержкой. Главное, </w:t>
      </w:r>
      <w:r w:rsidR="008C05B5">
        <w:rPr>
          <w:rFonts w:ascii="Times New Roman" w:hAnsi="Times New Roman" w:cs="Times New Roman"/>
          <w:bCs/>
          <w:sz w:val="24"/>
          <w:szCs w:val="24"/>
        </w:rPr>
        <w:t xml:space="preserve">знать меру и </w:t>
      </w:r>
      <w:r w:rsidRPr="00670E3B">
        <w:rPr>
          <w:rFonts w:ascii="Times New Roman" w:hAnsi="Times New Roman" w:cs="Times New Roman"/>
          <w:bCs/>
          <w:sz w:val="24"/>
          <w:szCs w:val="24"/>
        </w:rPr>
        <w:t xml:space="preserve">не злоупотреблять этим методом. А потому после первого знакомства с примером с аккомпанементом, второй и третий раз мы </w:t>
      </w:r>
      <w:r w:rsidR="00214234">
        <w:rPr>
          <w:rFonts w:ascii="Times New Roman" w:hAnsi="Times New Roman" w:cs="Times New Roman"/>
          <w:bCs/>
          <w:sz w:val="24"/>
          <w:szCs w:val="24"/>
        </w:rPr>
        <w:t xml:space="preserve">в классе </w:t>
      </w:r>
      <w:r w:rsidRPr="00670E3B">
        <w:rPr>
          <w:rFonts w:ascii="Times New Roman" w:hAnsi="Times New Roman" w:cs="Times New Roman"/>
          <w:bCs/>
          <w:sz w:val="24"/>
          <w:szCs w:val="24"/>
        </w:rPr>
        <w:t xml:space="preserve">обычно поем без сопровождения. При этом педагог за инструментом выполняет еще одну функцию – функцию своеобразного метронома, исполняя гармонический аккомпанемент в строгой метрической пульсации. Результат – только положительный, мои студенты очень любят, когда я им аккомпанирую, занимаются с интересом. Интонация становится точнее при исполнении хроматизмов и в тональных переходах. </w:t>
      </w:r>
    </w:p>
    <w:p w:rsidR="00670E3B" w:rsidRPr="00670E3B" w:rsidRDefault="00670E3B" w:rsidP="004971C7">
      <w:pPr>
        <w:ind w:firstLine="567"/>
        <w:jc w:val="both"/>
        <w:rPr>
          <w:rFonts w:ascii="Times New Roman" w:hAnsi="Times New Roman" w:cs="Times New Roman"/>
          <w:bCs/>
          <w:sz w:val="24"/>
          <w:szCs w:val="24"/>
        </w:rPr>
      </w:pPr>
      <w:r w:rsidRPr="00670E3B">
        <w:rPr>
          <w:rFonts w:ascii="Times New Roman" w:hAnsi="Times New Roman" w:cs="Times New Roman"/>
          <w:bCs/>
          <w:sz w:val="24"/>
          <w:szCs w:val="24"/>
        </w:rPr>
        <w:t>Пение по нот</w:t>
      </w:r>
      <w:r w:rsidRPr="00670E3B">
        <w:rPr>
          <w:rFonts w:ascii="Times New Roman" w:hAnsi="Times New Roman" w:cs="Times New Roman"/>
          <w:bCs/>
          <w:sz w:val="24"/>
          <w:szCs w:val="24"/>
          <w:lang w:val="en-US"/>
        </w:rPr>
        <w:t>a</w:t>
      </w:r>
      <w:r w:rsidRPr="00670E3B">
        <w:rPr>
          <w:rFonts w:ascii="Times New Roman" w:hAnsi="Times New Roman" w:cs="Times New Roman"/>
          <w:bCs/>
          <w:sz w:val="24"/>
          <w:szCs w:val="24"/>
        </w:rPr>
        <w:t>м с аккомпанементом необходимо для формирования навык</w:t>
      </w:r>
      <w:r w:rsidRPr="00670E3B">
        <w:rPr>
          <w:rFonts w:ascii="Times New Roman" w:hAnsi="Times New Roman" w:cs="Times New Roman"/>
          <w:bCs/>
          <w:sz w:val="24"/>
          <w:szCs w:val="24"/>
          <w:lang w:val="en-US"/>
        </w:rPr>
        <w:t>a</w:t>
      </w:r>
      <w:r w:rsidRPr="00670E3B">
        <w:rPr>
          <w:rFonts w:ascii="Times New Roman" w:hAnsi="Times New Roman" w:cs="Times New Roman"/>
          <w:bCs/>
          <w:sz w:val="24"/>
          <w:szCs w:val="24"/>
        </w:rPr>
        <w:t xml:space="preserve"> ладогармонического предслышания  и преодоления неточностей в вокальном интонировании. Б. Незванов отмечал, что «мелодический строй вне связи со строем гармоническим выступает лишь в одноголосной музыке монодического склада. Но даже в одноголосной, без гармонического сопровождения исполняемой мелодии гомофонно-гармонического стиля гармония легко прослушивается и интонирование в значительной степени подчиняется организующим факторам гармонического строя»</w:t>
      </w:r>
      <w:r w:rsidR="00C01626">
        <w:rPr>
          <w:rFonts w:ascii="Times New Roman" w:hAnsi="Times New Roman" w:cs="Times New Roman"/>
          <w:bCs/>
          <w:sz w:val="24"/>
          <w:szCs w:val="24"/>
        </w:rPr>
        <w:t xml:space="preserve"> [</w:t>
      </w:r>
      <w:r w:rsidR="00C01626" w:rsidRPr="00C01626">
        <w:rPr>
          <w:rFonts w:ascii="Times New Roman" w:hAnsi="Times New Roman" w:cs="Times New Roman"/>
          <w:bCs/>
          <w:sz w:val="24"/>
          <w:szCs w:val="24"/>
        </w:rPr>
        <w:t xml:space="preserve"> 5, </w:t>
      </w:r>
      <w:r w:rsidR="00C01626">
        <w:rPr>
          <w:rFonts w:ascii="Times New Roman" w:hAnsi="Times New Roman" w:cs="Times New Roman"/>
          <w:bCs/>
          <w:sz w:val="24"/>
          <w:szCs w:val="24"/>
        </w:rPr>
        <w:t xml:space="preserve">31 ]. </w:t>
      </w:r>
      <w:r w:rsidRPr="00670E3B">
        <w:rPr>
          <w:rFonts w:ascii="Times New Roman" w:hAnsi="Times New Roman" w:cs="Times New Roman"/>
          <w:bCs/>
          <w:sz w:val="24"/>
          <w:szCs w:val="24"/>
        </w:rPr>
        <w:t xml:space="preserve">Вначале каждое упражнение следует проработать в группе студентов с гармонической поддержкой преподавателя, затем можно переходить к пению a’capella.  </w:t>
      </w:r>
    </w:p>
    <w:p w:rsidR="00670E3B" w:rsidRDefault="00670E3B" w:rsidP="004971C7">
      <w:pPr>
        <w:ind w:firstLine="567"/>
        <w:jc w:val="both"/>
        <w:rPr>
          <w:rFonts w:ascii="Times New Roman" w:hAnsi="Times New Roman" w:cs="Times New Roman"/>
          <w:bCs/>
          <w:sz w:val="24"/>
          <w:szCs w:val="24"/>
        </w:rPr>
      </w:pPr>
      <w:r w:rsidRPr="00670E3B">
        <w:rPr>
          <w:rFonts w:ascii="Times New Roman" w:hAnsi="Times New Roman" w:cs="Times New Roman"/>
          <w:bCs/>
          <w:sz w:val="24"/>
          <w:szCs w:val="24"/>
        </w:rPr>
        <w:t xml:space="preserve">Комплекс упражнений с гармонической поддержкой позволяет эффективно развивать музыкальный слух, чистую вокальную интонацию.  Как известно, большинством преподавателей сольфеджио поддерживается аксиома, что на уроках сольфеджио должно преобладать пение без сопровождения (a’capella); не рекомендуется дублировать исполняемую мелодию на фортепиано. Проведение урока сольфеджио с камертоном при закрытом инструменте возможно несколько позже, когда сформировались базовые основы ладотонального слуха, умения держать звуковысотность тональности.  Но применение гармонического аккомпанемента при разборе интонационных упражнений и примеров для сольфеджирования при изучении таких </w:t>
      </w:r>
      <w:r w:rsidRPr="00670E3B">
        <w:rPr>
          <w:rFonts w:ascii="Times New Roman" w:hAnsi="Times New Roman" w:cs="Times New Roman"/>
          <w:bCs/>
          <w:sz w:val="24"/>
          <w:szCs w:val="24"/>
        </w:rPr>
        <w:lastRenderedPageBreak/>
        <w:t xml:space="preserve">сложных в интонационном плане тем,  как «Плавный хроматизм», «Отклонения», </w:t>
      </w:r>
      <w:r w:rsidR="006A6900">
        <w:rPr>
          <w:rFonts w:ascii="Times New Roman" w:hAnsi="Times New Roman" w:cs="Times New Roman"/>
          <w:bCs/>
          <w:sz w:val="24"/>
          <w:szCs w:val="24"/>
        </w:rPr>
        <w:t xml:space="preserve">я считаю, </w:t>
      </w:r>
      <w:r w:rsidRPr="00670E3B">
        <w:rPr>
          <w:rFonts w:ascii="Times New Roman" w:hAnsi="Times New Roman" w:cs="Times New Roman"/>
          <w:bCs/>
          <w:sz w:val="24"/>
          <w:szCs w:val="24"/>
        </w:rPr>
        <w:t xml:space="preserve">все же допускает метод гармонической поддержки педагогом. </w:t>
      </w:r>
    </w:p>
    <w:p w:rsidR="007231BF" w:rsidRPr="007231BF" w:rsidRDefault="007231BF" w:rsidP="004971C7">
      <w:pPr>
        <w:ind w:firstLine="567"/>
        <w:jc w:val="both"/>
        <w:rPr>
          <w:rFonts w:ascii="Times New Roman" w:hAnsi="Times New Roman" w:cs="Times New Roman"/>
          <w:bCs/>
          <w:sz w:val="24"/>
          <w:szCs w:val="24"/>
        </w:rPr>
      </w:pPr>
      <w:r w:rsidRPr="007231BF">
        <w:rPr>
          <w:rFonts w:ascii="Times New Roman" w:hAnsi="Times New Roman" w:cs="Times New Roman"/>
          <w:bCs/>
          <w:sz w:val="24"/>
          <w:szCs w:val="24"/>
          <w:u w:val="single"/>
        </w:rPr>
        <w:t>Основная часть доклада</w:t>
      </w:r>
      <w:r w:rsidRPr="007231BF">
        <w:rPr>
          <w:rFonts w:ascii="Times New Roman" w:hAnsi="Times New Roman" w:cs="Times New Roman"/>
          <w:bCs/>
          <w:sz w:val="24"/>
          <w:szCs w:val="24"/>
        </w:rPr>
        <w:t xml:space="preserve"> </w:t>
      </w:r>
    </w:p>
    <w:p w:rsidR="007231BF" w:rsidRPr="007231BF" w:rsidRDefault="007231BF" w:rsidP="004971C7">
      <w:pPr>
        <w:ind w:firstLine="567"/>
        <w:jc w:val="both"/>
        <w:rPr>
          <w:rFonts w:ascii="Times New Roman" w:hAnsi="Times New Roman" w:cs="Times New Roman"/>
          <w:bCs/>
          <w:sz w:val="24"/>
          <w:szCs w:val="24"/>
        </w:rPr>
      </w:pPr>
      <w:r w:rsidRPr="007231BF">
        <w:rPr>
          <w:rFonts w:ascii="Times New Roman" w:hAnsi="Times New Roman" w:cs="Times New Roman"/>
          <w:bCs/>
          <w:sz w:val="24"/>
          <w:szCs w:val="24"/>
        </w:rPr>
        <w:t xml:space="preserve">Разнообразные </w:t>
      </w:r>
      <w:r w:rsidRPr="007231BF">
        <w:rPr>
          <w:rFonts w:ascii="Times New Roman" w:hAnsi="Times New Roman" w:cs="Times New Roman"/>
          <w:b/>
          <w:bCs/>
          <w:sz w:val="24"/>
          <w:szCs w:val="24"/>
        </w:rPr>
        <w:t>интонационные упражнения</w:t>
      </w:r>
      <w:r w:rsidRPr="007231BF">
        <w:rPr>
          <w:rFonts w:ascii="Times New Roman" w:hAnsi="Times New Roman" w:cs="Times New Roman"/>
          <w:bCs/>
          <w:sz w:val="24"/>
          <w:szCs w:val="24"/>
        </w:rPr>
        <w:t xml:space="preserve"> служат для накопления внутренних слуховых представлений и являются средством развития различных сторон слуха. В дальнейшем интонационные упражнения должны помочь узнаванию этих элементов при анализе на слух, при записи диктантов. Но основная их цель – создать базу для воспитания навыка чтения с листа. В большинстве  случаев интонационные упражнения необходимы, так как они дают возможность постепенно отрабатывать навыки восприятия и воспроизведения отдельных элементов музыкального языка, наиболее быстро подводят к основной цели – умению сольфеджировать и слышать. </w:t>
      </w:r>
    </w:p>
    <w:p w:rsidR="007231BF" w:rsidRPr="007231BF" w:rsidRDefault="007231BF" w:rsidP="004971C7">
      <w:pPr>
        <w:ind w:firstLine="567"/>
        <w:jc w:val="both"/>
        <w:rPr>
          <w:rFonts w:ascii="Times New Roman" w:hAnsi="Times New Roman" w:cs="Times New Roman"/>
          <w:bCs/>
          <w:sz w:val="24"/>
          <w:szCs w:val="24"/>
        </w:rPr>
      </w:pPr>
      <w:r w:rsidRPr="007231BF">
        <w:rPr>
          <w:rFonts w:ascii="Times New Roman" w:hAnsi="Times New Roman" w:cs="Times New Roman"/>
          <w:bCs/>
          <w:sz w:val="24"/>
          <w:szCs w:val="24"/>
        </w:rPr>
        <w:t xml:space="preserve">Остановимся на изучении довольно сложных в курсе сольфеджио тем «Плавный хроматизм», «Отклонения». </w:t>
      </w:r>
    </w:p>
    <w:p w:rsidR="004971C7" w:rsidRDefault="004971C7" w:rsidP="00095A12">
      <w:pPr>
        <w:jc w:val="center"/>
        <w:rPr>
          <w:rFonts w:ascii="Times New Roman" w:hAnsi="Times New Roman" w:cs="Times New Roman"/>
          <w:b/>
          <w:bCs/>
          <w:sz w:val="24"/>
          <w:szCs w:val="24"/>
        </w:rPr>
      </w:pPr>
    </w:p>
    <w:p w:rsidR="007231BF" w:rsidRPr="00095A12" w:rsidRDefault="007231BF" w:rsidP="00095A12">
      <w:pPr>
        <w:jc w:val="center"/>
        <w:rPr>
          <w:rFonts w:ascii="Times New Roman" w:hAnsi="Times New Roman" w:cs="Times New Roman"/>
          <w:b/>
          <w:bCs/>
          <w:sz w:val="24"/>
          <w:szCs w:val="24"/>
        </w:rPr>
      </w:pPr>
      <w:r w:rsidRPr="00095A12">
        <w:rPr>
          <w:rFonts w:ascii="Times New Roman" w:hAnsi="Times New Roman" w:cs="Times New Roman"/>
          <w:b/>
          <w:bCs/>
          <w:sz w:val="24"/>
          <w:szCs w:val="24"/>
        </w:rPr>
        <w:t>Интонационные упражнения с использованием хроматизмов</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u w:val="single"/>
        </w:rPr>
        <w:t>Хроматизмом</w:t>
      </w:r>
      <w:r w:rsidRPr="007231BF">
        <w:rPr>
          <w:rFonts w:ascii="Times New Roman" w:hAnsi="Times New Roman" w:cs="Times New Roman"/>
          <w:bCs/>
          <w:sz w:val="24"/>
          <w:szCs w:val="24"/>
        </w:rPr>
        <w:t> (с греческого «хрома» -  окраска, цвет) называется любое повышение или понижение на полутон диатонических ступеней лада.</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Различаются два основных типа хроматизма:</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1. </w:t>
      </w:r>
      <w:r w:rsidRPr="007231BF">
        <w:rPr>
          <w:rFonts w:ascii="Times New Roman" w:hAnsi="Times New Roman" w:cs="Times New Roman"/>
          <w:bCs/>
          <w:sz w:val="24"/>
          <w:szCs w:val="24"/>
          <w:u w:val="single"/>
        </w:rPr>
        <w:t>Внутритональный хроматизм,</w:t>
      </w:r>
      <w:r w:rsidRPr="007231BF">
        <w:rPr>
          <w:rFonts w:ascii="Times New Roman" w:hAnsi="Times New Roman" w:cs="Times New Roman"/>
          <w:bCs/>
          <w:sz w:val="24"/>
          <w:szCs w:val="24"/>
        </w:rPr>
        <w:t> который включает:</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проходящие хроматические звуки;</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вспомогательные хроматические звуки;</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хроматические звуки, опевающие диатонические ступени;</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хроматические звуки, взятые или покинутые скачком;</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Разновидностью внутритонального хроматизма является ладовая альтерация.</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u w:val="single"/>
        </w:rPr>
        <w:t>Альтерацией</w:t>
      </w:r>
      <w:r w:rsidRPr="007231BF">
        <w:rPr>
          <w:rFonts w:ascii="Times New Roman" w:hAnsi="Times New Roman" w:cs="Times New Roman"/>
          <w:bCs/>
          <w:sz w:val="24"/>
          <w:szCs w:val="24"/>
        </w:rPr>
        <w:t xml:space="preserve"> (с латинского - изменение) называется хроматическое изменение только неустойчивых звуков лада для обострения их тяготения к звукам тонического трезвучия.  Альтерируются лишь те неустойчивые ступени, которые отстоят от устойчивых </w:t>
      </w:r>
      <w:r w:rsidR="00C01626">
        <w:rPr>
          <w:rFonts w:ascii="Times New Roman" w:hAnsi="Times New Roman" w:cs="Times New Roman"/>
          <w:bCs/>
          <w:sz w:val="24"/>
          <w:szCs w:val="24"/>
        </w:rPr>
        <w:t xml:space="preserve"> </w:t>
      </w:r>
      <w:r w:rsidRPr="007231BF">
        <w:rPr>
          <w:rFonts w:ascii="Times New Roman" w:hAnsi="Times New Roman" w:cs="Times New Roman"/>
          <w:bCs/>
          <w:sz w:val="24"/>
          <w:szCs w:val="24"/>
        </w:rPr>
        <w:t>на целый тон. Альтерированная ступень (в отличие от диатоники) не может иметь разнонаправленных тяготений, даже если она находиться между двумя устойчивыми звуками. Каждая из</w:t>
      </w:r>
      <w:r w:rsidR="00947103">
        <w:rPr>
          <w:rFonts w:ascii="Times New Roman" w:hAnsi="Times New Roman" w:cs="Times New Roman"/>
          <w:bCs/>
          <w:sz w:val="24"/>
          <w:szCs w:val="24"/>
        </w:rPr>
        <w:t xml:space="preserve"> этих измененных ступеней будет</w:t>
      </w:r>
      <w:r w:rsidRPr="007231BF">
        <w:rPr>
          <w:rFonts w:ascii="Times New Roman" w:hAnsi="Times New Roman" w:cs="Times New Roman"/>
          <w:bCs/>
          <w:sz w:val="24"/>
          <w:szCs w:val="24"/>
        </w:rPr>
        <w:t xml:space="preserve"> тяготеть лишь в одну сторону – в направлении, произведенной альтерации (IIb – I,  II# – III,  IV# –V,  VIb – V). Альтерация не меняет функцию аккорда, не создает перехода в новую тональность, но дает новую окраску ступеням, интервалам и аккордам.</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xml:space="preserve">2. </w:t>
      </w:r>
      <w:r w:rsidRPr="007231BF">
        <w:rPr>
          <w:rFonts w:ascii="Times New Roman" w:hAnsi="Times New Roman" w:cs="Times New Roman"/>
          <w:bCs/>
          <w:sz w:val="24"/>
          <w:szCs w:val="24"/>
          <w:u w:val="single"/>
        </w:rPr>
        <w:t>Модулирующий хроматизм</w:t>
      </w:r>
      <w:r w:rsidRPr="007231BF">
        <w:rPr>
          <w:rFonts w:ascii="Times New Roman" w:hAnsi="Times New Roman" w:cs="Times New Roman"/>
          <w:bCs/>
          <w:sz w:val="24"/>
          <w:szCs w:val="24"/>
        </w:rPr>
        <w:t xml:space="preserve">, связанный обострением существующих или образованием новых ладофункциональных тяготений, проявляющихся, прежде всего, в гармонии и </w:t>
      </w:r>
      <w:r w:rsidRPr="007231BF">
        <w:rPr>
          <w:rFonts w:ascii="Times New Roman" w:hAnsi="Times New Roman" w:cs="Times New Roman"/>
          <w:bCs/>
          <w:sz w:val="24"/>
          <w:szCs w:val="24"/>
        </w:rPr>
        <w:lastRenderedPageBreak/>
        <w:t>подкрепляемых соответственными аккордовыми средствами, приводящими к модуляции, чаще всего в родственную тональность.</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Итак, практически тем  или иным хроматическим изменениям могут подвергаться все ступени лада, в том числе и устойчивые.</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w:t>
      </w:r>
      <w:r w:rsidRPr="007231BF">
        <w:rPr>
          <w:rFonts w:ascii="Times New Roman" w:hAnsi="Times New Roman" w:cs="Times New Roman"/>
          <w:bCs/>
          <w:sz w:val="24"/>
          <w:szCs w:val="24"/>
          <w:u w:val="single"/>
        </w:rPr>
        <w:t>Таким образом,  роль и значение хроматизма могут быть различными</w:t>
      </w:r>
      <w:r w:rsidRPr="007231BF">
        <w:rPr>
          <w:rFonts w:ascii="Times New Roman" w:hAnsi="Times New Roman" w:cs="Times New Roman"/>
          <w:bCs/>
          <w:sz w:val="24"/>
          <w:szCs w:val="24"/>
        </w:rPr>
        <w:t>:</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украсить тональность новыми звуками (проходящие, вспомогательные хроматизмы);</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обострить ладовые тяготения (альтерация);</w:t>
      </w:r>
    </w:p>
    <w:p w:rsidR="007231BF" w:rsidRPr="007231BF" w:rsidRDefault="007231BF" w:rsidP="007231BF">
      <w:pPr>
        <w:jc w:val="both"/>
        <w:rPr>
          <w:rFonts w:ascii="Times New Roman" w:hAnsi="Times New Roman" w:cs="Times New Roman"/>
          <w:bCs/>
          <w:sz w:val="24"/>
          <w:szCs w:val="24"/>
        </w:rPr>
      </w:pPr>
      <w:r w:rsidRPr="007231BF">
        <w:rPr>
          <w:rFonts w:ascii="Times New Roman" w:hAnsi="Times New Roman" w:cs="Times New Roman"/>
          <w:bCs/>
          <w:sz w:val="24"/>
          <w:szCs w:val="24"/>
        </w:rPr>
        <w:t>- перейти в новую тональность (модуляционная альтерация).</w:t>
      </w:r>
    </w:p>
    <w:p w:rsidR="007231BF" w:rsidRPr="007231BF" w:rsidRDefault="002B61A2" w:rsidP="004971C7">
      <w:pPr>
        <w:ind w:firstLine="567"/>
        <w:jc w:val="both"/>
        <w:rPr>
          <w:rFonts w:ascii="Times New Roman" w:hAnsi="Times New Roman" w:cs="Times New Roman"/>
          <w:bCs/>
          <w:sz w:val="24"/>
          <w:szCs w:val="24"/>
        </w:rPr>
      </w:pPr>
      <w:r>
        <w:rPr>
          <w:rFonts w:ascii="Times New Roman" w:hAnsi="Times New Roman" w:cs="Times New Roman"/>
          <w:bCs/>
          <w:sz w:val="24"/>
          <w:szCs w:val="24"/>
        </w:rPr>
        <w:t>П</w:t>
      </w:r>
      <w:r w:rsidR="007231BF" w:rsidRPr="007231BF">
        <w:rPr>
          <w:rFonts w:ascii="Times New Roman" w:hAnsi="Times New Roman" w:cs="Times New Roman"/>
          <w:bCs/>
          <w:sz w:val="24"/>
          <w:szCs w:val="24"/>
        </w:rPr>
        <w:t>очему мы вынуждены уделять много внимания формированию первоначальных навыков интонирования вводного тона? Вводный тон участвует в хроматизации мелодической линии, служит средством и первым признаком отклонений в родственные тональности. Привожу цитату из фундаментального методического труда А.Л. Островского: «При образовании вводного тона в следующую диатоническую ступень интонирование этого хроматического звука будет опираться на последующий звук. Когда вводный тон направлен в исходный звук, его интонирование должно опираться на этот же повторяемый звук. … Верность интонации определится здесь не абстрактным полутоном, образующимся между исходным звуком и хроматически измененным, а чувством вводного тона и его разрешения. На этом чувстве вводного тона, а не на полутонах, можно добиться осмысленного, опорного интонирования</w:t>
      </w:r>
      <w:r w:rsidR="00781B53">
        <w:rPr>
          <w:rFonts w:ascii="Times New Roman" w:hAnsi="Times New Roman" w:cs="Times New Roman"/>
          <w:bCs/>
          <w:sz w:val="24"/>
          <w:szCs w:val="24"/>
        </w:rPr>
        <w:t xml:space="preserve"> хроматической гаммы» [4, 189]</w:t>
      </w:r>
      <w:r w:rsidR="007231BF" w:rsidRPr="007231BF">
        <w:rPr>
          <w:rFonts w:ascii="Times New Roman" w:hAnsi="Times New Roman" w:cs="Times New Roman"/>
          <w:bCs/>
          <w:sz w:val="24"/>
          <w:szCs w:val="24"/>
        </w:rPr>
        <w:t>.</w:t>
      </w:r>
    </w:p>
    <w:p w:rsidR="007231BF" w:rsidRDefault="007231BF" w:rsidP="004971C7">
      <w:pPr>
        <w:ind w:firstLine="567"/>
        <w:jc w:val="both"/>
        <w:rPr>
          <w:rFonts w:ascii="Times New Roman" w:hAnsi="Times New Roman" w:cs="Times New Roman"/>
          <w:bCs/>
          <w:sz w:val="24"/>
          <w:szCs w:val="24"/>
        </w:rPr>
      </w:pPr>
      <w:r w:rsidRPr="007231BF">
        <w:rPr>
          <w:rFonts w:ascii="Times New Roman" w:hAnsi="Times New Roman" w:cs="Times New Roman"/>
          <w:bCs/>
          <w:sz w:val="24"/>
          <w:szCs w:val="24"/>
        </w:rPr>
        <w:t xml:space="preserve">«Хроматическую гамму следует петь в соответствии с ее структурой. Внутренняя слуховая установка при интонировании полутонов будет различной: ход на полутон будет восприниматься то как образование вводного тона к следующей диатонической ступени, то как разрешение в нее, то (при нисходящем движении) как погашение вводного тона» </w:t>
      </w:r>
      <w:r w:rsidR="00781B53">
        <w:rPr>
          <w:rFonts w:ascii="Times New Roman" w:hAnsi="Times New Roman" w:cs="Times New Roman"/>
          <w:bCs/>
          <w:sz w:val="24"/>
          <w:szCs w:val="24"/>
        </w:rPr>
        <w:t>[4, 191].</w:t>
      </w:r>
    </w:p>
    <w:p w:rsidR="0066006C" w:rsidRPr="0066006C" w:rsidRDefault="0066006C" w:rsidP="00095A12">
      <w:pPr>
        <w:jc w:val="center"/>
        <w:rPr>
          <w:rFonts w:ascii="Times New Roman" w:hAnsi="Times New Roman" w:cs="Times New Roman"/>
          <w:b/>
          <w:bCs/>
          <w:sz w:val="24"/>
          <w:szCs w:val="24"/>
        </w:rPr>
      </w:pPr>
      <w:r w:rsidRPr="0066006C">
        <w:rPr>
          <w:rFonts w:ascii="Times New Roman" w:hAnsi="Times New Roman" w:cs="Times New Roman"/>
          <w:b/>
          <w:bCs/>
          <w:sz w:val="24"/>
          <w:szCs w:val="24"/>
        </w:rPr>
        <w:t>Позиционное интонирование диеза и бемоля</w:t>
      </w:r>
    </w:p>
    <w:p w:rsidR="0066006C" w:rsidRPr="0066006C" w:rsidRDefault="00B304C0" w:rsidP="004971C7">
      <w:pPr>
        <w:ind w:firstLine="567"/>
        <w:jc w:val="both"/>
        <w:rPr>
          <w:rFonts w:ascii="Times New Roman" w:hAnsi="Times New Roman" w:cs="Times New Roman"/>
          <w:bCs/>
          <w:sz w:val="24"/>
          <w:szCs w:val="24"/>
        </w:rPr>
      </w:pPr>
      <w:r>
        <w:rPr>
          <w:rFonts w:ascii="Times New Roman" w:hAnsi="Times New Roman" w:cs="Times New Roman"/>
          <w:bCs/>
          <w:sz w:val="24"/>
          <w:szCs w:val="24"/>
        </w:rPr>
        <w:t>Данные ниже упражнения представляю</w:t>
      </w:r>
      <w:r w:rsidR="0066006C" w:rsidRPr="0066006C">
        <w:rPr>
          <w:rFonts w:ascii="Times New Roman" w:hAnsi="Times New Roman" w:cs="Times New Roman"/>
          <w:bCs/>
          <w:sz w:val="24"/>
          <w:szCs w:val="24"/>
        </w:rPr>
        <w:t>т собой первоначальный этап интонационного освоения вводнотоновости, слуховое осмысление которой лежит в основе точного интонирования тональной музыки. Поэтому начало работы в данном направлении представляется крайне важным, хотя и непростым моментом.</w:t>
      </w:r>
    </w:p>
    <w:p w:rsidR="0066006C" w:rsidRPr="0066006C" w:rsidRDefault="0066006C" w:rsidP="004971C7">
      <w:pPr>
        <w:ind w:firstLine="567"/>
        <w:jc w:val="both"/>
        <w:rPr>
          <w:rFonts w:ascii="Times New Roman" w:hAnsi="Times New Roman" w:cs="Times New Roman"/>
          <w:bCs/>
          <w:sz w:val="24"/>
          <w:szCs w:val="24"/>
        </w:rPr>
      </w:pPr>
      <w:r w:rsidRPr="0066006C">
        <w:rPr>
          <w:rFonts w:ascii="Times New Roman" w:hAnsi="Times New Roman" w:cs="Times New Roman"/>
          <w:bCs/>
          <w:sz w:val="24"/>
          <w:szCs w:val="24"/>
        </w:rPr>
        <w:t>Прежде всего, следует указать студентам, что диез интонируется позиционно выше, а бемоль – позиционно ниже. Другими словами, диез предполагает высокую позицию (↑), что обусловлено восходящим тяготением и мысленным разрешением в следующий верхний звук, позиция которого приближается к нейтральной.</w:t>
      </w:r>
    </w:p>
    <w:p w:rsidR="0066006C" w:rsidRPr="0066006C" w:rsidRDefault="0066006C" w:rsidP="004971C7">
      <w:pPr>
        <w:ind w:firstLine="567"/>
        <w:jc w:val="both"/>
        <w:rPr>
          <w:rFonts w:ascii="Times New Roman" w:hAnsi="Times New Roman" w:cs="Times New Roman"/>
          <w:bCs/>
          <w:sz w:val="24"/>
          <w:szCs w:val="24"/>
        </w:rPr>
      </w:pPr>
      <w:r w:rsidRPr="0066006C">
        <w:rPr>
          <w:rFonts w:ascii="Times New Roman" w:hAnsi="Times New Roman" w:cs="Times New Roman"/>
          <w:bCs/>
          <w:sz w:val="24"/>
          <w:szCs w:val="24"/>
        </w:rPr>
        <w:t>Напротив, бемоль следует интонировать в низкой позиции (↓), что предопределяется внутренне-слуховым разрешением в следующий нижний звук. Причем этот нижний звук необходимо интонационно осмыслить в высокой позиции.</w:t>
      </w:r>
    </w:p>
    <w:p w:rsidR="0066006C" w:rsidRPr="0066006C" w:rsidRDefault="0066006C" w:rsidP="004971C7">
      <w:pPr>
        <w:ind w:firstLine="567"/>
        <w:jc w:val="both"/>
        <w:rPr>
          <w:rFonts w:ascii="Times New Roman" w:hAnsi="Times New Roman" w:cs="Times New Roman"/>
          <w:bCs/>
          <w:i/>
          <w:iCs/>
          <w:sz w:val="24"/>
          <w:szCs w:val="24"/>
        </w:rPr>
      </w:pPr>
      <w:r w:rsidRPr="0066006C">
        <w:rPr>
          <w:rFonts w:ascii="Times New Roman" w:hAnsi="Times New Roman" w:cs="Times New Roman"/>
          <w:bCs/>
          <w:sz w:val="24"/>
          <w:szCs w:val="24"/>
        </w:rPr>
        <w:lastRenderedPageBreak/>
        <w:t xml:space="preserve">Например, </w:t>
      </w:r>
      <w:r w:rsidRPr="0066006C">
        <w:rPr>
          <w:rFonts w:ascii="Times New Roman" w:hAnsi="Times New Roman" w:cs="Times New Roman"/>
          <w:bCs/>
          <w:i/>
          <w:iCs/>
          <w:sz w:val="24"/>
          <w:szCs w:val="24"/>
        </w:rPr>
        <w:t xml:space="preserve">dis </w:t>
      </w:r>
      <w:r w:rsidRPr="0066006C">
        <w:rPr>
          <w:rFonts w:ascii="Times New Roman" w:hAnsi="Times New Roman" w:cs="Times New Roman"/>
          <w:bCs/>
          <w:sz w:val="24"/>
          <w:szCs w:val="24"/>
        </w:rPr>
        <w:t xml:space="preserve">интонируем высоко, внутренним слухом подразумевая его разрешение в </w:t>
      </w:r>
      <w:r w:rsidRPr="0066006C">
        <w:rPr>
          <w:rFonts w:ascii="Times New Roman" w:hAnsi="Times New Roman" w:cs="Times New Roman"/>
          <w:bCs/>
          <w:i/>
          <w:iCs/>
          <w:sz w:val="24"/>
          <w:szCs w:val="24"/>
        </w:rPr>
        <w:t xml:space="preserve">е (dis→е). </w:t>
      </w:r>
      <w:r w:rsidRPr="0066006C">
        <w:rPr>
          <w:rFonts w:ascii="Times New Roman" w:hAnsi="Times New Roman" w:cs="Times New Roman"/>
          <w:bCs/>
          <w:sz w:val="24"/>
          <w:szCs w:val="24"/>
        </w:rPr>
        <w:t xml:space="preserve">В то же время </w:t>
      </w:r>
      <w:r w:rsidRPr="0066006C">
        <w:rPr>
          <w:rFonts w:ascii="Times New Roman" w:hAnsi="Times New Roman" w:cs="Times New Roman"/>
          <w:bCs/>
          <w:i/>
          <w:iCs/>
          <w:sz w:val="24"/>
          <w:szCs w:val="24"/>
        </w:rPr>
        <w:t xml:space="preserve">es </w:t>
      </w:r>
      <w:r w:rsidRPr="0066006C">
        <w:rPr>
          <w:rFonts w:ascii="Times New Roman" w:hAnsi="Times New Roman" w:cs="Times New Roman"/>
          <w:bCs/>
          <w:sz w:val="24"/>
          <w:szCs w:val="24"/>
        </w:rPr>
        <w:t xml:space="preserve">интонируем в низкой позиции, внутренне предполагая его разрешение в </w:t>
      </w:r>
      <w:r w:rsidRPr="0066006C">
        <w:rPr>
          <w:rFonts w:ascii="Times New Roman" w:hAnsi="Times New Roman" w:cs="Times New Roman"/>
          <w:bCs/>
          <w:i/>
          <w:iCs/>
          <w:sz w:val="24"/>
          <w:szCs w:val="24"/>
        </w:rPr>
        <w:t xml:space="preserve">d (es→d).    </w:t>
      </w:r>
    </w:p>
    <w:p w:rsidR="007231BF" w:rsidRPr="007231BF" w:rsidRDefault="00B304C0" w:rsidP="004971C7">
      <w:pPr>
        <w:ind w:firstLine="567"/>
        <w:jc w:val="both"/>
        <w:rPr>
          <w:rFonts w:ascii="Times New Roman" w:hAnsi="Times New Roman" w:cs="Times New Roman"/>
          <w:bCs/>
          <w:sz w:val="24"/>
          <w:szCs w:val="24"/>
        </w:rPr>
      </w:pPr>
      <w:r>
        <w:rPr>
          <w:rFonts w:ascii="Times New Roman" w:hAnsi="Times New Roman" w:cs="Times New Roman"/>
          <w:bCs/>
          <w:sz w:val="24"/>
          <w:szCs w:val="24"/>
        </w:rPr>
        <w:t>В качестве первоначального</w:t>
      </w:r>
      <w:r w:rsidR="007231BF" w:rsidRPr="007231BF">
        <w:rPr>
          <w:rFonts w:ascii="Times New Roman" w:hAnsi="Times New Roman" w:cs="Times New Roman"/>
          <w:bCs/>
          <w:sz w:val="24"/>
          <w:szCs w:val="24"/>
        </w:rPr>
        <w:t xml:space="preserve"> упражнения желательно групповое исполнение примера № 46 из сборника «Одноголосное сольфеджио» А.Рубца</w:t>
      </w:r>
      <w:r w:rsidR="00781B53">
        <w:rPr>
          <w:rFonts w:ascii="Times New Roman" w:hAnsi="Times New Roman" w:cs="Times New Roman"/>
          <w:bCs/>
          <w:sz w:val="24"/>
          <w:szCs w:val="24"/>
        </w:rPr>
        <w:t xml:space="preserve"> [1, 20]</w:t>
      </w:r>
      <w:r w:rsidR="007231BF" w:rsidRPr="007231BF">
        <w:rPr>
          <w:rFonts w:ascii="Times New Roman" w:hAnsi="Times New Roman" w:cs="Times New Roman"/>
          <w:bCs/>
          <w:sz w:val="24"/>
          <w:szCs w:val="24"/>
        </w:rPr>
        <w:t xml:space="preserve">. </w:t>
      </w:r>
      <w:r w:rsidR="007231BF" w:rsidRPr="007231BF">
        <w:rPr>
          <w:rFonts w:ascii="Times New Roman" w:hAnsi="Times New Roman" w:cs="Times New Roman"/>
          <w:b/>
          <w:bCs/>
          <w:sz w:val="24"/>
          <w:szCs w:val="24"/>
        </w:rPr>
        <w:t>Интонационная отработка вводнотоновости с помощью гармонического сопровождения</w:t>
      </w:r>
      <w:r w:rsidR="007231BF" w:rsidRPr="007231BF">
        <w:rPr>
          <w:rFonts w:ascii="Times New Roman" w:hAnsi="Times New Roman" w:cs="Times New Roman"/>
          <w:bCs/>
          <w:sz w:val="24"/>
          <w:szCs w:val="24"/>
        </w:rPr>
        <w:t xml:space="preserve"> в транспонирующих секвенциях по тональностям одного лада:  </w:t>
      </w:r>
      <w:r w:rsidR="007231BF" w:rsidRPr="007231BF">
        <w:rPr>
          <w:rFonts w:ascii="Times New Roman" w:hAnsi="Times New Roman" w:cs="Times New Roman"/>
          <w:bCs/>
          <w:sz w:val="24"/>
          <w:szCs w:val="24"/>
          <w:lang w:val="en-US"/>
        </w:rPr>
        <w:t>C</w:t>
      </w:r>
      <w:r w:rsidR="007231BF" w:rsidRPr="007231BF">
        <w:rPr>
          <w:rFonts w:ascii="Times New Roman" w:hAnsi="Times New Roman" w:cs="Times New Roman"/>
          <w:bCs/>
          <w:sz w:val="24"/>
          <w:szCs w:val="24"/>
        </w:rPr>
        <w:t>-</w:t>
      </w:r>
      <w:r w:rsidR="007231BF" w:rsidRPr="007231BF">
        <w:rPr>
          <w:rFonts w:ascii="Times New Roman" w:hAnsi="Times New Roman" w:cs="Times New Roman"/>
          <w:bCs/>
          <w:sz w:val="24"/>
          <w:szCs w:val="24"/>
          <w:lang w:val="en-US"/>
        </w:rPr>
        <w:t>dur</w:t>
      </w:r>
      <w:r w:rsidR="007231BF" w:rsidRPr="007231BF">
        <w:rPr>
          <w:rFonts w:ascii="Times New Roman" w:hAnsi="Times New Roman" w:cs="Times New Roman"/>
          <w:bCs/>
          <w:sz w:val="24"/>
          <w:szCs w:val="24"/>
        </w:rPr>
        <w:t xml:space="preserve">, </w:t>
      </w:r>
      <w:r w:rsidR="007231BF" w:rsidRPr="007231BF">
        <w:rPr>
          <w:rFonts w:ascii="Times New Roman" w:hAnsi="Times New Roman" w:cs="Times New Roman"/>
          <w:bCs/>
          <w:sz w:val="24"/>
          <w:szCs w:val="24"/>
          <w:lang w:val="en-US"/>
        </w:rPr>
        <w:t>D</w:t>
      </w:r>
      <w:r w:rsidR="007231BF" w:rsidRPr="007231BF">
        <w:rPr>
          <w:rFonts w:ascii="Times New Roman" w:hAnsi="Times New Roman" w:cs="Times New Roman"/>
          <w:bCs/>
          <w:sz w:val="24"/>
          <w:szCs w:val="24"/>
        </w:rPr>
        <w:t>-</w:t>
      </w:r>
      <w:r w:rsidR="007231BF" w:rsidRPr="007231BF">
        <w:rPr>
          <w:rFonts w:ascii="Times New Roman" w:hAnsi="Times New Roman" w:cs="Times New Roman"/>
          <w:bCs/>
          <w:sz w:val="24"/>
          <w:szCs w:val="24"/>
          <w:lang w:val="en-US"/>
        </w:rPr>
        <w:t>dur</w:t>
      </w:r>
      <w:r w:rsidR="007231BF" w:rsidRPr="007231BF">
        <w:rPr>
          <w:rFonts w:ascii="Times New Roman" w:hAnsi="Times New Roman" w:cs="Times New Roman"/>
          <w:bCs/>
          <w:sz w:val="24"/>
          <w:szCs w:val="24"/>
        </w:rPr>
        <w:t xml:space="preserve">, </w:t>
      </w:r>
      <w:r w:rsidR="007231BF" w:rsidRPr="007231BF">
        <w:rPr>
          <w:rFonts w:ascii="Times New Roman" w:hAnsi="Times New Roman" w:cs="Times New Roman"/>
          <w:bCs/>
          <w:sz w:val="24"/>
          <w:szCs w:val="24"/>
          <w:lang w:val="en-US"/>
        </w:rPr>
        <w:t>E</w:t>
      </w:r>
      <w:r w:rsidR="007231BF" w:rsidRPr="007231BF">
        <w:rPr>
          <w:rFonts w:ascii="Times New Roman" w:hAnsi="Times New Roman" w:cs="Times New Roman"/>
          <w:bCs/>
          <w:sz w:val="24"/>
          <w:szCs w:val="24"/>
        </w:rPr>
        <w:t>-</w:t>
      </w:r>
      <w:r w:rsidR="007231BF" w:rsidRPr="007231BF">
        <w:rPr>
          <w:rFonts w:ascii="Times New Roman" w:hAnsi="Times New Roman" w:cs="Times New Roman"/>
          <w:bCs/>
          <w:sz w:val="24"/>
          <w:szCs w:val="24"/>
          <w:lang w:val="en-US"/>
        </w:rPr>
        <w:t>dur</w:t>
      </w:r>
      <w:r w:rsidR="007231BF" w:rsidRPr="007231BF">
        <w:rPr>
          <w:rFonts w:ascii="Times New Roman" w:hAnsi="Times New Roman" w:cs="Times New Roman"/>
          <w:bCs/>
          <w:sz w:val="24"/>
          <w:szCs w:val="24"/>
        </w:rPr>
        <w:t xml:space="preserve"> и т.д. Секвенции исполняются в восходящем и нисходящем движении. Шаг секвенции изменяется, потому что распевка дана по тональностям, тоники которых расположены на белых кл</w:t>
      </w:r>
      <w:r>
        <w:rPr>
          <w:rFonts w:ascii="Times New Roman" w:hAnsi="Times New Roman" w:cs="Times New Roman"/>
          <w:bCs/>
          <w:sz w:val="24"/>
          <w:szCs w:val="24"/>
        </w:rPr>
        <w:t>авишах. На 2 курсе</w:t>
      </w:r>
      <w:r w:rsidR="007231BF" w:rsidRPr="007231BF">
        <w:rPr>
          <w:rFonts w:ascii="Times New Roman" w:hAnsi="Times New Roman" w:cs="Times New Roman"/>
          <w:bCs/>
          <w:sz w:val="24"/>
          <w:szCs w:val="24"/>
        </w:rPr>
        <w:t xml:space="preserve"> это упражнение полезно петь с аккомпанементом педагога, чтобы выработать обостренное тяготение вводного тона в тонику, что в дальнейшем положительно скажется на слуховых и интонационных навыках при изучении темы «Отклонения в родственные тональности» на 3 курсе. </w:t>
      </w:r>
      <w:r w:rsidR="007231BF" w:rsidRPr="007231BF">
        <w:rPr>
          <w:rFonts w:ascii="Times New Roman" w:hAnsi="Times New Roman" w:cs="Times New Roman"/>
          <w:bCs/>
          <w:sz w:val="24"/>
          <w:szCs w:val="24"/>
          <w:lang w:val="en-US"/>
        </w:rPr>
        <w:t>VII</w:t>
      </w:r>
      <w:r w:rsidR="007231BF" w:rsidRPr="007231BF">
        <w:rPr>
          <w:rFonts w:ascii="Times New Roman" w:hAnsi="Times New Roman" w:cs="Times New Roman"/>
          <w:bCs/>
          <w:sz w:val="24"/>
          <w:szCs w:val="24"/>
        </w:rPr>
        <w:t xml:space="preserve"> ступень мажора и </w:t>
      </w:r>
      <w:r w:rsidR="007231BF" w:rsidRPr="007231BF">
        <w:rPr>
          <w:rFonts w:ascii="Times New Roman" w:hAnsi="Times New Roman" w:cs="Times New Roman"/>
          <w:bCs/>
          <w:sz w:val="24"/>
          <w:szCs w:val="24"/>
          <w:lang w:val="en-US"/>
        </w:rPr>
        <w:t>VII</w:t>
      </w:r>
      <w:r w:rsidR="007231BF" w:rsidRPr="007231BF">
        <w:rPr>
          <w:rFonts w:ascii="Times New Roman" w:hAnsi="Times New Roman" w:cs="Times New Roman"/>
          <w:bCs/>
          <w:sz w:val="24"/>
          <w:szCs w:val="24"/>
        </w:rPr>
        <w:t xml:space="preserve"># ступень гармонического минора являются главным признаком отклонения. Предварительный анализ тонального плана примеров для сольфеджирования на 3 курсе дает возможность заранее продумать, в какие родственные тональности произойдут отклонения. Студенты 4 курса отделений «Фортепиано», «Струнные инструменты» могут исполнить этот же номер с одновременной игрой транспонирующих секвенций. </w:t>
      </w:r>
    </w:p>
    <w:p w:rsidR="009A2AA6" w:rsidRDefault="009A2AA6" w:rsidP="004971C7">
      <w:pPr>
        <w:jc w:val="right"/>
        <w:rPr>
          <w:rFonts w:ascii="Times New Roman" w:hAnsi="Times New Roman" w:cs="Times New Roman"/>
          <w:b/>
          <w:bCs/>
          <w:sz w:val="24"/>
          <w:szCs w:val="24"/>
        </w:rPr>
      </w:pPr>
      <w:r w:rsidRPr="009A2AA6">
        <w:rPr>
          <w:rFonts w:ascii="Times New Roman" w:hAnsi="Times New Roman" w:cs="Times New Roman"/>
          <w:b/>
          <w:bCs/>
          <w:sz w:val="24"/>
          <w:szCs w:val="24"/>
        </w:rPr>
        <w:t>Рубец Одноголосное сольфеджио, № 46</w:t>
      </w:r>
      <w:r>
        <w:rPr>
          <w:noProof/>
          <w:lang w:eastAsia="ru-RU"/>
        </w:rPr>
        <w:drawing>
          <wp:inline distT="0" distB="0" distL="0" distR="0" wp14:anchorId="7E3E1871" wp14:editId="2F3CAFB9">
            <wp:extent cx="5940425" cy="3466465"/>
            <wp:effectExtent l="0" t="0" r="3175" b="635"/>
            <wp:docPr id="1" name="Рисунок 1" descr="https://sun9-77.userapi.com/impg/WBgAc6QNdAcLzBTMGpnR02qHWdDq5aDX30WmUw/wF07M49oxVI.jpg?size=1280x747&amp;quality=96&amp;sign=f9fcac4c982361127518892bbb6269a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77.userapi.com/impg/WBgAc6QNdAcLzBTMGpnR02qHWdDq5aDX30WmUw/wF07M49oxVI.jpg?size=1280x747&amp;quality=96&amp;sign=f9fcac4c982361127518892bbb6269a3&amp;type=albu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3466465"/>
                    </a:xfrm>
                    <a:prstGeom prst="rect">
                      <a:avLst/>
                    </a:prstGeom>
                    <a:noFill/>
                    <a:ln>
                      <a:noFill/>
                    </a:ln>
                  </pic:spPr>
                </pic:pic>
              </a:graphicData>
            </a:graphic>
          </wp:inline>
        </w:drawing>
      </w:r>
    </w:p>
    <w:p w:rsidR="00107710" w:rsidRDefault="00107710" w:rsidP="000D37DE">
      <w:pPr>
        <w:ind w:firstLine="567"/>
        <w:jc w:val="both"/>
        <w:rPr>
          <w:rFonts w:ascii="Times New Roman" w:hAnsi="Times New Roman" w:cs="Times New Roman"/>
          <w:bCs/>
          <w:iCs/>
          <w:sz w:val="24"/>
          <w:szCs w:val="24"/>
          <w:lang w:val="kk-KZ"/>
        </w:rPr>
      </w:pPr>
      <w:r w:rsidRPr="00107710">
        <w:rPr>
          <w:rFonts w:ascii="Times New Roman" w:hAnsi="Times New Roman" w:cs="Times New Roman"/>
          <w:bCs/>
          <w:iCs/>
          <w:sz w:val="24"/>
          <w:szCs w:val="24"/>
          <w:lang w:val="kk-KZ"/>
        </w:rPr>
        <w:t xml:space="preserve">Небольшие комментарии к примерам с моей гармонизацией объяснят значение случайных знаков альтерации и способы гармонизации. Примеры № 46, 42, 48 из </w:t>
      </w:r>
      <w:r>
        <w:rPr>
          <w:rFonts w:ascii="Times New Roman" w:hAnsi="Times New Roman" w:cs="Times New Roman"/>
          <w:bCs/>
          <w:iCs/>
          <w:sz w:val="24"/>
          <w:szCs w:val="24"/>
          <w:lang w:val="kk-KZ"/>
        </w:rPr>
        <w:t>«</w:t>
      </w:r>
      <w:r w:rsidRPr="00107710">
        <w:rPr>
          <w:rFonts w:ascii="Times New Roman" w:hAnsi="Times New Roman" w:cs="Times New Roman"/>
          <w:bCs/>
          <w:iCs/>
          <w:sz w:val="24"/>
          <w:szCs w:val="24"/>
          <w:lang w:val="kk-KZ"/>
        </w:rPr>
        <w:t>Одноголосного сольфеджио</w:t>
      </w:r>
      <w:r>
        <w:rPr>
          <w:rFonts w:ascii="Times New Roman" w:hAnsi="Times New Roman" w:cs="Times New Roman"/>
          <w:bCs/>
          <w:iCs/>
          <w:sz w:val="24"/>
          <w:szCs w:val="24"/>
          <w:lang w:val="kk-KZ"/>
        </w:rPr>
        <w:t>»</w:t>
      </w:r>
      <w:r w:rsidRPr="00107710">
        <w:rPr>
          <w:rFonts w:ascii="Times New Roman" w:hAnsi="Times New Roman" w:cs="Times New Roman"/>
          <w:bCs/>
          <w:iCs/>
          <w:sz w:val="24"/>
          <w:szCs w:val="24"/>
          <w:lang w:val="kk-KZ"/>
        </w:rPr>
        <w:t xml:space="preserve"> Рубца [1] с аккомпанементом приведены полностью в нотном приложении.</w:t>
      </w:r>
      <w:r>
        <w:rPr>
          <w:rFonts w:ascii="Times New Roman" w:hAnsi="Times New Roman" w:cs="Times New Roman"/>
          <w:bCs/>
          <w:iCs/>
          <w:sz w:val="24"/>
          <w:szCs w:val="24"/>
          <w:lang w:val="kk-KZ"/>
        </w:rPr>
        <w:t xml:space="preserve"> </w:t>
      </w:r>
    </w:p>
    <w:p w:rsidR="00107710" w:rsidRPr="00107710" w:rsidRDefault="00107710" w:rsidP="000D37DE">
      <w:pPr>
        <w:ind w:firstLine="567"/>
        <w:jc w:val="both"/>
        <w:rPr>
          <w:rFonts w:ascii="Times New Roman" w:hAnsi="Times New Roman" w:cs="Times New Roman"/>
          <w:bCs/>
          <w:iCs/>
          <w:sz w:val="24"/>
          <w:szCs w:val="24"/>
        </w:rPr>
      </w:pPr>
      <w:r w:rsidRPr="00107710">
        <w:rPr>
          <w:rFonts w:ascii="Times New Roman" w:hAnsi="Times New Roman" w:cs="Times New Roman"/>
          <w:b/>
          <w:bCs/>
          <w:iCs/>
          <w:sz w:val="24"/>
          <w:szCs w:val="24"/>
          <w:lang w:val="kk-KZ"/>
        </w:rPr>
        <w:t>Пример № 46</w:t>
      </w:r>
      <w:r w:rsidRPr="00107710">
        <w:rPr>
          <w:rFonts w:ascii="Times New Roman" w:hAnsi="Times New Roman" w:cs="Times New Roman"/>
          <w:bCs/>
          <w:iCs/>
          <w:sz w:val="24"/>
          <w:szCs w:val="24"/>
          <w:lang w:val="kk-KZ"/>
        </w:rPr>
        <w:t xml:space="preserve"> написан в простой 2-частной форме, завершается дополнительной плагальной каденцией с применением субдоминанты гармонического мажора. </w:t>
      </w:r>
      <w:r w:rsidRPr="00107710">
        <w:rPr>
          <w:rFonts w:ascii="Times New Roman" w:hAnsi="Times New Roman" w:cs="Times New Roman"/>
          <w:bCs/>
          <w:iCs/>
          <w:sz w:val="24"/>
          <w:szCs w:val="24"/>
          <w:lang w:val="kk-KZ"/>
        </w:rPr>
        <w:lastRenderedPageBreak/>
        <w:t xml:space="preserve">Транспонирующая секвенция в восходящем и нисходящем движении по тональностям, тонические трезвучия которых расположены на белых клавишах. Легко гармонизуется с помощью побочных доминант. Случайный знак альтерации </w:t>
      </w:r>
      <w:r w:rsidRPr="00107710">
        <w:rPr>
          <w:rFonts w:ascii="Times New Roman" w:hAnsi="Times New Roman" w:cs="Times New Roman"/>
          <w:bCs/>
          <w:iCs/>
          <w:sz w:val="24"/>
          <w:szCs w:val="24"/>
        </w:rPr>
        <w:t xml:space="preserve"> # является терцовым тоном или </w:t>
      </w:r>
      <w:r w:rsidRPr="00107710">
        <w:rPr>
          <w:rFonts w:ascii="Times New Roman" w:hAnsi="Times New Roman" w:cs="Times New Roman"/>
          <w:bCs/>
          <w:iCs/>
          <w:sz w:val="24"/>
          <w:szCs w:val="24"/>
          <w:lang w:val="en-US"/>
        </w:rPr>
        <w:t>VII</w:t>
      </w:r>
      <w:r w:rsidRPr="00107710">
        <w:rPr>
          <w:rFonts w:ascii="Times New Roman" w:hAnsi="Times New Roman" w:cs="Times New Roman"/>
          <w:bCs/>
          <w:iCs/>
          <w:sz w:val="24"/>
          <w:szCs w:val="24"/>
        </w:rPr>
        <w:t xml:space="preserve"> ступенью мажорных тональностей, в данном случае, одного лада.</w:t>
      </w:r>
    </w:p>
    <w:p w:rsidR="00C82500" w:rsidRDefault="00C82500" w:rsidP="009A2AA6">
      <w:pP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940425" cy="4964810"/>
            <wp:effectExtent l="0" t="0" r="3175" b="7620"/>
            <wp:docPr id="18" name="Рисунок 18" descr="C:\Users\Samsung 1\Desktop\3 к. Сольф\Рубец № 46 - цифровка к акком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sung 1\Desktop\3 к. Сольф\Рубец № 46 - цифровка к аккомп..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964810"/>
                    </a:xfrm>
                    <a:prstGeom prst="rect">
                      <a:avLst/>
                    </a:prstGeom>
                    <a:noFill/>
                    <a:ln>
                      <a:noFill/>
                    </a:ln>
                  </pic:spPr>
                </pic:pic>
              </a:graphicData>
            </a:graphic>
          </wp:inline>
        </w:drawing>
      </w:r>
    </w:p>
    <w:p w:rsidR="000D37DE" w:rsidRDefault="000D37DE" w:rsidP="000D37DE">
      <w:pPr>
        <w:ind w:firstLine="567"/>
        <w:jc w:val="both"/>
        <w:rPr>
          <w:rFonts w:ascii="Times New Roman" w:hAnsi="Times New Roman" w:cs="Times New Roman"/>
          <w:bCs/>
          <w:iCs/>
          <w:sz w:val="24"/>
          <w:szCs w:val="24"/>
        </w:rPr>
      </w:pPr>
      <w:r w:rsidRPr="000D37DE">
        <w:rPr>
          <w:rFonts w:ascii="Times New Roman" w:hAnsi="Times New Roman" w:cs="Times New Roman"/>
          <w:b/>
          <w:bCs/>
          <w:iCs/>
          <w:sz w:val="24"/>
          <w:szCs w:val="24"/>
          <w:lang w:val="kk-KZ"/>
        </w:rPr>
        <w:t>Пример № 42</w:t>
      </w:r>
      <w:r w:rsidRPr="000D37DE">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 xml:space="preserve"> </w:t>
      </w:r>
      <w:r w:rsidRPr="000D37DE">
        <w:rPr>
          <w:rFonts w:ascii="Times New Roman" w:hAnsi="Times New Roman" w:cs="Times New Roman"/>
          <w:bCs/>
          <w:iCs/>
          <w:sz w:val="24"/>
          <w:szCs w:val="24"/>
          <w:lang w:val="kk-KZ"/>
        </w:rPr>
        <w:t xml:space="preserve">написан в простой 3-частной форме с репризой </w:t>
      </w:r>
      <w:r w:rsidRPr="000D37DE">
        <w:rPr>
          <w:rFonts w:ascii="Times New Roman" w:hAnsi="Times New Roman" w:cs="Times New Roman"/>
          <w:bCs/>
          <w:iCs/>
          <w:sz w:val="24"/>
          <w:szCs w:val="24"/>
          <w:lang w:val="en-US"/>
        </w:rPr>
        <w:t>da</w:t>
      </w:r>
      <w:r w:rsidRPr="000D37DE">
        <w:rPr>
          <w:rFonts w:ascii="Times New Roman" w:hAnsi="Times New Roman" w:cs="Times New Roman"/>
          <w:bCs/>
          <w:iCs/>
          <w:sz w:val="24"/>
          <w:szCs w:val="24"/>
        </w:rPr>
        <w:t xml:space="preserve"> </w:t>
      </w:r>
      <w:r w:rsidRPr="000D37DE">
        <w:rPr>
          <w:rFonts w:ascii="Times New Roman" w:hAnsi="Times New Roman" w:cs="Times New Roman"/>
          <w:bCs/>
          <w:iCs/>
          <w:sz w:val="24"/>
          <w:szCs w:val="24"/>
          <w:lang w:val="en-US"/>
        </w:rPr>
        <w:t>capo</w:t>
      </w:r>
      <w:r w:rsidRPr="000D37DE">
        <w:rPr>
          <w:rFonts w:ascii="Times New Roman" w:hAnsi="Times New Roman" w:cs="Times New Roman"/>
          <w:bCs/>
          <w:iCs/>
          <w:sz w:val="24"/>
          <w:szCs w:val="24"/>
        </w:rPr>
        <w:t xml:space="preserve">. </w:t>
      </w:r>
    </w:p>
    <w:p w:rsidR="000D37DE" w:rsidRPr="000D37DE" w:rsidRDefault="000D37DE" w:rsidP="000D37DE">
      <w:pPr>
        <w:ind w:firstLine="567"/>
        <w:jc w:val="both"/>
        <w:rPr>
          <w:rFonts w:ascii="Times New Roman" w:hAnsi="Times New Roman" w:cs="Times New Roman"/>
          <w:bCs/>
          <w:iCs/>
          <w:sz w:val="24"/>
          <w:szCs w:val="24"/>
        </w:rPr>
      </w:pPr>
      <w:r w:rsidRPr="000D37DE">
        <w:rPr>
          <w:rFonts w:ascii="Times New Roman" w:hAnsi="Times New Roman" w:cs="Times New Roman"/>
          <w:bCs/>
          <w:iCs/>
          <w:sz w:val="24"/>
          <w:szCs w:val="24"/>
        </w:rPr>
        <w:t>1 часть – С-</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проходящий хроматизм  </w:t>
      </w:r>
      <w:r w:rsidRPr="000D37DE">
        <w:rPr>
          <w:rFonts w:ascii="Times New Roman" w:hAnsi="Times New Roman" w:cs="Times New Roman"/>
          <w:bCs/>
          <w:iCs/>
          <w:sz w:val="24"/>
          <w:szCs w:val="24"/>
          <w:lang w:val="en-US"/>
        </w:rPr>
        <w:t>IV</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IV</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V</w:t>
      </w:r>
      <w:r w:rsidRPr="000D37DE">
        <w:rPr>
          <w:rFonts w:ascii="Times New Roman" w:hAnsi="Times New Roman" w:cs="Times New Roman"/>
          <w:bCs/>
          <w:iCs/>
          <w:sz w:val="24"/>
          <w:szCs w:val="24"/>
        </w:rPr>
        <w:t xml:space="preserve"> и </w:t>
      </w:r>
      <w:r w:rsidRPr="000D37DE">
        <w:rPr>
          <w:rFonts w:ascii="Times New Roman" w:hAnsi="Times New Roman" w:cs="Times New Roman"/>
          <w:bCs/>
          <w:iCs/>
          <w:sz w:val="24"/>
          <w:szCs w:val="24"/>
          <w:lang w:val="en-US"/>
        </w:rPr>
        <w:t>V</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IV</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IV</w:t>
      </w:r>
      <w:r w:rsidRPr="000D37DE">
        <w:rPr>
          <w:rFonts w:ascii="Times New Roman" w:hAnsi="Times New Roman" w:cs="Times New Roman"/>
          <w:bCs/>
          <w:iCs/>
          <w:sz w:val="24"/>
          <w:szCs w:val="24"/>
        </w:rPr>
        <w:t xml:space="preserve">; при многократном повторении мотива происходит хорошее интонационное закрепление заполнения диатонического тона полутонами. Средняя часть написана в тональности доминанты </w:t>
      </w:r>
      <w:r w:rsidRPr="000D37DE">
        <w:rPr>
          <w:rFonts w:ascii="Times New Roman" w:hAnsi="Times New Roman" w:cs="Times New Roman"/>
          <w:bCs/>
          <w:iCs/>
          <w:sz w:val="24"/>
          <w:szCs w:val="24"/>
          <w:lang w:val="en-US"/>
        </w:rPr>
        <w:t>G</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Обращаем внимание студентов, что в этом разделе всей формы случайный знак альтерации </w:t>
      </w:r>
      <w:r w:rsidRPr="000D37DE">
        <w:rPr>
          <w:rFonts w:ascii="Times New Roman" w:hAnsi="Times New Roman" w:cs="Times New Roman"/>
          <w:bCs/>
          <w:i/>
          <w:iCs/>
          <w:sz w:val="24"/>
          <w:szCs w:val="24"/>
        </w:rPr>
        <w:t>фа #</w:t>
      </w:r>
      <w:r w:rsidRPr="000D37DE">
        <w:rPr>
          <w:rFonts w:ascii="Times New Roman" w:hAnsi="Times New Roman" w:cs="Times New Roman"/>
          <w:bCs/>
          <w:iCs/>
          <w:sz w:val="24"/>
          <w:szCs w:val="24"/>
        </w:rPr>
        <w:t xml:space="preserve"> выполняет другую роль – он является ключевым знаком тональности Соль мажор, а не хроматизмом, как это было в 1 части. В последнем такте средней части появляется знак </w:t>
      </w:r>
      <w:r w:rsidRPr="000D37DE">
        <w:rPr>
          <w:rFonts w:ascii="Times New Roman" w:hAnsi="Times New Roman" w:cs="Times New Roman"/>
          <w:bCs/>
          <w:i/>
          <w:iCs/>
          <w:sz w:val="24"/>
          <w:szCs w:val="24"/>
        </w:rPr>
        <w:t>фа бекар</w:t>
      </w:r>
      <w:r w:rsidRPr="000D37DE">
        <w:rPr>
          <w:rFonts w:ascii="Times New Roman" w:hAnsi="Times New Roman" w:cs="Times New Roman"/>
          <w:bCs/>
          <w:iCs/>
          <w:sz w:val="24"/>
          <w:szCs w:val="24"/>
        </w:rPr>
        <w:t xml:space="preserve"> (в аккомпанементе берем </w:t>
      </w:r>
      <w:r w:rsidRPr="000D37DE">
        <w:rPr>
          <w:rFonts w:ascii="Times New Roman" w:hAnsi="Times New Roman" w:cs="Times New Roman"/>
          <w:bCs/>
          <w:iCs/>
          <w:sz w:val="24"/>
          <w:szCs w:val="24"/>
          <w:lang w:val="en-US"/>
        </w:rPr>
        <w:t>D</w:t>
      </w:r>
      <w:r w:rsidRPr="000D37DE">
        <w:rPr>
          <w:rFonts w:ascii="Times New Roman" w:hAnsi="Times New Roman" w:cs="Times New Roman"/>
          <w:bCs/>
          <w:iCs/>
          <w:sz w:val="24"/>
          <w:szCs w:val="24"/>
        </w:rPr>
        <w:t xml:space="preserve">7 к тонике </w:t>
      </w:r>
      <w:r w:rsidRPr="000D37DE">
        <w:rPr>
          <w:rFonts w:ascii="Times New Roman" w:hAnsi="Times New Roman" w:cs="Times New Roman"/>
          <w:bCs/>
          <w:iCs/>
          <w:sz w:val="24"/>
          <w:szCs w:val="24"/>
          <w:lang w:val="en-US"/>
        </w:rPr>
        <w:t>C</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для осуществления возврата в главную тональность примера.      </w:t>
      </w:r>
    </w:p>
    <w:p w:rsidR="000D37DE" w:rsidRPr="001807F8" w:rsidRDefault="000D37DE" w:rsidP="000D37DE">
      <w:pPr>
        <w:jc w:val="both"/>
        <w:rPr>
          <w:rFonts w:ascii="Times New Roman" w:hAnsi="Times New Roman" w:cs="Times New Roman"/>
          <w:bCs/>
          <w:sz w:val="24"/>
          <w:szCs w:val="24"/>
        </w:rPr>
      </w:pPr>
    </w:p>
    <w:p w:rsidR="00B61907" w:rsidRDefault="00B61907" w:rsidP="0066006C">
      <w:pPr>
        <w:jc w:val="right"/>
        <w:rPr>
          <w:rFonts w:ascii="Times New Roman" w:hAnsi="Times New Roman" w:cs="Times New Roman"/>
          <w:b/>
          <w:bCs/>
          <w:iCs/>
          <w:sz w:val="24"/>
          <w:szCs w:val="24"/>
          <w:lang w:val="kk-KZ"/>
        </w:rPr>
      </w:pPr>
      <w:r w:rsidRPr="00B61907">
        <w:rPr>
          <w:rFonts w:ascii="Times New Roman" w:hAnsi="Times New Roman" w:cs="Times New Roman"/>
          <w:b/>
          <w:bCs/>
          <w:iCs/>
          <w:sz w:val="24"/>
          <w:szCs w:val="24"/>
          <w:lang w:val="kk-KZ"/>
        </w:rPr>
        <w:lastRenderedPageBreak/>
        <w:t>Рубец Одноголосное сольфеджио № 42</w:t>
      </w:r>
      <w:r>
        <w:rPr>
          <w:noProof/>
          <w:lang w:eastAsia="ru-RU"/>
        </w:rPr>
        <w:drawing>
          <wp:inline distT="0" distB="0" distL="0" distR="0" wp14:anchorId="1CF39423" wp14:editId="4786CDDE">
            <wp:extent cx="5940425" cy="3689350"/>
            <wp:effectExtent l="0" t="0" r="3175" b="6350"/>
            <wp:docPr id="16" name="Рисунок 16" descr="https://sun9-70.userapi.com/s/v1/ig2/0Gl79cMusG-yd4zTwO_SuJzt8IoWzAg-VZYaQqn1AeysVzfcazvdpqQyS7O3ZG3Dhfdiqu0KoGkm0d5FECuR_f42.jpg?size=1280x795&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70.userapi.com/s/v1/ig2/0Gl79cMusG-yd4zTwO_SuJzt8IoWzAg-VZYaQqn1AeysVzfcazvdpqQyS7O3ZG3Dhfdiqu0KoGkm0d5FECuR_f42.jpg?size=1280x795&amp;quality=96&amp;type=albu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3689350"/>
                    </a:xfrm>
                    <a:prstGeom prst="rect">
                      <a:avLst/>
                    </a:prstGeom>
                    <a:noFill/>
                    <a:ln>
                      <a:noFill/>
                    </a:ln>
                  </pic:spPr>
                </pic:pic>
              </a:graphicData>
            </a:graphic>
          </wp:inline>
        </w:drawing>
      </w:r>
    </w:p>
    <w:p w:rsidR="000D37DE" w:rsidRDefault="000D37DE" w:rsidP="000D37DE">
      <w:pPr>
        <w:ind w:firstLine="567"/>
        <w:rPr>
          <w:rFonts w:ascii="Times New Roman" w:hAnsi="Times New Roman" w:cs="Times New Roman"/>
          <w:bCs/>
          <w:iCs/>
          <w:sz w:val="24"/>
          <w:szCs w:val="24"/>
        </w:rPr>
      </w:pPr>
      <w:r w:rsidRPr="000D37DE">
        <w:rPr>
          <w:rFonts w:ascii="Times New Roman" w:hAnsi="Times New Roman" w:cs="Times New Roman"/>
          <w:b/>
          <w:bCs/>
          <w:iCs/>
          <w:sz w:val="24"/>
          <w:szCs w:val="24"/>
          <w:lang w:val="kk-KZ"/>
        </w:rPr>
        <w:t>Пример № 48</w:t>
      </w:r>
      <w:r w:rsidRPr="000D37DE">
        <w:rPr>
          <w:rFonts w:ascii="Times New Roman" w:hAnsi="Times New Roman" w:cs="Times New Roman"/>
          <w:bCs/>
          <w:iCs/>
          <w:sz w:val="24"/>
          <w:szCs w:val="24"/>
          <w:lang w:val="kk-KZ"/>
        </w:rPr>
        <w:t xml:space="preserve"> </w:t>
      </w:r>
      <w:r>
        <w:rPr>
          <w:rFonts w:ascii="Times New Roman" w:hAnsi="Times New Roman" w:cs="Times New Roman"/>
          <w:bCs/>
          <w:iCs/>
          <w:sz w:val="24"/>
          <w:szCs w:val="24"/>
          <w:lang w:val="kk-KZ"/>
        </w:rPr>
        <w:t xml:space="preserve"> </w:t>
      </w:r>
      <w:r w:rsidRPr="000D37DE">
        <w:rPr>
          <w:rFonts w:ascii="Times New Roman" w:hAnsi="Times New Roman" w:cs="Times New Roman"/>
          <w:bCs/>
          <w:iCs/>
          <w:sz w:val="24"/>
          <w:szCs w:val="24"/>
          <w:lang w:val="kk-KZ"/>
        </w:rPr>
        <w:t xml:space="preserve">написан в простой 3-частной форме с репризой </w:t>
      </w:r>
      <w:r w:rsidRPr="000D37DE">
        <w:rPr>
          <w:rFonts w:ascii="Times New Roman" w:hAnsi="Times New Roman" w:cs="Times New Roman"/>
          <w:bCs/>
          <w:iCs/>
          <w:sz w:val="24"/>
          <w:szCs w:val="24"/>
          <w:lang w:val="en-US"/>
        </w:rPr>
        <w:t>da</w:t>
      </w:r>
      <w:r w:rsidRPr="000D37DE">
        <w:rPr>
          <w:rFonts w:ascii="Times New Roman" w:hAnsi="Times New Roman" w:cs="Times New Roman"/>
          <w:bCs/>
          <w:iCs/>
          <w:sz w:val="24"/>
          <w:szCs w:val="24"/>
        </w:rPr>
        <w:t xml:space="preserve"> </w:t>
      </w:r>
      <w:r w:rsidRPr="000D37DE">
        <w:rPr>
          <w:rFonts w:ascii="Times New Roman" w:hAnsi="Times New Roman" w:cs="Times New Roman"/>
          <w:bCs/>
          <w:iCs/>
          <w:sz w:val="24"/>
          <w:szCs w:val="24"/>
          <w:lang w:val="en-US"/>
        </w:rPr>
        <w:t>capo</w:t>
      </w:r>
      <w:r w:rsidRPr="000D37DE">
        <w:rPr>
          <w:rFonts w:ascii="Times New Roman" w:hAnsi="Times New Roman" w:cs="Times New Roman"/>
          <w:bCs/>
          <w:iCs/>
          <w:sz w:val="24"/>
          <w:szCs w:val="24"/>
        </w:rPr>
        <w:t xml:space="preserve">. </w:t>
      </w:r>
    </w:p>
    <w:p w:rsidR="000D37DE" w:rsidRPr="000D37DE" w:rsidRDefault="000D37DE" w:rsidP="000D37DE">
      <w:pPr>
        <w:ind w:firstLine="567"/>
        <w:rPr>
          <w:rFonts w:ascii="Times New Roman" w:hAnsi="Times New Roman" w:cs="Times New Roman"/>
          <w:bCs/>
          <w:iCs/>
          <w:sz w:val="24"/>
          <w:szCs w:val="24"/>
        </w:rPr>
      </w:pPr>
      <w:r w:rsidRPr="000D37DE">
        <w:rPr>
          <w:rFonts w:ascii="Times New Roman" w:hAnsi="Times New Roman" w:cs="Times New Roman"/>
          <w:bCs/>
          <w:iCs/>
          <w:sz w:val="24"/>
          <w:szCs w:val="24"/>
        </w:rPr>
        <w:t>1 часть – С-</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проходящий хроматизм в нисходящем движении </w:t>
      </w:r>
      <w:r w:rsidRPr="000D37DE">
        <w:rPr>
          <w:rFonts w:ascii="Times New Roman" w:hAnsi="Times New Roman" w:cs="Times New Roman"/>
          <w:bCs/>
          <w:iCs/>
          <w:sz w:val="24"/>
          <w:szCs w:val="24"/>
          <w:lang w:val="en-US"/>
        </w:rPr>
        <w:t>I</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VII</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VIIb</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VI</w:t>
      </w:r>
      <w:r w:rsidRPr="000D37DE">
        <w:rPr>
          <w:rFonts w:ascii="Times New Roman" w:hAnsi="Times New Roman" w:cs="Times New Roman"/>
          <w:bCs/>
          <w:iCs/>
          <w:sz w:val="24"/>
          <w:szCs w:val="24"/>
        </w:rPr>
        <w:t xml:space="preserve">. Мелодический ход </w:t>
      </w:r>
      <w:r w:rsidRPr="000D37DE">
        <w:rPr>
          <w:rFonts w:ascii="Times New Roman" w:hAnsi="Times New Roman" w:cs="Times New Roman"/>
          <w:bCs/>
          <w:iCs/>
          <w:sz w:val="24"/>
          <w:szCs w:val="24"/>
          <w:lang w:val="en-US"/>
        </w:rPr>
        <w:t>VIIb</w:t>
      </w:r>
      <w:r w:rsidRPr="000D37DE">
        <w:rPr>
          <w:rFonts w:ascii="Times New Roman" w:hAnsi="Times New Roman" w:cs="Times New Roman"/>
          <w:bCs/>
          <w:iCs/>
          <w:sz w:val="24"/>
          <w:szCs w:val="24"/>
        </w:rPr>
        <w:t xml:space="preserve"> – </w:t>
      </w:r>
      <w:r w:rsidRPr="000D37DE">
        <w:rPr>
          <w:rFonts w:ascii="Times New Roman" w:hAnsi="Times New Roman" w:cs="Times New Roman"/>
          <w:bCs/>
          <w:iCs/>
          <w:sz w:val="24"/>
          <w:szCs w:val="24"/>
          <w:lang w:val="en-US"/>
        </w:rPr>
        <w:t>VI</w:t>
      </w:r>
      <w:r w:rsidRPr="000D37DE">
        <w:rPr>
          <w:rFonts w:ascii="Times New Roman" w:hAnsi="Times New Roman" w:cs="Times New Roman"/>
          <w:bCs/>
          <w:iCs/>
          <w:sz w:val="24"/>
          <w:szCs w:val="24"/>
        </w:rPr>
        <w:t xml:space="preserve"> можно гармонизовать в двух вариантах, принимая звук </w:t>
      </w:r>
      <w:r w:rsidRPr="000D37DE">
        <w:rPr>
          <w:rFonts w:ascii="Times New Roman" w:hAnsi="Times New Roman" w:cs="Times New Roman"/>
          <w:bCs/>
          <w:i/>
          <w:iCs/>
          <w:sz w:val="24"/>
          <w:szCs w:val="24"/>
        </w:rPr>
        <w:t xml:space="preserve">си </w:t>
      </w:r>
      <w:r w:rsidRPr="000D37DE">
        <w:rPr>
          <w:rFonts w:ascii="Times New Roman" w:hAnsi="Times New Roman" w:cs="Times New Roman"/>
          <w:bCs/>
          <w:i/>
          <w:iCs/>
          <w:sz w:val="24"/>
          <w:szCs w:val="24"/>
          <w:lang w:val="en-US"/>
        </w:rPr>
        <w:t>b</w:t>
      </w:r>
      <w:r w:rsidRPr="000D37DE">
        <w:rPr>
          <w:rFonts w:ascii="Times New Roman" w:hAnsi="Times New Roman" w:cs="Times New Roman"/>
          <w:bCs/>
          <w:iCs/>
          <w:sz w:val="24"/>
          <w:szCs w:val="24"/>
        </w:rPr>
        <w:t xml:space="preserve"> за септиму </w:t>
      </w:r>
      <w:r w:rsidRPr="000D37DE">
        <w:rPr>
          <w:rFonts w:ascii="Times New Roman" w:hAnsi="Times New Roman" w:cs="Times New Roman"/>
          <w:bCs/>
          <w:iCs/>
          <w:sz w:val="24"/>
          <w:szCs w:val="24"/>
          <w:lang w:val="en-US"/>
        </w:rPr>
        <w:t>D</w:t>
      </w:r>
      <w:r w:rsidRPr="000D37DE">
        <w:rPr>
          <w:rFonts w:ascii="Times New Roman" w:hAnsi="Times New Roman" w:cs="Times New Roman"/>
          <w:bCs/>
          <w:iCs/>
          <w:sz w:val="24"/>
          <w:szCs w:val="24"/>
        </w:rPr>
        <w:t xml:space="preserve">7 в тональности </w:t>
      </w:r>
      <w:r w:rsidRPr="000D37DE">
        <w:rPr>
          <w:rFonts w:ascii="Times New Roman" w:hAnsi="Times New Roman" w:cs="Times New Roman"/>
          <w:bCs/>
          <w:iCs/>
          <w:sz w:val="24"/>
          <w:szCs w:val="24"/>
          <w:lang w:val="en-US"/>
        </w:rPr>
        <w:t>F</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или за септиму Ум</w:t>
      </w:r>
      <w:r w:rsidRPr="000D37DE">
        <w:rPr>
          <w:rFonts w:ascii="Times New Roman" w:hAnsi="Times New Roman" w:cs="Times New Roman"/>
          <w:bCs/>
          <w:iCs/>
          <w:sz w:val="24"/>
          <w:szCs w:val="24"/>
          <w:lang w:val="en-US"/>
        </w:rPr>
        <w:t>VII</w:t>
      </w:r>
      <w:r w:rsidRPr="000D37DE">
        <w:rPr>
          <w:rFonts w:ascii="Times New Roman" w:hAnsi="Times New Roman" w:cs="Times New Roman"/>
          <w:bCs/>
          <w:iCs/>
          <w:sz w:val="24"/>
          <w:szCs w:val="24"/>
        </w:rPr>
        <w:t xml:space="preserve">7 в тональности </w:t>
      </w:r>
      <w:r w:rsidRPr="000D37DE">
        <w:rPr>
          <w:rFonts w:ascii="Times New Roman" w:hAnsi="Times New Roman" w:cs="Times New Roman"/>
          <w:bCs/>
          <w:iCs/>
          <w:sz w:val="24"/>
          <w:szCs w:val="24"/>
          <w:lang w:val="en-US"/>
        </w:rPr>
        <w:t>d</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moll</w:t>
      </w:r>
      <w:r w:rsidRPr="000D37DE">
        <w:rPr>
          <w:rFonts w:ascii="Times New Roman" w:hAnsi="Times New Roman" w:cs="Times New Roman"/>
          <w:bCs/>
          <w:iCs/>
          <w:sz w:val="24"/>
          <w:szCs w:val="24"/>
        </w:rPr>
        <w:t xml:space="preserve">. Последние 4 такта 1 части после отклонений в </w:t>
      </w:r>
      <w:r w:rsidRPr="000D37DE">
        <w:rPr>
          <w:rFonts w:ascii="Times New Roman" w:hAnsi="Times New Roman" w:cs="Times New Roman"/>
          <w:bCs/>
          <w:iCs/>
          <w:sz w:val="24"/>
          <w:szCs w:val="24"/>
          <w:lang w:val="en-US"/>
        </w:rPr>
        <w:t>F</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и в </w:t>
      </w:r>
      <w:r w:rsidRPr="000D37DE">
        <w:rPr>
          <w:rFonts w:ascii="Times New Roman" w:hAnsi="Times New Roman" w:cs="Times New Roman"/>
          <w:bCs/>
          <w:iCs/>
          <w:sz w:val="24"/>
          <w:szCs w:val="24"/>
          <w:lang w:val="en-US"/>
        </w:rPr>
        <w:t>d</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moll</w:t>
      </w:r>
      <w:r w:rsidRPr="000D37DE">
        <w:rPr>
          <w:rFonts w:ascii="Times New Roman" w:hAnsi="Times New Roman" w:cs="Times New Roman"/>
          <w:bCs/>
          <w:iCs/>
          <w:sz w:val="24"/>
          <w:szCs w:val="24"/>
        </w:rPr>
        <w:t xml:space="preserve"> с помощью </w:t>
      </w:r>
      <w:r w:rsidRPr="000D37DE">
        <w:rPr>
          <w:rFonts w:ascii="Times New Roman" w:hAnsi="Times New Roman" w:cs="Times New Roman"/>
          <w:bCs/>
          <w:i/>
          <w:iCs/>
          <w:sz w:val="24"/>
          <w:szCs w:val="24"/>
        </w:rPr>
        <w:t>си бекара</w:t>
      </w:r>
      <w:r w:rsidRPr="000D37DE">
        <w:rPr>
          <w:rFonts w:ascii="Times New Roman" w:hAnsi="Times New Roman" w:cs="Times New Roman"/>
          <w:bCs/>
          <w:iCs/>
          <w:sz w:val="24"/>
          <w:szCs w:val="24"/>
        </w:rPr>
        <w:t xml:space="preserve"> и </w:t>
      </w:r>
      <w:r w:rsidRPr="000D37DE">
        <w:rPr>
          <w:rFonts w:ascii="Times New Roman" w:hAnsi="Times New Roman" w:cs="Times New Roman"/>
          <w:bCs/>
          <w:iCs/>
          <w:sz w:val="24"/>
          <w:szCs w:val="24"/>
          <w:lang w:val="en-US"/>
        </w:rPr>
        <w:t>D</w:t>
      </w:r>
      <w:r w:rsidRPr="000D37DE">
        <w:rPr>
          <w:rFonts w:ascii="Times New Roman" w:hAnsi="Times New Roman" w:cs="Times New Roman"/>
          <w:bCs/>
          <w:iCs/>
          <w:sz w:val="24"/>
          <w:szCs w:val="24"/>
        </w:rPr>
        <w:t xml:space="preserve">43 в аккомпанементе возвращают поющих в главную тональность. Средняя часть примера написана в тональности </w:t>
      </w:r>
      <w:r w:rsidRPr="000D37DE">
        <w:rPr>
          <w:rFonts w:ascii="Times New Roman" w:hAnsi="Times New Roman" w:cs="Times New Roman"/>
          <w:bCs/>
          <w:iCs/>
          <w:sz w:val="24"/>
          <w:szCs w:val="24"/>
          <w:lang w:val="en-US"/>
        </w:rPr>
        <w:t>F</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где случайный знак альтерации </w:t>
      </w:r>
      <w:r w:rsidRPr="000D37DE">
        <w:rPr>
          <w:rFonts w:ascii="Times New Roman" w:hAnsi="Times New Roman" w:cs="Times New Roman"/>
          <w:bCs/>
          <w:i/>
          <w:iCs/>
          <w:sz w:val="24"/>
          <w:szCs w:val="24"/>
        </w:rPr>
        <w:t xml:space="preserve">си </w:t>
      </w:r>
      <w:r w:rsidRPr="000D37DE">
        <w:rPr>
          <w:rFonts w:ascii="Times New Roman" w:hAnsi="Times New Roman" w:cs="Times New Roman"/>
          <w:bCs/>
          <w:i/>
          <w:iCs/>
          <w:sz w:val="24"/>
          <w:szCs w:val="24"/>
          <w:lang w:val="en-US"/>
        </w:rPr>
        <w:t>b</w:t>
      </w:r>
      <w:r w:rsidRPr="000D37DE">
        <w:rPr>
          <w:rFonts w:ascii="Times New Roman" w:hAnsi="Times New Roman" w:cs="Times New Roman"/>
          <w:bCs/>
          <w:iCs/>
          <w:sz w:val="24"/>
          <w:szCs w:val="24"/>
        </w:rPr>
        <w:t xml:space="preserve"> выполняет другую роль, являясь ключевым знаком тональности субдоминанты. К репризе всей формы в тональность </w:t>
      </w:r>
      <w:r w:rsidRPr="000D37DE">
        <w:rPr>
          <w:rFonts w:ascii="Times New Roman" w:hAnsi="Times New Roman" w:cs="Times New Roman"/>
          <w:bCs/>
          <w:iCs/>
          <w:sz w:val="24"/>
          <w:szCs w:val="24"/>
          <w:lang w:val="en-US"/>
        </w:rPr>
        <w:t>C</w:t>
      </w:r>
      <w:r w:rsidRPr="000D37DE">
        <w:rPr>
          <w:rFonts w:ascii="Times New Roman" w:hAnsi="Times New Roman" w:cs="Times New Roman"/>
          <w:bCs/>
          <w:iCs/>
          <w:sz w:val="24"/>
          <w:szCs w:val="24"/>
        </w:rPr>
        <w:t>-</w:t>
      </w:r>
      <w:r w:rsidRPr="000D37DE">
        <w:rPr>
          <w:rFonts w:ascii="Times New Roman" w:hAnsi="Times New Roman" w:cs="Times New Roman"/>
          <w:bCs/>
          <w:iCs/>
          <w:sz w:val="24"/>
          <w:szCs w:val="24"/>
          <w:lang w:val="en-US"/>
        </w:rPr>
        <w:t>dur</w:t>
      </w:r>
      <w:r w:rsidRPr="000D37DE">
        <w:rPr>
          <w:rFonts w:ascii="Times New Roman" w:hAnsi="Times New Roman" w:cs="Times New Roman"/>
          <w:bCs/>
          <w:iCs/>
          <w:sz w:val="24"/>
          <w:szCs w:val="24"/>
        </w:rPr>
        <w:t xml:space="preserve"> можно возвращаться без связующего аккорда методом сопоставления, мысленно припоминая тонику главной тональности примера.   </w:t>
      </w:r>
    </w:p>
    <w:p w:rsidR="000D37DE" w:rsidRPr="000D37DE" w:rsidRDefault="000D37DE" w:rsidP="000D37DE">
      <w:pPr>
        <w:rPr>
          <w:rFonts w:ascii="Times New Roman" w:hAnsi="Times New Roman" w:cs="Times New Roman"/>
          <w:b/>
          <w:bCs/>
          <w:iCs/>
          <w:sz w:val="24"/>
          <w:szCs w:val="24"/>
        </w:rPr>
      </w:pPr>
    </w:p>
    <w:p w:rsidR="000D37DE" w:rsidRDefault="000D37DE" w:rsidP="000D37DE">
      <w:pPr>
        <w:rPr>
          <w:rFonts w:ascii="Times New Roman" w:hAnsi="Times New Roman" w:cs="Times New Roman"/>
          <w:bCs/>
          <w:iCs/>
          <w:sz w:val="24"/>
          <w:szCs w:val="24"/>
        </w:rPr>
      </w:pPr>
    </w:p>
    <w:p w:rsidR="00B61907" w:rsidRDefault="00B61907" w:rsidP="0066006C">
      <w:pPr>
        <w:jc w:val="right"/>
        <w:rPr>
          <w:rFonts w:ascii="Times New Roman" w:hAnsi="Times New Roman" w:cs="Times New Roman"/>
          <w:bCs/>
          <w:iCs/>
          <w:sz w:val="24"/>
          <w:szCs w:val="24"/>
        </w:rPr>
      </w:pPr>
      <w:r w:rsidRPr="00B61907">
        <w:rPr>
          <w:rFonts w:ascii="Times New Roman" w:hAnsi="Times New Roman" w:cs="Times New Roman"/>
          <w:b/>
          <w:bCs/>
          <w:iCs/>
          <w:sz w:val="24"/>
          <w:szCs w:val="24"/>
          <w:lang w:val="kk-KZ"/>
        </w:rPr>
        <w:lastRenderedPageBreak/>
        <w:t>Рубец Одноголосное сольфеджио № 48</w:t>
      </w:r>
      <w:r>
        <w:rPr>
          <w:noProof/>
          <w:lang w:eastAsia="ru-RU"/>
        </w:rPr>
        <w:drawing>
          <wp:inline distT="0" distB="0" distL="0" distR="0" wp14:anchorId="6CDB9A62" wp14:editId="3FBE9A89">
            <wp:extent cx="5940425" cy="2259965"/>
            <wp:effectExtent l="0" t="0" r="3175" b="6985"/>
            <wp:docPr id="17" name="Рисунок 17" descr="https://sun3-10.userapi.com/s/v1/ig2/LEjx9x01WNSX4On7pcZcyZk1EN7pJ2VNeUP2k-SpJnrfj7wDZoyTSrilkLwMs6-qgLvzj96pf5o79F2cOlSIKUlL.jpg?size=1280x487&amp;quality=9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3-10.userapi.com/s/v1/ig2/LEjx9x01WNSX4On7pcZcyZk1EN7pJ2VNeUP2k-SpJnrfj7wDZoyTSrilkLwMs6-qgLvzj96pf5o79F2cOlSIKUlL.jpg?size=1280x487&amp;quality=96&amp;type=albu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2259965"/>
                    </a:xfrm>
                    <a:prstGeom prst="rect">
                      <a:avLst/>
                    </a:prstGeom>
                    <a:noFill/>
                    <a:ln>
                      <a:noFill/>
                    </a:ln>
                  </pic:spPr>
                </pic:pic>
              </a:graphicData>
            </a:graphic>
          </wp:inline>
        </w:drawing>
      </w:r>
    </w:p>
    <w:p w:rsidR="0066006C" w:rsidRPr="0066006C" w:rsidRDefault="0066006C" w:rsidP="004971C7">
      <w:pPr>
        <w:ind w:firstLine="567"/>
        <w:jc w:val="both"/>
        <w:rPr>
          <w:rFonts w:ascii="Times New Roman" w:hAnsi="Times New Roman" w:cs="Times New Roman"/>
          <w:bCs/>
          <w:iCs/>
          <w:sz w:val="24"/>
          <w:szCs w:val="24"/>
        </w:rPr>
      </w:pPr>
      <w:r w:rsidRPr="0066006C">
        <w:rPr>
          <w:rFonts w:ascii="Times New Roman" w:hAnsi="Times New Roman" w:cs="Times New Roman"/>
          <w:b/>
          <w:bCs/>
          <w:iCs/>
          <w:sz w:val="24"/>
          <w:szCs w:val="24"/>
        </w:rPr>
        <w:t>Упражнения на плавный хроматизм</w:t>
      </w:r>
      <w:r w:rsidRPr="0066006C">
        <w:rPr>
          <w:rFonts w:ascii="Times New Roman" w:hAnsi="Times New Roman" w:cs="Times New Roman"/>
          <w:bCs/>
          <w:iCs/>
          <w:sz w:val="24"/>
          <w:szCs w:val="24"/>
        </w:rPr>
        <w:t xml:space="preserve"> из сборника Сольфеджио Островского, </w:t>
      </w:r>
      <w:r w:rsidR="00781B53">
        <w:rPr>
          <w:rFonts w:ascii="Times New Roman" w:hAnsi="Times New Roman" w:cs="Times New Roman"/>
          <w:bCs/>
          <w:iCs/>
          <w:sz w:val="24"/>
          <w:szCs w:val="24"/>
        </w:rPr>
        <w:t>Соловьева, Шокина [4, 5]</w:t>
      </w:r>
      <w:r w:rsidRPr="0066006C">
        <w:rPr>
          <w:rFonts w:ascii="Times New Roman" w:hAnsi="Times New Roman" w:cs="Times New Roman"/>
          <w:bCs/>
          <w:iCs/>
          <w:sz w:val="24"/>
          <w:szCs w:val="24"/>
        </w:rPr>
        <w:t xml:space="preserve">: </w:t>
      </w:r>
    </w:p>
    <w:p w:rsidR="0066006C" w:rsidRDefault="0066006C" w:rsidP="00B61907">
      <w:pPr>
        <w:jc w:val="both"/>
        <w:rPr>
          <w:rFonts w:ascii="Times New Roman" w:hAnsi="Times New Roman" w:cs="Times New Roman"/>
          <w:bCs/>
          <w:iCs/>
          <w:sz w:val="24"/>
          <w:szCs w:val="24"/>
        </w:rPr>
      </w:pPr>
      <w:r>
        <w:rPr>
          <w:noProof/>
          <w:lang w:eastAsia="ru-RU"/>
        </w:rPr>
        <w:drawing>
          <wp:inline distT="0" distB="0" distL="0" distR="0" wp14:anchorId="7E178A7F" wp14:editId="682935E0">
            <wp:extent cx="5940425" cy="3211195"/>
            <wp:effectExtent l="0" t="0" r="3175" b="8255"/>
            <wp:docPr id="23" name="Рисунок 23" descr="https://sun9-3.userapi.com/impg/SrN0B4upw2Cy3sVbWdQsX7Y94aW01nHEmUDDRw/cdggFERld4I.jpg?size=1280x692&amp;quality=96&amp;sign=e06bba59a6dc3aa57579a2b38317212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userapi.com/impg/SrN0B4upw2Cy3sVbWdQsX7Y94aW01nHEmUDDRw/cdggFERld4I.jpg?size=1280x692&amp;quality=96&amp;sign=e06bba59a6dc3aa57579a2b38317212d&amp;type=albu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211195"/>
                    </a:xfrm>
                    <a:prstGeom prst="rect">
                      <a:avLst/>
                    </a:prstGeom>
                    <a:noFill/>
                    <a:ln>
                      <a:noFill/>
                    </a:ln>
                  </pic:spPr>
                </pic:pic>
              </a:graphicData>
            </a:graphic>
          </wp:inline>
        </w:drawing>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rPr>
        <w:t xml:space="preserve">Как мы видим, упражнения 1, 2, 3 содержат вспомогательные хроматические звуки на слабых долях такта и при гармонизации не меняют функции аккордов. В упражнении 4 хроматические вспомогательные появляются на сильных долях такта, содержат вводные тоны тональностей </w:t>
      </w:r>
      <w:r w:rsidRPr="0066006C">
        <w:rPr>
          <w:rFonts w:ascii="Times New Roman" w:hAnsi="Times New Roman" w:cs="Times New Roman"/>
          <w:bCs/>
          <w:iCs/>
          <w:sz w:val="24"/>
          <w:szCs w:val="24"/>
          <w:lang w:val="en-US"/>
        </w:rPr>
        <w:t>II</w:t>
      </w:r>
      <w:r w:rsidRPr="0066006C">
        <w:rPr>
          <w:rFonts w:ascii="Times New Roman" w:hAnsi="Times New Roman" w:cs="Times New Roman"/>
          <w:bCs/>
          <w:iCs/>
          <w:sz w:val="24"/>
          <w:szCs w:val="24"/>
        </w:rPr>
        <w:t xml:space="preserve"> и </w:t>
      </w:r>
      <w:r w:rsidRPr="0066006C">
        <w:rPr>
          <w:rFonts w:ascii="Times New Roman" w:hAnsi="Times New Roman" w:cs="Times New Roman"/>
          <w:bCs/>
          <w:iCs/>
          <w:sz w:val="24"/>
          <w:szCs w:val="24"/>
          <w:lang w:val="en-US"/>
        </w:rPr>
        <w:t>III</w:t>
      </w:r>
      <w:r w:rsidRPr="0066006C">
        <w:rPr>
          <w:rFonts w:ascii="Times New Roman" w:hAnsi="Times New Roman" w:cs="Times New Roman"/>
          <w:bCs/>
          <w:iCs/>
          <w:sz w:val="24"/>
          <w:szCs w:val="24"/>
        </w:rPr>
        <w:t xml:space="preserve"> ступеней, являясь признаком модуляционной альтерации. Поэтому гармонизуем 2 звена хроматической секвенции с помощью побочных доминант. Упражнения 5, 6 на хроматические проходящие звуки гармонизуем проходящими гармоническими оборотами с аккордами двойной доминанты. Таким образом, случайные знаки альтерации, встречающиеся в нотном тексте:</w:t>
      </w:r>
    </w:p>
    <w:p w:rsidR="00A54359" w:rsidRDefault="00BF24D8" w:rsidP="0066006C">
      <w:pPr>
        <w:numPr>
          <w:ilvl w:val="0"/>
          <w:numId w:val="2"/>
        </w:numPr>
        <w:jc w:val="both"/>
        <w:rPr>
          <w:rFonts w:ascii="Times New Roman" w:hAnsi="Times New Roman" w:cs="Times New Roman"/>
          <w:bCs/>
          <w:iCs/>
          <w:sz w:val="24"/>
          <w:szCs w:val="24"/>
        </w:rPr>
      </w:pPr>
      <w:r w:rsidRPr="00A54359">
        <w:rPr>
          <w:rFonts w:ascii="Times New Roman" w:hAnsi="Times New Roman" w:cs="Times New Roman"/>
          <w:bCs/>
          <w:iCs/>
          <w:sz w:val="24"/>
          <w:szCs w:val="24"/>
        </w:rPr>
        <w:t xml:space="preserve">выполняют украшающую роль, </w:t>
      </w:r>
    </w:p>
    <w:p w:rsidR="00BF24D8" w:rsidRPr="00A54359" w:rsidRDefault="00BF24D8" w:rsidP="0066006C">
      <w:pPr>
        <w:numPr>
          <w:ilvl w:val="0"/>
          <w:numId w:val="2"/>
        </w:numPr>
        <w:jc w:val="both"/>
        <w:rPr>
          <w:rFonts w:ascii="Times New Roman" w:hAnsi="Times New Roman" w:cs="Times New Roman"/>
          <w:bCs/>
          <w:iCs/>
          <w:sz w:val="24"/>
          <w:szCs w:val="24"/>
        </w:rPr>
      </w:pPr>
      <w:r w:rsidRPr="00A54359">
        <w:rPr>
          <w:rFonts w:ascii="Times New Roman" w:hAnsi="Times New Roman" w:cs="Times New Roman"/>
          <w:bCs/>
          <w:iCs/>
          <w:sz w:val="24"/>
          <w:szCs w:val="24"/>
        </w:rPr>
        <w:t>служат средством отклонения,</w:t>
      </w:r>
    </w:p>
    <w:p w:rsidR="00BF24D8" w:rsidRPr="0066006C" w:rsidRDefault="00BF24D8" w:rsidP="0066006C">
      <w:pPr>
        <w:numPr>
          <w:ilvl w:val="0"/>
          <w:numId w:val="2"/>
        </w:numPr>
        <w:jc w:val="both"/>
        <w:rPr>
          <w:rFonts w:ascii="Times New Roman" w:hAnsi="Times New Roman" w:cs="Times New Roman"/>
          <w:bCs/>
          <w:iCs/>
          <w:sz w:val="24"/>
          <w:szCs w:val="24"/>
        </w:rPr>
      </w:pPr>
      <w:r w:rsidRPr="0066006C">
        <w:rPr>
          <w:rFonts w:ascii="Times New Roman" w:hAnsi="Times New Roman" w:cs="Times New Roman"/>
          <w:bCs/>
          <w:iCs/>
          <w:sz w:val="24"/>
          <w:szCs w:val="24"/>
        </w:rPr>
        <w:t>альтерируют основные функции аккордов, обостряя их тяготение.</w:t>
      </w:r>
    </w:p>
    <w:p w:rsidR="0066006C" w:rsidRPr="0066006C" w:rsidRDefault="0066006C" w:rsidP="004971C7">
      <w:pPr>
        <w:ind w:firstLine="567"/>
        <w:jc w:val="both"/>
        <w:rPr>
          <w:rFonts w:ascii="Times New Roman" w:hAnsi="Times New Roman" w:cs="Times New Roman"/>
          <w:bCs/>
          <w:iCs/>
          <w:sz w:val="24"/>
          <w:szCs w:val="24"/>
        </w:rPr>
      </w:pPr>
      <w:r w:rsidRPr="0066006C">
        <w:rPr>
          <w:rFonts w:ascii="Times New Roman" w:hAnsi="Times New Roman" w:cs="Times New Roman"/>
          <w:bCs/>
          <w:iCs/>
          <w:sz w:val="24"/>
          <w:szCs w:val="24"/>
        </w:rPr>
        <w:lastRenderedPageBreak/>
        <w:t>Гармонизацию этих упражнений можно осуществить одной лишь правой рукой, чтобы основные звуки мелодии содержались в мелодическом положении аккордов:</w:t>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rPr>
        <w:t xml:space="preserve">№ 1 </w:t>
      </w:r>
      <w:r w:rsidRPr="0066006C">
        <w:rPr>
          <w:rFonts w:ascii="Times New Roman" w:hAnsi="Times New Roman" w:cs="Times New Roman"/>
          <w:bCs/>
          <w:iCs/>
          <w:sz w:val="24"/>
          <w:szCs w:val="24"/>
          <w:lang w:val="en-US"/>
        </w:rPr>
        <w:t>C</w:t>
      </w:r>
      <w:r w:rsidRPr="0066006C">
        <w:rPr>
          <w:rFonts w:ascii="Times New Roman" w:hAnsi="Times New Roman" w:cs="Times New Roman"/>
          <w:bCs/>
          <w:iCs/>
          <w:sz w:val="24"/>
          <w:szCs w:val="24"/>
        </w:rPr>
        <w:t>-</w:t>
      </w:r>
      <w:r w:rsidRPr="0066006C">
        <w:rPr>
          <w:rFonts w:ascii="Times New Roman" w:hAnsi="Times New Roman" w:cs="Times New Roman"/>
          <w:bCs/>
          <w:iCs/>
          <w:sz w:val="24"/>
          <w:szCs w:val="24"/>
          <w:lang w:val="en-US"/>
        </w:rPr>
        <w:t>dur</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S</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VII</w:t>
      </w:r>
      <w:r w:rsidRPr="0066006C">
        <w:rPr>
          <w:rFonts w:ascii="Times New Roman" w:hAnsi="Times New Roman" w:cs="Times New Roman"/>
          <w:bCs/>
          <w:iCs/>
          <w:sz w:val="24"/>
          <w:szCs w:val="24"/>
        </w:rPr>
        <w:t xml:space="preserve">7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65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7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lang w:val="kk-KZ"/>
        </w:rPr>
        <w:t xml:space="preserve">№ 2 </w:t>
      </w:r>
      <w:r w:rsidRPr="0066006C">
        <w:rPr>
          <w:rFonts w:ascii="Times New Roman" w:hAnsi="Times New Roman" w:cs="Times New Roman"/>
          <w:bCs/>
          <w:iCs/>
          <w:sz w:val="24"/>
          <w:szCs w:val="24"/>
          <w:lang w:val="en-US"/>
        </w:rPr>
        <w:t>c</w:t>
      </w:r>
      <w:r w:rsidRPr="0066006C">
        <w:rPr>
          <w:rFonts w:ascii="Times New Roman" w:hAnsi="Times New Roman" w:cs="Times New Roman"/>
          <w:bCs/>
          <w:iCs/>
          <w:sz w:val="24"/>
          <w:szCs w:val="24"/>
        </w:rPr>
        <w:t>-</w:t>
      </w:r>
      <w:r w:rsidRPr="0066006C">
        <w:rPr>
          <w:rFonts w:ascii="Times New Roman" w:hAnsi="Times New Roman" w:cs="Times New Roman"/>
          <w:bCs/>
          <w:iCs/>
          <w:sz w:val="24"/>
          <w:szCs w:val="24"/>
          <w:lang w:val="en-US"/>
        </w:rPr>
        <w:t>moll</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s</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VII</w:t>
      </w:r>
      <w:r w:rsidRPr="0066006C">
        <w:rPr>
          <w:rFonts w:ascii="Times New Roman" w:hAnsi="Times New Roman" w:cs="Times New Roman"/>
          <w:bCs/>
          <w:iCs/>
          <w:sz w:val="24"/>
          <w:szCs w:val="24"/>
        </w:rPr>
        <w:t xml:space="preserve">7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65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7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rPr>
        <w:t xml:space="preserve">№ 3 </w:t>
      </w:r>
      <w:r w:rsidRPr="0066006C">
        <w:rPr>
          <w:rFonts w:ascii="Times New Roman" w:hAnsi="Times New Roman" w:cs="Times New Roman"/>
          <w:bCs/>
          <w:iCs/>
          <w:sz w:val="24"/>
          <w:szCs w:val="24"/>
          <w:lang w:val="en-US"/>
        </w:rPr>
        <w:t>C</w:t>
      </w:r>
      <w:r w:rsidRPr="0066006C">
        <w:rPr>
          <w:rFonts w:ascii="Times New Roman" w:hAnsi="Times New Roman" w:cs="Times New Roman"/>
          <w:bCs/>
          <w:iCs/>
          <w:sz w:val="24"/>
          <w:szCs w:val="24"/>
        </w:rPr>
        <w:t>-</w:t>
      </w:r>
      <w:r w:rsidRPr="0066006C">
        <w:rPr>
          <w:rFonts w:ascii="Times New Roman" w:hAnsi="Times New Roman" w:cs="Times New Roman"/>
          <w:bCs/>
          <w:iCs/>
          <w:sz w:val="24"/>
          <w:szCs w:val="24"/>
          <w:lang w:val="en-US"/>
        </w:rPr>
        <w:t>dur</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7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lang w:val="kk-KZ"/>
        </w:rPr>
        <w:t xml:space="preserve">№ 4 </w:t>
      </w:r>
      <w:r w:rsidRPr="0066006C">
        <w:rPr>
          <w:rFonts w:ascii="Times New Roman" w:hAnsi="Times New Roman" w:cs="Times New Roman"/>
          <w:bCs/>
          <w:iCs/>
          <w:sz w:val="24"/>
          <w:szCs w:val="24"/>
          <w:lang w:val="en-US"/>
        </w:rPr>
        <w:t>C</w:t>
      </w:r>
      <w:r w:rsidRPr="0066006C">
        <w:rPr>
          <w:rFonts w:ascii="Times New Roman" w:hAnsi="Times New Roman" w:cs="Times New Roman"/>
          <w:bCs/>
          <w:iCs/>
          <w:sz w:val="24"/>
          <w:szCs w:val="24"/>
        </w:rPr>
        <w:t>-</w:t>
      </w:r>
      <w:r w:rsidRPr="0066006C">
        <w:rPr>
          <w:rFonts w:ascii="Times New Roman" w:hAnsi="Times New Roman" w:cs="Times New Roman"/>
          <w:bCs/>
          <w:iCs/>
          <w:sz w:val="24"/>
          <w:szCs w:val="24"/>
          <w:lang w:val="en-US"/>
        </w:rPr>
        <w:t>dur</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7→</w:t>
      </w:r>
      <w:r w:rsidRPr="0066006C">
        <w:rPr>
          <w:rFonts w:ascii="Times New Roman" w:hAnsi="Times New Roman" w:cs="Times New Roman"/>
          <w:bCs/>
          <w:iCs/>
          <w:sz w:val="24"/>
          <w:szCs w:val="24"/>
          <w:lang w:val="en-US"/>
        </w:rPr>
        <w:t>II</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7→</w:t>
      </w:r>
      <w:r w:rsidRPr="0066006C">
        <w:rPr>
          <w:rFonts w:ascii="Times New Roman" w:hAnsi="Times New Roman" w:cs="Times New Roman"/>
          <w:bCs/>
          <w:iCs/>
          <w:sz w:val="24"/>
          <w:szCs w:val="24"/>
          <w:lang w:val="en-US"/>
        </w:rPr>
        <w:t>III</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43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7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lang w:val="kk-KZ"/>
        </w:rPr>
        <w:t xml:space="preserve">№ 5 </w:t>
      </w:r>
      <w:r w:rsidRPr="0066006C">
        <w:rPr>
          <w:rFonts w:ascii="Times New Roman" w:hAnsi="Times New Roman" w:cs="Times New Roman"/>
          <w:bCs/>
          <w:iCs/>
          <w:sz w:val="24"/>
          <w:szCs w:val="24"/>
          <w:lang w:val="en-US"/>
        </w:rPr>
        <w:t>c</w:t>
      </w:r>
      <w:r w:rsidRPr="0066006C">
        <w:rPr>
          <w:rFonts w:ascii="Times New Roman" w:hAnsi="Times New Roman" w:cs="Times New Roman"/>
          <w:bCs/>
          <w:iCs/>
          <w:sz w:val="24"/>
          <w:szCs w:val="24"/>
        </w:rPr>
        <w:t>-</w:t>
      </w:r>
      <w:r w:rsidRPr="0066006C">
        <w:rPr>
          <w:rFonts w:ascii="Times New Roman" w:hAnsi="Times New Roman" w:cs="Times New Roman"/>
          <w:bCs/>
          <w:iCs/>
          <w:sz w:val="24"/>
          <w:szCs w:val="24"/>
          <w:lang w:val="en-US"/>
        </w:rPr>
        <w:t>moll</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53  </w:t>
      </w:r>
      <w:r w:rsidRPr="0066006C">
        <w:rPr>
          <w:rFonts w:ascii="Times New Roman" w:hAnsi="Times New Roman" w:cs="Times New Roman"/>
          <w:bCs/>
          <w:iCs/>
          <w:sz w:val="24"/>
          <w:szCs w:val="24"/>
          <w:lang w:val="en-US"/>
        </w:rPr>
        <w:t>DD</w:t>
      </w:r>
      <w:r w:rsidRPr="0066006C">
        <w:rPr>
          <w:rFonts w:ascii="Times New Roman" w:hAnsi="Times New Roman" w:cs="Times New Roman"/>
          <w:bCs/>
          <w:iCs/>
          <w:sz w:val="24"/>
          <w:szCs w:val="24"/>
        </w:rPr>
        <w:t xml:space="preserve">43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7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64  </w:t>
      </w:r>
      <w:r w:rsidRPr="0066006C">
        <w:rPr>
          <w:rFonts w:ascii="Times New Roman" w:hAnsi="Times New Roman" w:cs="Times New Roman"/>
          <w:bCs/>
          <w:iCs/>
          <w:sz w:val="24"/>
          <w:szCs w:val="24"/>
          <w:lang w:val="en-US"/>
        </w:rPr>
        <w:t>s</w:t>
      </w:r>
      <w:r w:rsidRPr="0066006C">
        <w:rPr>
          <w:rFonts w:ascii="Times New Roman" w:hAnsi="Times New Roman" w:cs="Times New Roman"/>
          <w:bCs/>
          <w:iCs/>
          <w:sz w:val="24"/>
          <w:szCs w:val="24"/>
        </w:rPr>
        <w:t xml:space="preserve">6 </w:t>
      </w:r>
      <w:r w:rsidRPr="0066006C">
        <w:rPr>
          <w:rFonts w:ascii="Times New Roman" w:hAnsi="Times New Roman" w:cs="Times New Roman"/>
          <w:bCs/>
          <w:iCs/>
          <w:sz w:val="24"/>
          <w:szCs w:val="24"/>
          <w:lang w:val="en-US"/>
        </w:rPr>
        <w:t>DD</w:t>
      </w:r>
      <w:r w:rsidRPr="0066006C">
        <w:rPr>
          <w:rFonts w:ascii="Times New Roman" w:hAnsi="Times New Roman" w:cs="Times New Roman"/>
          <w:bCs/>
          <w:iCs/>
          <w:sz w:val="24"/>
          <w:szCs w:val="24"/>
        </w:rPr>
        <w:t xml:space="preserve">43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2</w:t>
      </w:r>
      <w:r w:rsidRPr="0066006C">
        <w:rPr>
          <w:rFonts w:ascii="Times New Roman" w:hAnsi="Times New Roman" w:cs="Times New Roman"/>
          <w:bCs/>
          <w:iCs/>
          <w:sz w:val="24"/>
          <w:szCs w:val="24"/>
          <w:vertAlign w:val="superscript"/>
        </w:rPr>
        <w:t xml:space="preserve">6-5 </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6  ||</w:t>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rPr>
        <w:t xml:space="preserve">№ 6 </w:t>
      </w:r>
      <w:r w:rsidRPr="0066006C">
        <w:rPr>
          <w:rFonts w:ascii="Times New Roman" w:hAnsi="Times New Roman" w:cs="Times New Roman"/>
          <w:bCs/>
          <w:iCs/>
          <w:sz w:val="24"/>
          <w:szCs w:val="24"/>
          <w:lang w:val="en-US"/>
        </w:rPr>
        <w:t>C</w:t>
      </w:r>
      <w:r w:rsidRPr="0066006C">
        <w:rPr>
          <w:rFonts w:ascii="Times New Roman" w:hAnsi="Times New Roman" w:cs="Times New Roman"/>
          <w:bCs/>
          <w:iCs/>
          <w:sz w:val="24"/>
          <w:szCs w:val="24"/>
        </w:rPr>
        <w:t>-</w:t>
      </w:r>
      <w:r w:rsidRPr="0066006C">
        <w:rPr>
          <w:rFonts w:ascii="Times New Roman" w:hAnsi="Times New Roman" w:cs="Times New Roman"/>
          <w:bCs/>
          <w:iCs/>
          <w:sz w:val="24"/>
          <w:szCs w:val="24"/>
          <w:lang w:val="en-US"/>
        </w:rPr>
        <w:t>dur</w:t>
      </w:r>
      <w:r w:rsidRPr="0066006C">
        <w:rPr>
          <w:rFonts w:ascii="Times New Roman" w:hAnsi="Times New Roman" w:cs="Times New Roman"/>
          <w:bCs/>
          <w:iCs/>
          <w:sz w:val="24"/>
          <w:szCs w:val="24"/>
        </w:rPr>
        <w:t xml:space="preserve">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64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53 </w:t>
      </w:r>
      <w:r w:rsidRPr="0066006C">
        <w:rPr>
          <w:rFonts w:ascii="Times New Roman" w:hAnsi="Times New Roman" w:cs="Times New Roman"/>
          <w:bCs/>
          <w:iCs/>
          <w:sz w:val="24"/>
          <w:szCs w:val="24"/>
          <w:lang w:val="en-US"/>
        </w:rPr>
        <w:t>DD</w:t>
      </w:r>
      <w:r w:rsidRPr="0066006C">
        <w:rPr>
          <w:rFonts w:ascii="Times New Roman" w:hAnsi="Times New Roman" w:cs="Times New Roman"/>
          <w:bCs/>
          <w:iCs/>
          <w:sz w:val="24"/>
          <w:szCs w:val="24"/>
        </w:rPr>
        <w:t xml:space="preserve">43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7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64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2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6 |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43 </w:t>
      </w:r>
      <w:r w:rsidRPr="0066006C">
        <w:rPr>
          <w:rFonts w:ascii="Times New Roman" w:hAnsi="Times New Roman" w:cs="Times New Roman"/>
          <w:bCs/>
          <w:iCs/>
          <w:sz w:val="24"/>
          <w:szCs w:val="24"/>
          <w:lang w:val="en-US"/>
        </w:rPr>
        <w:t>D</w:t>
      </w:r>
      <w:r w:rsidRPr="0066006C">
        <w:rPr>
          <w:rFonts w:ascii="Times New Roman" w:hAnsi="Times New Roman" w:cs="Times New Roman"/>
          <w:bCs/>
          <w:iCs/>
          <w:sz w:val="24"/>
          <w:szCs w:val="24"/>
        </w:rPr>
        <w:t xml:space="preserve">53 | </w:t>
      </w:r>
      <w:r w:rsidRPr="0066006C">
        <w:rPr>
          <w:rFonts w:ascii="Times New Roman" w:hAnsi="Times New Roman" w:cs="Times New Roman"/>
          <w:bCs/>
          <w:iCs/>
          <w:sz w:val="24"/>
          <w:szCs w:val="24"/>
          <w:lang w:val="en-US"/>
        </w:rPr>
        <w:t>T</w:t>
      </w:r>
      <w:r w:rsidRPr="0066006C">
        <w:rPr>
          <w:rFonts w:ascii="Times New Roman" w:hAnsi="Times New Roman" w:cs="Times New Roman"/>
          <w:bCs/>
          <w:iCs/>
          <w:sz w:val="24"/>
          <w:szCs w:val="24"/>
        </w:rPr>
        <w:t xml:space="preserve">  ||</w:t>
      </w:r>
    </w:p>
    <w:p w:rsidR="0066006C" w:rsidRPr="0066006C" w:rsidRDefault="0066006C" w:rsidP="0066006C">
      <w:pPr>
        <w:jc w:val="both"/>
        <w:rPr>
          <w:rFonts w:ascii="Times New Roman" w:hAnsi="Times New Roman" w:cs="Times New Roman"/>
          <w:bCs/>
          <w:iCs/>
          <w:sz w:val="24"/>
          <w:szCs w:val="24"/>
        </w:rPr>
      </w:pPr>
      <w:r w:rsidRPr="0066006C">
        <w:rPr>
          <w:rFonts w:ascii="Times New Roman" w:hAnsi="Times New Roman" w:cs="Times New Roman"/>
          <w:bCs/>
          <w:iCs/>
          <w:sz w:val="24"/>
          <w:szCs w:val="24"/>
        </w:rPr>
        <w:t xml:space="preserve">Но все же следует учитывать, что для первоначальной работы данные упражнения в интонационном плане немного сложны для школьников и студентов. Они могут быть использованы на втором этапе интонационной работы, после того, как систематично отработаны первоначальные упражнения на плавный хроматизм из сборника А.Рубец Одноголосное сольфеджио (№№ 42-46, 48-51).  </w:t>
      </w:r>
    </w:p>
    <w:p w:rsidR="000D37DE" w:rsidRDefault="000D37DE" w:rsidP="00095A12">
      <w:pPr>
        <w:jc w:val="center"/>
        <w:rPr>
          <w:rFonts w:ascii="Times New Roman" w:hAnsi="Times New Roman" w:cs="Times New Roman"/>
          <w:b/>
          <w:bCs/>
          <w:iCs/>
          <w:sz w:val="24"/>
          <w:szCs w:val="24"/>
          <w:lang w:val="kk-KZ"/>
        </w:rPr>
      </w:pPr>
    </w:p>
    <w:p w:rsidR="00095A12" w:rsidRDefault="0014466F" w:rsidP="00095A12">
      <w:pPr>
        <w:jc w:val="center"/>
        <w:rPr>
          <w:rFonts w:ascii="Times New Roman" w:hAnsi="Times New Roman" w:cs="Times New Roman"/>
          <w:b/>
          <w:bCs/>
          <w:iCs/>
          <w:sz w:val="24"/>
          <w:szCs w:val="24"/>
          <w:lang w:val="kk-KZ"/>
        </w:rPr>
      </w:pPr>
      <w:r w:rsidRPr="0014466F">
        <w:rPr>
          <w:rFonts w:ascii="Times New Roman" w:hAnsi="Times New Roman" w:cs="Times New Roman"/>
          <w:b/>
          <w:bCs/>
          <w:iCs/>
          <w:sz w:val="24"/>
          <w:szCs w:val="24"/>
          <w:lang w:val="kk-KZ"/>
        </w:rPr>
        <w:t>Тритоны в секвенциях по родственным тональностям</w:t>
      </w:r>
    </w:p>
    <w:p w:rsidR="0014466F" w:rsidRPr="0014466F" w:rsidRDefault="0014466F" w:rsidP="004971C7">
      <w:pPr>
        <w:ind w:firstLine="567"/>
        <w:jc w:val="both"/>
        <w:rPr>
          <w:rFonts w:ascii="Times New Roman" w:hAnsi="Times New Roman" w:cs="Times New Roman"/>
          <w:bCs/>
          <w:iCs/>
          <w:sz w:val="24"/>
          <w:szCs w:val="24"/>
          <w:lang w:val="kk-KZ"/>
        </w:rPr>
      </w:pPr>
      <w:r w:rsidRPr="0014466F">
        <w:rPr>
          <w:rFonts w:ascii="Times New Roman" w:hAnsi="Times New Roman" w:cs="Times New Roman"/>
          <w:bCs/>
          <w:iCs/>
          <w:sz w:val="24"/>
          <w:szCs w:val="24"/>
          <w:lang w:val="kk-KZ"/>
        </w:rPr>
        <w:t xml:space="preserve">Хорошей помощью в интонационной работе по развитию гармонического слуха при изучении темы «Отклонение, родственные тональности»  со студентами 2 и 3 курсов отделений «Фортепиано», «Струнные инструменты», «Хоровое дирижирование»  является система интонационных упражнений по сборнику </w:t>
      </w:r>
      <w:r w:rsidR="00B304C0" w:rsidRPr="00095A12">
        <w:rPr>
          <w:rFonts w:ascii="Times New Roman" w:hAnsi="Times New Roman" w:cs="Times New Roman"/>
          <w:b/>
          <w:bCs/>
          <w:iCs/>
          <w:sz w:val="24"/>
          <w:szCs w:val="24"/>
          <w:lang w:val="kk-KZ"/>
        </w:rPr>
        <w:t xml:space="preserve">Сольфеджио </w:t>
      </w:r>
      <w:r w:rsidRPr="00095A12">
        <w:rPr>
          <w:rFonts w:ascii="Times New Roman" w:hAnsi="Times New Roman" w:cs="Times New Roman"/>
          <w:b/>
          <w:bCs/>
          <w:iCs/>
          <w:sz w:val="24"/>
          <w:szCs w:val="24"/>
          <w:lang w:val="kk-KZ"/>
        </w:rPr>
        <w:t>Е.Артамоновой</w:t>
      </w:r>
      <w:r w:rsidR="00B304C0">
        <w:rPr>
          <w:rFonts w:ascii="Times New Roman" w:hAnsi="Times New Roman" w:cs="Times New Roman"/>
          <w:bCs/>
          <w:iCs/>
          <w:sz w:val="24"/>
          <w:szCs w:val="24"/>
          <w:lang w:val="kk-KZ"/>
        </w:rPr>
        <w:t xml:space="preserve">. </w:t>
      </w:r>
      <w:r w:rsidRPr="0014466F">
        <w:rPr>
          <w:rFonts w:ascii="Times New Roman" w:hAnsi="Times New Roman" w:cs="Times New Roman"/>
          <w:bCs/>
          <w:iCs/>
          <w:sz w:val="24"/>
          <w:szCs w:val="24"/>
          <w:lang w:val="kk-KZ"/>
        </w:rPr>
        <w:t xml:space="preserve">Тема «Тритоны и характерные интервалы в секвенциях по родственным тональностям» </w:t>
      </w:r>
      <w:r w:rsidR="00D63ADB" w:rsidRPr="00D63ADB">
        <w:rPr>
          <w:rFonts w:ascii="Times New Roman" w:hAnsi="Times New Roman" w:cs="Times New Roman"/>
          <w:bCs/>
          <w:iCs/>
          <w:sz w:val="24"/>
          <w:szCs w:val="24"/>
          <w:lang w:val="kk-KZ"/>
        </w:rPr>
        <w:t>[3, 23-24]</w:t>
      </w:r>
      <w:r w:rsidR="00D63ADB">
        <w:rPr>
          <w:rFonts w:ascii="Times New Roman" w:hAnsi="Times New Roman" w:cs="Times New Roman"/>
          <w:bCs/>
          <w:iCs/>
          <w:sz w:val="24"/>
          <w:szCs w:val="24"/>
          <w:lang w:val="kk-KZ"/>
        </w:rPr>
        <w:t>.</w:t>
      </w:r>
      <w:r w:rsidRPr="0014466F">
        <w:rPr>
          <w:rFonts w:ascii="Times New Roman" w:hAnsi="Times New Roman" w:cs="Times New Roman"/>
          <w:bCs/>
          <w:iCs/>
          <w:sz w:val="24"/>
          <w:szCs w:val="24"/>
          <w:lang w:val="kk-KZ"/>
        </w:rPr>
        <w:t xml:space="preserve">  Мы применяем упражнения из этого замечательного пособия как дополнительный материал для тех студентов, у которых имеются проблемы в навыках чистого интонирования, в развитии интонационной памяти. Работа с камертоном требует сосредоточенной и тщательной работы над качеством звука, интонацией. В упражнении впервые появляется движение по звукам хроматической гаммы, при интонировании которой не следует допускать завышения полутонов. При пении сло</w:t>
      </w:r>
      <w:r w:rsidR="00D63ADB">
        <w:rPr>
          <w:rFonts w:ascii="Times New Roman" w:hAnsi="Times New Roman" w:cs="Times New Roman"/>
          <w:bCs/>
          <w:iCs/>
          <w:sz w:val="24"/>
          <w:szCs w:val="24"/>
          <w:lang w:val="kk-KZ"/>
        </w:rPr>
        <w:t>жных интонационных ходов напоминаю</w:t>
      </w:r>
      <w:r w:rsidRPr="0014466F">
        <w:rPr>
          <w:rFonts w:ascii="Times New Roman" w:hAnsi="Times New Roman" w:cs="Times New Roman"/>
          <w:bCs/>
          <w:iCs/>
          <w:sz w:val="24"/>
          <w:szCs w:val="24"/>
          <w:lang w:val="kk-KZ"/>
        </w:rPr>
        <w:t xml:space="preserve"> </w:t>
      </w:r>
      <w:r w:rsidR="00D63ADB">
        <w:rPr>
          <w:rFonts w:ascii="Times New Roman" w:hAnsi="Times New Roman" w:cs="Times New Roman"/>
          <w:bCs/>
          <w:iCs/>
          <w:sz w:val="24"/>
          <w:szCs w:val="24"/>
          <w:lang w:val="kk-KZ"/>
        </w:rPr>
        <w:t xml:space="preserve">студентам </w:t>
      </w:r>
      <w:r w:rsidRPr="0014466F">
        <w:rPr>
          <w:rFonts w:ascii="Times New Roman" w:hAnsi="Times New Roman" w:cs="Times New Roman"/>
          <w:bCs/>
          <w:iCs/>
          <w:sz w:val="24"/>
          <w:szCs w:val="24"/>
          <w:lang w:val="kk-KZ"/>
        </w:rPr>
        <w:t xml:space="preserve">мысленно опираться на устойчивые звуки очередной тональности. Перед исполнением секвенции рекомендуется пропеть тонические трезвучия родственных тональностей. Затем цепочка интервалов пропевается «змейкой», то есть снизу вверх один интервал, сверху вниз следующий интервал. Первое исполнение студентами данного упражнения выполняю с гармонической поддержкой, второе – по камертону «ля». Только после этого вся цепочка пропевается 2-голосно </w:t>
      </w:r>
      <w:r w:rsidRPr="0014466F">
        <w:rPr>
          <w:rFonts w:ascii="Times New Roman" w:hAnsi="Times New Roman" w:cs="Times New Roman"/>
          <w:bCs/>
          <w:iCs/>
          <w:sz w:val="24"/>
          <w:szCs w:val="24"/>
        </w:rPr>
        <w:t xml:space="preserve">a’capella. </w:t>
      </w:r>
    </w:p>
    <w:p w:rsidR="0014466F" w:rsidRPr="0014466F" w:rsidRDefault="0014466F" w:rsidP="004971C7">
      <w:pPr>
        <w:ind w:firstLine="567"/>
        <w:jc w:val="both"/>
        <w:rPr>
          <w:rFonts w:ascii="Times New Roman" w:hAnsi="Times New Roman" w:cs="Times New Roman"/>
          <w:b/>
          <w:bCs/>
          <w:iCs/>
          <w:sz w:val="24"/>
          <w:szCs w:val="24"/>
          <w:lang w:val="kk-KZ"/>
        </w:rPr>
      </w:pPr>
      <w:r w:rsidRPr="0014466F">
        <w:rPr>
          <w:rFonts w:ascii="Times New Roman" w:hAnsi="Times New Roman" w:cs="Times New Roman"/>
          <w:bCs/>
          <w:iCs/>
          <w:sz w:val="24"/>
          <w:szCs w:val="24"/>
          <w:lang w:val="kk-KZ"/>
        </w:rPr>
        <w:t xml:space="preserve">В данном докладе я привожу примеры упражнений на интонирование только одной пары доминантовых тритонов, образованных </w:t>
      </w:r>
      <w:r w:rsidR="00C40FB1">
        <w:rPr>
          <w:rFonts w:ascii="Times New Roman" w:hAnsi="Times New Roman" w:cs="Times New Roman"/>
          <w:bCs/>
          <w:iCs/>
          <w:sz w:val="24"/>
          <w:szCs w:val="24"/>
          <w:lang w:val="kk-KZ"/>
        </w:rPr>
        <w:t xml:space="preserve"> </w:t>
      </w:r>
      <w:r w:rsidRPr="0014466F">
        <w:rPr>
          <w:rFonts w:ascii="Times New Roman" w:hAnsi="Times New Roman" w:cs="Times New Roman"/>
          <w:bCs/>
          <w:iCs/>
          <w:sz w:val="24"/>
          <w:szCs w:val="24"/>
          <w:lang w:val="en-US"/>
        </w:rPr>
        <w:t>IV</w:t>
      </w:r>
      <w:r w:rsidRPr="0014466F">
        <w:rPr>
          <w:rFonts w:ascii="Times New Roman" w:hAnsi="Times New Roman" w:cs="Times New Roman"/>
          <w:bCs/>
          <w:iCs/>
          <w:sz w:val="24"/>
          <w:szCs w:val="24"/>
        </w:rPr>
        <w:t xml:space="preserve"> и </w:t>
      </w:r>
      <w:r w:rsidRPr="0014466F">
        <w:rPr>
          <w:rFonts w:ascii="Times New Roman" w:hAnsi="Times New Roman" w:cs="Times New Roman"/>
          <w:bCs/>
          <w:iCs/>
          <w:sz w:val="24"/>
          <w:szCs w:val="24"/>
          <w:lang w:val="en-US"/>
        </w:rPr>
        <w:t>VII</w:t>
      </w:r>
      <w:r w:rsidRPr="0014466F">
        <w:rPr>
          <w:rFonts w:ascii="Times New Roman" w:hAnsi="Times New Roman" w:cs="Times New Roman"/>
          <w:bCs/>
          <w:iCs/>
          <w:sz w:val="24"/>
          <w:szCs w:val="24"/>
        </w:rPr>
        <w:t xml:space="preserve"> ступенями, которые выстроены в цепочки по родственным тональностям. </w:t>
      </w:r>
      <w:r w:rsidRPr="0014466F">
        <w:rPr>
          <w:rFonts w:ascii="Times New Roman" w:hAnsi="Times New Roman" w:cs="Times New Roman"/>
          <w:b/>
          <w:bCs/>
          <w:iCs/>
          <w:sz w:val="24"/>
          <w:szCs w:val="24"/>
          <w:lang w:val="kk-KZ"/>
        </w:rPr>
        <w:t xml:space="preserve"> </w:t>
      </w:r>
    </w:p>
    <w:p w:rsidR="0014466F" w:rsidRDefault="0014466F" w:rsidP="009A2AA6">
      <w:pPr>
        <w:jc w:val="both"/>
        <w:rPr>
          <w:rFonts w:ascii="Times New Roman" w:hAnsi="Times New Roman" w:cs="Times New Roman"/>
          <w:bCs/>
          <w:iCs/>
          <w:sz w:val="24"/>
          <w:szCs w:val="24"/>
          <w:lang w:val="kk-KZ"/>
        </w:rPr>
      </w:pPr>
      <w:r>
        <w:rPr>
          <w:rFonts w:ascii="Times New Roman" w:hAnsi="Times New Roman" w:cs="Times New Roman"/>
          <w:b/>
          <w:noProof/>
          <w:sz w:val="24"/>
          <w:szCs w:val="24"/>
          <w:lang w:eastAsia="ru-RU"/>
        </w:rPr>
        <w:lastRenderedPageBreak/>
        <w:drawing>
          <wp:inline distT="0" distB="0" distL="0" distR="0" wp14:anchorId="22A906EC" wp14:editId="497B4CEC">
            <wp:extent cx="5295900" cy="1885950"/>
            <wp:effectExtent l="0" t="0" r="0" b="0"/>
            <wp:docPr id="19" name="Рисунок 19" descr="C:\Users\Samsung 1\Desktop\3 к. Сольф\Тритон в секв. а) - Артам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 1\Desktop\3 к. Сольф\Тритон в секв. а) - Артамонова.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5900" cy="1885950"/>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031B9850" wp14:editId="54AEF5E0">
            <wp:extent cx="5248275" cy="1323975"/>
            <wp:effectExtent l="0" t="0" r="9525" b="9525"/>
            <wp:docPr id="20" name="Рисунок 20" descr="C:\Users\Samsung 1\Desktop\3 к. Сольф\Тритон в секв. б) - Артам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 1\Desktop\3 к. Сольф\Тритон в секв. б) - Артамонов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8275" cy="1323975"/>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4336697A" wp14:editId="1979485C">
            <wp:extent cx="5210175" cy="1362075"/>
            <wp:effectExtent l="0" t="0" r="9525" b="9525"/>
            <wp:docPr id="21" name="Рисунок 21" descr="C:\Users\Samsung 1\Desktop\3 к. Сольф\Тритон в секв. д) - Артам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 1\Desktop\3 к. Сольф\Тритон в секв. д) - Артамонова.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1362075"/>
                    </a:xfrm>
                    <a:prstGeom prst="rect">
                      <a:avLst/>
                    </a:prstGeom>
                    <a:noFill/>
                    <a:ln>
                      <a:noFill/>
                    </a:ln>
                  </pic:spPr>
                </pic:pic>
              </a:graphicData>
            </a:graphic>
          </wp:inline>
        </w:drawing>
      </w:r>
      <w:r>
        <w:rPr>
          <w:rFonts w:ascii="Times New Roman" w:hAnsi="Times New Roman" w:cs="Times New Roman"/>
          <w:b/>
          <w:noProof/>
          <w:sz w:val="24"/>
          <w:szCs w:val="24"/>
          <w:lang w:eastAsia="ru-RU"/>
        </w:rPr>
        <w:drawing>
          <wp:inline distT="0" distB="0" distL="0" distR="0" wp14:anchorId="50272077" wp14:editId="08154DE0">
            <wp:extent cx="5124450" cy="1238250"/>
            <wp:effectExtent l="0" t="0" r="0" b="0"/>
            <wp:docPr id="22" name="Рисунок 22" descr="C:\Users\Samsung 1\Desktop\3 к. Сольф\Тритон в секв. е) - Артамо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amsung 1\Desktop\3 к. Сольф\Тритон в секв. е) - Артамонова.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24450" cy="1238250"/>
                    </a:xfrm>
                    <a:prstGeom prst="rect">
                      <a:avLst/>
                    </a:prstGeom>
                    <a:noFill/>
                    <a:ln>
                      <a:noFill/>
                    </a:ln>
                  </pic:spPr>
                </pic:pic>
              </a:graphicData>
            </a:graphic>
          </wp:inline>
        </w:drawing>
      </w:r>
    </w:p>
    <w:p w:rsidR="00095A12" w:rsidRDefault="009A2AA6" w:rsidP="00095A12">
      <w:pPr>
        <w:jc w:val="center"/>
        <w:rPr>
          <w:rFonts w:ascii="Times New Roman" w:hAnsi="Times New Roman" w:cs="Times New Roman"/>
          <w:bCs/>
          <w:iCs/>
          <w:sz w:val="24"/>
          <w:szCs w:val="24"/>
        </w:rPr>
      </w:pPr>
      <w:r w:rsidRPr="00095A12">
        <w:rPr>
          <w:rFonts w:ascii="Times New Roman" w:hAnsi="Times New Roman" w:cs="Times New Roman"/>
          <w:b/>
          <w:bCs/>
          <w:iCs/>
          <w:sz w:val="24"/>
          <w:szCs w:val="24"/>
        </w:rPr>
        <w:t>Правило правописания хроматической гаммы</w:t>
      </w:r>
    </w:p>
    <w:p w:rsidR="009A2AA6" w:rsidRPr="009A2AA6" w:rsidRDefault="00095A12" w:rsidP="004971C7">
      <w:pPr>
        <w:ind w:firstLine="567"/>
        <w:jc w:val="both"/>
        <w:rPr>
          <w:rFonts w:ascii="Times New Roman" w:hAnsi="Times New Roman" w:cs="Times New Roman"/>
          <w:bCs/>
          <w:iCs/>
          <w:sz w:val="24"/>
          <w:szCs w:val="24"/>
        </w:rPr>
      </w:pPr>
      <w:r w:rsidRPr="00095A12">
        <w:rPr>
          <w:rFonts w:ascii="Times New Roman" w:hAnsi="Times New Roman" w:cs="Times New Roman"/>
          <w:bCs/>
          <w:iCs/>
          <w:sz w:val="24"/>
          <w:szCs w:val="24"/>
        </w:rPr>
        <w:t>Правило правописания хроматической гаммы</w:t>
      </w:r>
      <w:r>
        <w:rPr>
          <w:rFonts w:ascii="Times New Roman" w:hAnsi="Times New Roman" w:cs="Times New Roman"/>
          <w:bCs/>
          <w:iCs/>
          <w:sz w:val="24"/>
          <w:szCs w:val="24"/>
        </w:rPr>
        <w:t xml:space="preserve"> </w:t>
      </w:r>
      <w:r w:rsidR="009A2AA6" w:rsidRPr="009A2AA6">
        <w:rPr>
          <w:rFonts w:ascii="Times New Roman" w:hAnsi="Times New Roman" w:cs="Times New Roman"/>
          <w:bCs/>
          <w:iCs/>
          <w:sz w:val="24"/>
          <w:szCs w:val="24"/>
        </w:rPr>
        <w:t xml:space="preserve">основано на родстве тональностей.  </w:t>
      </w:r>
    </w:p>
    <w:p w:rsidR="009A2AA6" w:rsidRPr="009A2AA6" w:rsidRDefault="009A2AA6" w:rsidP="009A2AA6">
      <w:pPr>
        <w:jc w:val="both"/>
        <w:rPr>
          <w:rFonts w:ascii="Times New Roman" w:hAnsi="Times New Roman" w:cs="Times New Roman"/>
          <w:bCs/>
          <w:iCs/>
          <w:sz w:val="24"/>
          <w:szCs w:val="24"/>
        </w:rPr>
      </w:pPr>
      <w:r w:rsidRPr="009A2AA6">
        <w:rPr>
          <w:rFonts w:ascii="Times New Roman" w:hAnsi="Times New Roman" w:cs="Times New Roman"/>
          <w:bCs/>
          <w:iCs/>
          <w:sz w:val="24"/>
          <w:szCs w:val="24"/>
        </w:rPr>
        <w:t xml:space="preserve">На 1 курсе эта тема кратко объяснялась на предмете Теория музыки. 2 курс 2 семестр – изучение на сольфеджио тем «Плавный хроматизм», «Правописание и интонирование хроматической гаммы» требует более подробного изучения. Тема «Отклонение» будет главной на 3 курсе, хотя уже на 2 курсе в примерах для сольфеджирования часто встречаем простые виды тональных переходов. </w:t>
      </w:r>
    </w:p>
    <w:p w:rsidR="009A2AA6" w:rsidRPr="009A2AA6" w:rsidRDefault="009A2AA6" w:rsidP="004971C7">
      <w:pPr>
        <w:ind w:firstLine="567"/>
        <w:jc w:val="both"/>
        <w:rPr>
          <w:rFonts w:ascii="Times New Roman" w:hAnsi="Times New Roman" w:cs="Times New Roman"/>
          <w:bCs/>
          <w:iCs/>
          <w:sz w:val="24"/>
          <w:szCs w:val="24"/>
        </w:rPr>
      </w:pPr>
      <w:r w:rsidRPr="009A2AA6">
        <w:rPr>
          <w:rFonts w:ascii="Times New Roman" w:hAnsi="Times New Roman" w:cs="Times New Roman"/>
          <w:bCs/>
          <w:iCs/>
          <w:sz w:val="24"/>
          <w:szCs w:val="24"/>
        </w:rPr>
        <w:t>Придерживаюсь об</w:t>
      </w:r>
      <w:r w:rsidR="00D63ADB">
        <w:rPr>
          <w:rFonts w:ascii="Times New Roman" w:hAnsi="Times New Roman" w:cs="Times New Roman"/>
          <w:bCs/>
          <w:iCs/>
          <w:sz w:val="24"/>
          <w:szCs w:val="24"/>
        </w:rPr>
        <w:t>ъяснения этого вопроса так же, как дано в</w:t>
      </w:r>
      <w:r w:rsidR="002243A6">
        <w:rPr>
          <w:rFonts w:ascii="Times New Roman" w:hAnsi="Times New Roman" w:cs="Times New Roman"/>
          <w:bCs/>
          <w:iCs/>
          <w:sz w:val="24"/>
          <w:szCs w:val="24"/>
        </w:rPr>
        <w:t xml:space="preserve"> учебном</w:t>
      </w:r>
      <w:r w:rsidR="00D63ADB">
        <w:rPr>
          <w:rFonts w:ascii="Times New Roman" w:hAnsi="Times New Roman" w:cs="Times New Roman"/>
          <w:bCs/>
          <w:iCs/>
          <w:sz w:val="24"/>
          <w:szCs w:val="24"/>
        </w:rPr>
        <w:t xml:space="preserve"> пособии</w:t>
      </w:r>
      <w:r w:rsidRPr="009A2AA6">
        <w:rPr>
          <w:rFonts w:ascii="Times New Roman" w:hAnsi="Times New Roman" w:cs="Times New Roman"/>
          <w:bCs/>
          <w:iCs/>
          <w:sz w:val="24"/>
          <w:szCs w:val="24"/>
        </w:rPr>
        <w:t xml:space="preserve"> </w:t>
      </w:r>
      <w:r w:rsidRPr="00095A12">
        <w:rPr>
          <w:rFonts w:ascii="Times New Roman" w:hAnsi="Times New Roman" w:cs="Times New Roman"/>
          <w:b/>
          <w:bCs/>
          <w:iCs/>
          <w:sz w:val="24"/>
          <w:szCs w:val="24"/>
        </w:rPr>
        <w:t>Пановой Н.В.</w:t>
      </w:r>
      <w:r w:rsidR="00D63ADB">
        <w:rPr>
          <w:rFonts w:ascii="Times New Roman" w:hAnsi="Times New Roman" w:cs="Times New Roman"/>
          <w:bCs/>
          <w:iCs/>
          <w:sz w:val="24"/>
          <w:szCs w:val="24"/>
        </w:rPr>
        <w:t xml:space="preserve"> [8, 37].</w:t>
      </w:r>
      <w:r w:rsidRPr="009A2AA6">
        <w:rPr>
          <w:rFonts w:ascii="Times New Roman" w:hAnsi="Times New Roman" w:cs="Times New Roman"/>
          <w:bCs/>
          <w:iCs/>
          <w:sz w:val="24"/>
          <w:szCs w:val="24"/>
        </w:rPr>
        <w:t xml:space="preserve"> </w:t>
      </w:r>
      <w:r w:rsidR="00D63ADB">
        <w:rPr>
          <w:rFonts w:ascii="Times New Roman" w:hAnsi="Times New Roman" w:cs="Times New Roman"/>
          <w:bCs/>
          <w:iCs/>
          <w:sz w:val="24"/>
          <w:szCs w:val="24"/>
        </w:rPr>
        <w:t xml:space="preserve"> </w:t>
      </w:r>
      <w:r w:rsidR="002243A6">
        <w:rPr>
          <w:rFonts w:ascii="Times New Roman" w:hAnsi="Times New Roman" w:cs="Times New Roman"/>
          <w:bCs/>
          <w:iCs/>
          <w:sz w:val="24"/>
          <w:szCs w:val="24"/>
        </w:rPr>
        <w:t xml:space="preserve">  Выполняем тренировочные задания по построению хроматических гамм и заполняем</w:t>
      </w:r>
      <w:r w:rsidRPr="009A2AA6">
        <w:rPr>
          <w:rFonts w:ascii="Times New Roman" w:hAnsi="Times New Roman" w:cs="Times New Roman"/>
          <w:bCs/>
          <w:iCs/>
          <w:sz w:val="24"/>
          <w:szCs w:val="24"/>
        </w:rPr>
        <w:t xml:space="preserve"> таблиц</w:t>
      </w:r>
      <w:r w:rsidR="002243A6">
        <w:rPr>
          <w:rFonts w:ascii="Times New Roman" w:hAnsi="Times New Roman" w:cs="Times New Roman"/>
          <w:bCs/>
          <w:iCs/>
          <w:sz w:val="24"/>
          <w:szCs w:val="24"/>
        </w:rPr>
        <w:t>ы</w:t>
      </w:r>
      <w:r w:rsidRPr="009A2AA6">
        <w:rPr>
          <w:rFonts w:ascii="Times New Roman" w:hAnsi="Times New Roman" w:cs="Times New Roman"/>
          <w:bCs/>
          <w:iCs/>
          <w:sz w:val="24"/>
          <w:szCs w:val="24"/>
        </w:rPr>
        <w:t xml:space="preserve"> родственных тональностей – Рабочая тетрадь по сольфеджио </w:t>
      </w:r>
      <w:r w:rsidRPr="00A31789">
        <w:rPr>
          <w:rFonts w:ascii="Times New Roman" w:hAnsi="Times New Roman" w:cs="Times New Roman"/>
          <w:b/>
          <w:bCs/>
          <w:iCs/>
          <w:sz w:val="24"/>
          <w:szCs w:val="24"/>
        </w:rPr>
        <w:t>Калининой</w:t>
      </w:r>
      <w:r w:rsidR="004F0C82" w:rsidRPr="00A31789">
        <w:rPr>
          <w:rFonts w:ascii="Times New Roman" w:hAnsi="Times New Roman" w:cs="Times New Roman"/>
          <w:b/>
          <w:bCs/>
          <w:iCs/>
          <w:sz w:val="24"/>
          <w:szCs w:val="24"/>
        </w:rPr>
        <w:t xml:space="preserve"> </w:t>
      </w:r>
      <w:r w:rsidRPr="00A31789">
        <w:rPr>
          <w:rFonts w:ascii="Times New Roman" w:hAnsi="Times New Roman" w:cs="Times New Roman"/>
          <w:b/>
          <w:bCs/>
          <w:iCs/>
          <w:sz w:val="24"/>
          <w:szCs w:val="24"/>
        </w:rPr>
        <w:t>Г.Ф.</w:t>
      </w:r>
      <w:r w:rsidRPr="009A2AA6">
        <w:rPr>
          <w:rFonts w:ascii="Times New Roman" w:hAnsi="Times New Roman" w:cs="Times New Roman"/>
          <w:bCs/>
          <w:iCs/>
          <w:sz w:val="24"/>
          <w:szCs w:val="24"/>
        </w:rPr>
        <w:t xml:space="preserve"> за 7 кл</w:t>
      </w:r>
      <w:r w:rsidR="004F0C82">
        <w:rPr>
          <w:rFonts w:ascii="Times New Roman" w:hAnsi="Times New Roman" w:cs="Times New Roman"/>
          <w:bCs/>
          <w:iCs/>
          <w:sz w:val="24"/>
          <w:szCs w:val="24"/>
        </w:rPr>
        <w:t>. [9, 6]</w:t>
      </w:r>
      <w:r w:rsidRPr="009A2AA6">
        <w:rPr>
          <w:rFonts w:ascii="Times New Roman" w:hAnsi="Times New Roman" w:cs="Times New Roman"/>
          <w:bCs/>
          <w:iCs/>
          <w:sz w:val="24"/>
          <w:szCs w:val="24"/>
        </w:rPr>
        <w:t xml:space="preserve">. </w:t>
      </w:r>
      <w:r w:rsidR="002243A6">
        <w:rPr>
          <w:rFonts w:ascii="Times New Roman" w:hAnsi="Times New Roman" w:cs="Times New Roman"/>
          <w:bCs/>
          <w:iCs/>
          <w:sz w:val="24"/>
          <w:szCs w:val="24"/>
        </w:rPr>
        <w:t xml:space="preserve">Второй способ определения родственных тональностей к заданной тональности практически полезнее для последующей работы над хроматическими секвенциями и отклонениями как по сольфеджио, так и по гармонии. </w:t>
      </w:r>
    </w:p>
    <w:p w:rsidR="009A2AA6" w:rsidRPr="009A2AA6" w:rsidRDefault="009A2AA6" w:rsidP="004971C7">
      <w:pPr>
        <w:ind w:firstLine="567"/>
        <w:jc w:val="both"/>
        <w:rPr>
          <w:rFonts w:ascii="Times New Roman" w:hAnsi="Times New Roman" w:cs="Times New Roman"/>
          <w:bCs/>
          <w:iCs/>
          <w:sz w:val="24"/>
          <w:szCs w:val="24"/>
        </w:rPr>
      </w:pPr>
      <w:r w:rsidRPr="009A2AA6">
        <w:rPr>
          <w:rFonts w:ascii="Times New Roman" w:hAnsi="Times New Roman" w:cs="Times New Roman"/>
          <w:bCs/>
          <w:iCs/>
          <w:sz w:val="24"/>
          <w:szCs w:val="24"/>
        </w:rPr>
        <w:lastRenderedPageBreak/>
        <w:t xml:space="preserve">При написании восходящей мажорной гаммы классическим способом хроматически измененная в сторону повышения ступень рассматривается </w:t>
      </w:r>
      <w:r w:rsidRPr="009A2AA6">
        <w:rPr>
          <w:rFonts w:ascii="Times New Roman" w:hAnsi="Times New Roman" w:cs="Times New Roman"/>
          <w:bCs/>
          <w:iCs/>
          <w:sz w:val="24"/>
          <w:szCs w:val="24"/>
          <w:u w:val="single"/>
        </w:rPr>
        <w:t>как вводный звук в тонику</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u w:val="single"/>
        </w:rPr>
        <w:t>родственной тональности</w:t>
      </w:r>
      <w:r w:rsidRPr="009A2AA6">
        <w:rPr>
          <w:rFonts w:ascii="Times New Roman" w:hAnsi="Times New Roman" w:cs="Times New Roman"/>
          <w:bCs/>
          <w:iCs/>
          <w:sz w:val="24"/>
          <w:szCs w:val="24"/>
        </w:rPr>
        <w:t xml:space="preserve">. Поэтому в восходящей мажорной хроматической гамме повышаются все ступени, кроме </w:t>
      </w:r>
      <w:r w:rsidRPr="009A2AA6">
        <w:rPr>
          <w:rFonts w:ascii="Times New Roman" w:hAnsi="Times New Roman" w:cs="Times New Roman"/>
          <w:bCs/>
          <w:iCs/>
          <w:sz w:val="24"/>
          <w:szCs w:val="24"/>
          <w:lang w:val="en-US"/>
        </w:rPr>
        <w:t>VI</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III</w:t>
      </w:r>
      <w:r w:rsidRPr="009A2AA6">
        <w:rPr>
          <w:rFonts w:ascii="Times New Roman" w:hAnsi="Times New Roman" w:cs="Times New Roman"/>
          <w:bCs/>
          <w:iCs/>
          <w:sz w:val="24"/>
          <w:szCs w:val="24"/>
        </w:rPr>
        <w:t xml:space="preserve"> и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 xml:space="preserve"> ступени также не повышаются потому, что они образуют диатонические полутоны с соседними ступенями). В мажоре </w:t>
      </w:r>
      <w:r w:rsidRPr="009A2AA6">
        <w:rPr>
          <w:rFonts w:ascii="Times New Roman" w:hAnsi="Times New Roman" w:cs="Times New Roman"/>
          <w:bCs/>
          <w:iCs/>
          <w:sz w:val="24"/>
          <w:szCs w:val="24"/>
          <w:lang w:val="en-US"/>
        </w:rPr>
        <w:t>VI</w:t>
      </w:r>
      <w:r w:rsidRPr="009A2AA6">
        <w:rPr>
          <w:rFonts w:ascii="Times New Roman" w:hAnsi="Times New Roman" w:cs="Times New Roman"/>
          <w:bCs/>
          <w:iCs/>
          <w:sz w:val="24"/>
          <w:szCs w:val="24"/>
        </w:rPr>
        <w:t xml:space="preserve"> ступень не повышается, поскольку на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 xml:space="preserve"> ступени нет родственной тональности, т.е.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 xml:space="preserve">53 уменьшенное и не может быть Т53 родственной тональности. Вместо </w:t>
      </w:r>
      <w:r w:rsidRPr="009A2AA6">
        <w:rPr>
          <w:rFonts w:ascii="Times New Roman" w:hAnsi="Times New Roman" w:cs="Times New Roman"/>
          <w:bCs/>
          <w:iCs/>
          <w:sz w:val="24"/>
          <w:szCs w:val="24"/>
          <w:lang w:val="en-US"/>
        </w:rPr>
        <w:t>VI</w:t>
      </w:r>
      <w:r w:rsidRPr="009A2AA6">
        <w:rPr>
          <w:rFonts w:ascii="Times New Roman" w:hAnsi="Times New Roman" w:cs="Times New Roman"/>
          <w:bCs/>
          <w:iCs/>
          <w:sz w:val="24"/>
          <w:szCs w:val="24"/>
        </w:rPr>
        <w:t xml:space="preserve"># применяется </w:t>
      </w:r>
      <w:r w:rsidRPr="009A2AA6">
        <w:rPr>
          <w:rFonts w:ascii="Times New Roman" w:hAnsi="Times New Roman" w:cs="Times New Roman"/>
          <w:bCs/>
          <w:iCs/>
          <w:sz w:val="24"/>
          <w:szCs w:val="24"/>
          <w:lang w:val="en-US"/>
        </w:rPr>
        <w:t>VIIb</w:t>
      </w:r>
      <w:r w:rsidRPr="009A2AA6">
        <w:rPr>
          <w:rFonts w:ascii="Times New Roman" w:hAnsi="Times New Roman" w:cs="Times New Roman"/>
          <w:bCs/>
          <w:iCs/>
          <w:sz w:val="24"/>
          <w:szCs w:val="24"/>
        </w:rPr>
        <w:t xml:space="preserve">.  Оформляем более краткое правило: в мажорной хроматической гамме при движении вверх повышаем основные ступени, заполняя диатонические тоны, но только не изменять </w:t>
      </w:r>
      <w:r w:rsidRPr="009A2AA6">
        <w:rPr>
          <w:rFonts w:ascii="Times New Roman" w:hAnsi="Times New Roman" w:cs="Times New Roman"/>
          <w:bCs/>
          <w:iCs/>
          <w:sz w:val="24"/>
          <w:szCs w:val="24"/>
          <w:lang w:val="en-US"/>
        </w:rPr>
        <w:t>III</w:t>
      </w:r>
      <w:r w:rsidRPr="009A2AA6">
        <w:rPr>
          <w:rFonts w:ascii="Times New Roman" w:hAnsi="Times New Roman" w:cs="Times New Roman"/>
          <w:bCs/>
          <w:iCs/>
          <w:sz w:val="24"/>
          <w:szCs w:val="24"/>
        </w:rPr>
        <w:t xml:space="preserve"> и </w:t>
      </w:r>
      <w:r w:rsidRPr="009A2AA6">
        <w:rPr>
          <w:rFonts w:ascii="Times New Roman" w:hAnsi="Times New Roman" w:cs="Times New Roman"/>
          <w:bCs/>
          <w:iCs/>
          <w:sz w:val="24"/>
          <w:szCs w:val="24"/>
          <w:lang w:val="en-US"/>
        </w:rPr>
        <w:t>VI</w:t>
      </w:r>
      <w:r w:rsidRPr="009A2AA6">
        <w:rPr>
          <w:rFonts w:ascii="Times New Roman" w:hAnsi="Times New Roman" w:cs="Times New Roman"/>
          <w:bCs/>
          <w:iCs/>
          <w:sz w:val="24"/>
          <w:szCs w:val="24"/>
        </w:rPr>
        <w:t xml:space="preserve"> ступени,  </w:t>
      </w:r>
      <w:r w:rsidRPr="009A2AA6">
        <w:rPr>
          <w:rFonts w:ascii="Times New Roman" w:hAnsi="Times New Roman" w:cs="Times New Roman"/>
          <w:bCs/>
          <w:iCs/>
          <w:sz w:val="24"/>
          <w:szCs w:val="24"/>
          <w:lang w:val="en-US"/>
        </w:rPr>
        <w:t>VIIb</w:t>
      </w:r>
      <w:r w:rsidRPr="009A2AA6">
        <w:rPr>
          <w:rFonts w:ascii="Times New Roman" w:hAnsi="Times New Roman" w:cs="Times New Roman"/>
          <w:bCs/>
          <w:iCs/>
          <w:sz w:val="24"/>
          <w:szCs w:val="24"/>
        </w:rPr>
        <w:t xml:space="preserve">. При движении вниз по хроматической гамме применяются пониженные на полтона ступени тональности, тяготеющие вниз. Исключением является </w:t>
      </w:r>
      <w:r w:rsidRPr="009A2AA6">
        <w:rPr>
          <w:rFonts w:ascii="Times New Roman" w:hAnsi="Times New Roman" w:cs="Times New Roman"/>
          <w:bCs/>
          <w:iCs/>
          <w:sz w:val="24"/>
          <w:szCs w:val="24"/>
          <w:lang w:val="en-US"/>
        </w:rPr>
        <w:t>V</w:t>
      </w:r>
      <w:r w:rsidRPr="009A2AA6">
        <w:rPr>
          <w:rFonts w:ascii="Times New Roman" w:hAnsi="Times New Roman" w:cs="Times New Roman"/>
          <w:bCs/>
          <w:iCs/>
          <w:sz w:val="24"/>
          <w:szCs w:val="24"/>
        </w:rPr>
        <w:t xml:space="preserve"> ступень тональности, которая не понижается. Вместо </w:t>
      </w:r>
      <w:r w:rsidRPr="009A2AA6">
        <w:rPr>
          <w:rFonts w:ascii="Times New Roman" w:hAnsi="Times New Roman" w:cs="Times New Roman"/>
          <w:bCs/>
          <w:iCs/>
          <w:sz w:val="24"/>
          <w:szCs w:val="24"/>
          <w:lang w:val="en-US"/>
        </w:rPr>
        <w:t>Vb</w:t>
      </w:r>
      <w:r w:rsidRPr="009A2AA6">
        <w:rPr>
          <w:rFonts w:ascii="Times New Roman" w:hAnsi="Times New Roman" w:cs="Times New Roman"/>
          <w:bCs/>
          <w:iCs/>
          <w:sz w:val="24"/>
          <w:szCs w:val="24"/>
        </w:rPr>
        <w:t xml:space="preserve"> ступени – </w:t>
      </w:r>
      <w:r w:rsidRPr="009A2AA6">
        <w:rPr>
          <w:rFonts w:ascii="Times New Roman" w:hAnsi="Times New Roman" w:cs="Times New Roman"/>
          <w:bCs/>
          <w:iCs/>
          <w:sz w:val="24"/>
          <w:szCs w:val="24"/>
          <w:lang w:val="en-US"/>
        </w:rPr>
        <w:t>IV</w:t>
      </w:r>
      <w:r w:rsidRPr="009A2AA6">
        <w:rPr>
          <w:rFonts w:ascii="Times New Roman" w:hAnsi="Times New Roman" w:cs="Times New Roman"/>
          <w:bCs/>
          <w:iCs/>
          <w:sz w:val="24"/>
          <w:szCs w:val="24"/>
        </w:rPr>
        <w:t xml:space="preserve">#, то есть сохраняется звук вводный в доминанту.  </w:t>
      </w:r>
    </w:p>
    <w:p w:rsidR="009A2AA6" w:rsidRPr="009A2AA6" w:rsidRDefault="009A2AA6" w:rsidP="004971C7">
      <w:pPr>
        <w:ind w:firstLine="567"/>
        <w:jc w:val="both"/>
        <w:rPr>
          <w:rFonts w:ascii="Times New Roman" w:hAnsi="Times New Roman" w:cs="Times New Roman"/>
          <w:bCs/>
          <w:iCs/>
          <w:sz w:val="24"/>
          <w:szCs w:val="24"/>
        </w:rPr>
      </w:pPr>
      <w:r w:rsidRPr="009A2AA6">
        <w:rPr>
          <w:rFonts w:ascii="Times New Roman" w:hAnsi="Times New Roman" w:cs="Times New Roman"/>
          <w:bCs/>
          <w:iCs/>
          <w:sz w:val="24"/>
          <w:szCs w:val="24"/>
        </w:rPr>
        <w:t>Работаем всей группой активно, запоминаем алгоритм действий при построении хроматической гаммы и последующей гармонизации.</w:t>
      </w:r>
      <w:r w:rsidR="004971C7">
        <w:rPr>
          <w:rFonts w:ascii="Times New Roman" w:hAnsi="Times New Roman" w:cs="Times New Roman"/>
          <w:bCs/>
          <w:iCs/>
          <w:sz w:val="24"/>
          <w:szCs w:val="24"/>
        </w:rPr>
        <w:t xml:space="preserve"> </w:t>
      </w:r>
      <w:r w:rsidRPr="009A2AA6">
        <w:rPr>
          <w:rFonts w:ascii="Times New Roman" w:hAnsi="Times New Roman" w:cs="Times New Roman"/>
          <w:bCs/>
          <w:iCs/>
          <w:sz w:val="24"/>
          <w:szCs w:val="24"/>
        </w:rPr>
        <w:t xml:space="preserve">Например, выписываю на доске звукоряд гаммы </w:t>
      </w:r>
      <w:r w:rsidRPr="009A2AA6">
        <w:rPr>
          <w:rFonts w:ascii="Times New Roman" w:hAnsi="Times New Roman" w:cs="Times New Roman"/>
          <w:bCs/>
          <w:iCs/>
          <w:sz w:val="24"/>
          <w:szCs w:val="24"/>
          <w:lang w:val="en-US"/>
        </w:rPr>
        <w:t>D</w:t>
      </w:r>
      <w:r w:rsidRPr="009A2AA6">
        <w:rPr>
          <w:rFonts w:ascii="Times New Roman" w:hAnsi="Times New Roman" w:cs="Times New Roman"/>
          <w:bCs/>
          <w:iCs/>
          <w:sz w:val="24"/>
          <w:szCs w:val="24"/>
        </w:rPr>
        <w:t>-</w:t>
      </w:r>
      <w:r w:rsidRPr="009A2AA6">
        <w:rPr>
          <w:rFonts w:ascii="Times New Roman" w:hAnsi="Times New Roman" w:cs="Times New Roman"/>
          <w:bCs/>
          <w:iCs/>
          <w:sz w:val="24"/>
          <w:szCs w:val="24"/>
          <w:lang w:val="en-US"/>
        </w:rPr>
        <w:t>dur</w:t>
      </w:r>
      <w:r w:rsidRPr="009A2AA6">
        <w:rPr>
          <w:rFonts w:ascii="Times New Roman" w:hAnsi="Times New Roman" w:cs="Times New Roman"/>
          <w:bCs/>
          <w:iCs/>
          <w:sz w:val="24"/>
          <w:szCs w:val="24"/>
        </w:rPr>
        <w:t xml:space="preserve">  или </w:t>
      </w:r>
      <w:r w:rsidRPr="009A2AA6">
        <w:rPr>
          <w:rFonts w:ascii="Times New Roman" w:hAnsi="Times New Roman" w:cs="Times New Roman"/>
          <w:bCs/>
          <w:iCs/>
          <w:sz w:val="24"/>
          <w:szCs w:val="24"/>
          <w:lang w:val="en-US"/>
        </w:rPr>
        <w:t>Es</w:t>
      </w:r>
      <w:r w:rsidRPr="009A2AA6">
        <w:rPr>
          <w:rFonts w:ascii="Times New Roman" w:hAnsi="Times New Roman" w:cs="Times New Roman"/>
          <w:bCs/>
          <w:iCs/>
          <w:sz w:val="24"/>
          <w:szCs w:val="24"/>
        </w:rPr>
        <w:t>-</w:t>
      </w:r>
      <w:r w:rsidRPr="009A2AA6">
        <w:rPr>
          <w:rFonts w:ascii="Times New Roman" w:hAnsi="Times New Roman" w:cs="Times New Roman"/>
          <w:bCs/>
          <w:iCs/>
          <w:sz w:val="24"/>
          <w:szCs w:val="24"/>
          <w:lang w:val="en-US"/>
        </w:rPr>
        <w:t>dur</w:t>
      </w:r>
      <w:r w:rsidRPr="009A2AA6">
        <w:rPr>
          <w:rFonts w:ascii="Times New Roman" w:hAnsi="Times New Roman" w:cs="Times New Roman"/>
          <w:bCs/>
          <w:iCs/>
          <w:sz w:val="24"/>
          <w:szCs w:val="24"/>
        </w:rPr>
        <w:t xml:space="preserve"> (тренировка обязательна как в диезных, так и в бемольных тональностях) на одной строчке в восходящем движении,  на другой строчке в нисходящем движении, причем белыми нотами обозначаю диатонические ступени и диатонические полутоны располагаю ближе, чем 1 тоны, отмечая сразу 0,5 т. между </w:t>
      </w:r>
      <w:r w:rsidRPr="009A2AA6">
        <w:rPr>
          <w:rFonts w:ascii="Times New Roman" w:hAnsi="Times New Roman" w:cs="Times New Roman"/>
          <w:bCs/>
          <w:iCs/>
          <w:sz w:val="24"/>
          <w:szCs w:val="24"/>
          <w:lang w:val="en-US"/>
        </w:rPr>
        <w:t>III</w:t>
      </w:r>
      <w:r w:rsidRPr="009A2AA6">
        <w:rPr>
          <w:rFonts w:ascii="Times New Roman" w:hAnsi="Times New Roman" w:cs="Times New Roman"/>
          <w:bCs/>
          <w:iCs/>
          <w:sz w:val="24"/>
          <w:szCs w:val="24"/>
        </w:rPr>
        <w:t>-</w:t>
      </w:r>
      <w:r w:rsidRPr="009A2AA6">
        <w:rPr>
          <w:rFonts w:ascii="Times New Roman" w:hAnsi="Times New Roman" w:cs="Times New Roman"/>
          <w:bCs/>
          <w:iCs/>
          <w:sz w:val="24"/>
          <w:szCs w:val="24"/>
          <w:lang w:val="en-US"/>
        </w:rPr>
        <w:t>IV</w:t>
      </w:r>
      <w:r w:rsidRPr="009A2AA6">
        <w:rPr>
          <w:rFonts w:ascii="Times New Roman" w:hAnsi="Times New Roman" w:cs="Times New Roman"/>
          <w:bCs/>
          <w:iCs/>
          <w:sz w:val="24"/>
          <w:szCs w:val="24"/>
        </w:rPr>
        <w:t xml:space="preserve"> и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w:t>
      </w:r>
      <w:r w:rsidRPr="009A2AA6">
        <w:rPr>
          <w:rFonts w:ascii="Times New Roman" w:hAnsi="Times New Roman" w:cs="Times New Roman"/>
          <w:bCs/>
          <w:iCs/>
          <w:sz w:val="24"/>
          <w:szCs w:val="24"/>
          <w:lang w:val="en-US"/>
        </w:rPr>
        <w:t>I</w:t>
      </w:r>
      <w:r w:rsidRPr="009A2AA6">
        <w:rPr>
          <w:rFonts w:ascii="Times New Roman" w:hAnsi="Times New Roman" w:cs="Times New Roman"/>
          <w:bCs/>
          <w:iCs/>
          <w:sz w:val="24"/>
          <w:szCs w:val="24"/>
        </w:rPr>
        <w:t>. Затем на каждой ступени выстраивае</w:t>
      </w:r>
      <w:r w:rsidR="00F261A7">
        <w:rPr>
          <w:rFonts w:ascii="Times New Roman" w:hAnsi="Times New Roman" w:cs="Times New Roman"/>
          <w:bCs/>
          <w:iCs/>
          <w:sz w:val="24"/>
          <w:szCs w:val="24"/>
        </w:rPr>
        <w:t>м трезвучия – главные и побочные по порядку</w:t>
      </w:r>
      <w:r w:rsidRPr="009A2AA6">
        <w:rPr>
          <w:rFonts w:ascii="Times New Roman" w:hAnsi="Times New Roman" w:cs="Times New Roman"/>
          <w:bCs/>
          <w:iCs/>
          <w:sz w:val="24"/>
          <w:szCs w:val="24"/>
        </w:rPr>
        <w:t xml:space="preserve">, не забывая при этом поставить ключевые знаки </w:t>
      </w:r>
      <w:r w:rsidR="00F261A7">
        <w:rPr>
          <w:rFonts w:ascii="Times New Roman" w:hAnsi="Times New Roman" w:cs="Times New Roman"/>
          <w:bCs/>
          <w:iCs/>
          <w:sz w:val="24"/>
          <w:szCs w:val="24"/>
        </w:rPr>
        <w:t xml:space="preserve">основной тональности </w:t>
      </w:r>
      <w:r w:rsidRPr="009A2AA6">
        <w:rPr>
          <w:rFonts w:ascii="Times New Roman" w:hAnsi="Times New Roman" w:cs="Times New Roman"/>
          <w:bCs/>
          <w:iCs/>
          <w:sz w:val="24"/>
          <w:szCs w:val="24"/>
        </w:rPr>
        <w:t xml:space="preserve">перед звуками. Отмечаем главные трезвучия, в мажоре они мажорные, побочные трезвучия </w:t>
      </w:r>
      <w:r w:rsidRPr="009A2AA6">
        <w:rPr>
          <w:rFonts w:ascii="Times New Roman" w:hAnsi="Times New Roman" w:cs="Times New Roman"/>
          <w:bCs/>
          <w:iCs/>
          <w:sz w:val="24"/>
          <w:szCs w:val="24"/>
          <w:lang w:val="en-US"/>
        </w:rPr>
        <w:t>II</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III</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VI</w:t>
      </w:r>
      <w:r w:rsidRPr="009A2AA6">
        <w:rPr>
          <w:rFonts w:ascii="Times New Roman" w:hAnsi="Times New Roman" w:cs="Times New Roman"/>
          <w:bCs/>
          <w:iCs/>
          <w:sz w:val="24"/>
          <w:szCs w:val="24"/>
        </w:rPr>
        <w:t xml:space="preserve"> ступеней подписываем как минорные и уменьшенное на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 xml:space="preserve"> ступени. Далее, принимая каждое трезвучие за тоническое, сверху подписываем латинскими обозначениями ро</w:t>
      </w:r>
      <w:r w:rsidR="00F261A7">
        <w:rPr>
          <w:rFonts w:ascii="Times New Roman" w:hAnsi="Times New Roman" w:cs="Times New Roman"/>
          <w:bCs/>
          <w:iCs/>
          <w:sz w:val="24"/>
          <w:szCs w:val="24"/>
        </w:rPr>
        <w:t>дственные тональности. В</w:t>
      </w:r>
      <w:r w:rsidRPr="009A2AA6">
        <w:rPr>
          <w:rFonts w:ascii="Times New Roman" w:hAnsi="Times New Roman" w:cs="Times New Roman"/>
          <w:bCs/>
          <w:iCs/>
          <w:sz w:val="24"/>
          <w:szCs w:val="24"/>
        </w:rPr>
        <w:t>споминаем</w:t>
      </w:r>
      <w:r w:rsidR="00F261A7">
        <w:rPr>
          <w:rFonts w:ascii="Times New Roman" w:hAnsi="Times New Roman" w:cs="Times New Roman"/>
          <w:bCs/>
          <w:iCs/>
          <w:sz w:val="24"/>
          <w:szCs w:val="24"/>
        </w:rPr>
        <w:t xml:space="preserve"> из курса теории музыки правило</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III</w:t>
      </w:r>
      <w:r w:rsidRPr="009A2AA6">
        <w:rPr>
          <w:rFonts w:ascii="Times New Roman" w:hAnsi="Times New Roman" w:cs="Times New Roman"/>
          <w:bCs/>
          <w:iCs/>
          <w:sz w:val="24"/>
          <w:szCs w:val="24"/>
        </w:rPr>
        <w:t xml:space="preserve"> и </w:t>
      </w:r>
      <w:r w:rsidRPr="009A2AA6">
        <w:rPr>
          <w:rFonts w:ascii="Times New Roman" w:hAnsi="Times New Roman" w:cs="Times New Roman"/>
          <w:bCs/>
          <w:iCs/>
          <w:sz w:val="24"/>
          <w:szCs w:val="24"/>
          <w:lang w:val="en-US"/>
        </w:rPr>
        <w:t>VI</w:t>
      </w:r>
      <w:r w:rsidRPr="009A2AA6">
        <w:rPr>
          <w:rFonts w:ascii="Times New Roman" w:hAnsi="Times New Roman" w:cs="Times New Roman"/>
          <w:bCs/>
          <w:iCs/>
          <w:sz w:val="24"/>
          <w:szCs w:val="24"/>
        </w:rPr>
        <w:t xml:space="preserve"> не повышать, понижаем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 Начинаем заполнять диатонические тоны черными нотами, отмечая хроматизмы, как вводные тоны к Т53 родственных тональностей. Затем перед каждым Т53 родственных тональностей на хроматически измененной ноте выстраиваем вводные септаккорды, не забывая выставлять знаки альтерации родственных тональностей. В результате наглядно изображена гармонизация хроматической гаммы с помощью побочных доминант – Ум</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7. Звуковой состав каждой родственной тональности содержит 4 неустоя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II</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IV</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VI</w:t>
      </w:r>
      <w:r w:rsidRPr="009A2AA6">
        <w:rPr>
          <w:rFonts w:ascii="Times New Roman" w:hAnsi="Times New Roman" w:cs="Times New Roman"/>
          <w:bCs/>
          <w:iCs/>
          <w:sz w:val="24"/>
          <w:szCs w:val="24"/>
        </w:rPr>
        <w:t xml:space="preserve"> ступени) и 3 устоя (</w:t>
      </w:r>
      <w:r w:rsidRPr="009A2AA6">
        <w:rPr>
          <w:rFonts w:ascii="Times New Roman" w:hAnsi="Times New Roman" w:cs="Times New Roman"/>
          <w:bCs/>
          <w:iCs/>
          <w:sz w:val="24"/>
          <w:szCs w:val="24"/>
          <w:lang w:val="en-US"/>
        </w:rPr>
        <w:t>I</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III</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V</w:t>
      </w:r>
      <w:r w:rsidRPr="009A2AA6">
        <w:rPr>
          <w:rFonts w:ascii="Times New Roman" w:hAnsi="Times New Roman" w:cs="Times New Roman"/>
          <w:bCs/>
          <w:iCs/>
          <w:sz w:val="24"/>
          <w:szCs w:val="24"/>
        </w:rPr>
        <w:t xml:space="preserve"> </w:t>
      </w:r>
      <w:r w:rsidRPr="009A2AA6">
        <w:rPr>
          <w:rFonts w:ascii="Times New Roman" w:hAnsi="Times New Roman" w:cs="Times New Roman"/>
          <w:bCs/>
          <w:iCs/>
          <w:sz w:val="24"/>
          <w:szCs w:val="24"/>
          <w:lang w:val="en-US"/>
        </w:rPr>
        <w:t>c</w:t>
      </w:r>
      <w:r w:rsidRPr="009A2AA6">
        <w:rPr>
          <w:rFonts w:ascii="Times New Roman" w:hAnsi="Times New Roman" w:cs="Times New Roman"/>
          <w:bCs/>
          <w:iCs/>
          <w:sz w:val="24"/>
          <w:szCs w:val="24"/>
        </w:rPr>
        <w:t xml:space="preserve">т.) с грамотным удвоением терцового тона. А в нижнем голосе всей этой аккордовой цепочки прослеживается хроматическая гамма. Делаем выводы о применении вводных тонов к тоникам родственных тональностей. Эта проделанная работа в дальнейшем поможет студентам при определении в нотных примерах отклонений с помощью </w:t>
      </w:r>
      <w:r w:rsidRPr="009A2AA6">
        <w:rPr>
          <w:rFonts w:ascii="Times New Roman" w:hAnsi="Times New Roman" w:cs="Times New Roman"/>
          <w:bCs/>
          <w:iCs/>
          <w:sz w:val="24"/>
          <w:szCs w:val="24"/>
          <w:lang w:val="en-US"/>
        </w:rPr>
        <w:t>VII</w:t>
      </w:r>
      <w:r w:rsidRPr="009A2AA6">
        <w:rPr>
          <w:rFonts w:ascii="Times New Roman" w:hAnsi="Times New Roman" w:cs="Times New Roman"/>
          <w:bCs/>
          <w:iCs/>
          <w:sz w:val="24"/>
          <w:szCs w:val="24"/>
        </w:rPr>
        <w:t>#.</w:t>
      </w:r>
    </w:p>
    <w:p w:rsidR="009A2AA6" w:rsidRPr="009A2AA6" w:rsidRDefault="009A2AA6" w:rsidP="004971C7">
      <w:pPr>
        <w:ind w:firstLine="567"/>
        <w:jc w:val="both"/>
        <w:rPr>
          <w:rFonts w:ascii="Times New Roman" w:hAnsi="Times New Roman" w:cs="Times New Roman"/>
          <w:bCs/>
          <w:iCs/>
          <w:sz w:val="24"/>
          <w:szCs w:val="24"/>
        </w:rPr>
      </w:pPr>
      <w:r w:rsidRPr="009A2AA6">
        <w:rPr>
          <w:rFonts w:ascii="Times New Roman" w:hAnsi="Times New Roman" w:cs="Times New Roman"/>
          <w:bCs/>
          <w:iCs/>
          <w:sz w:val="24"/>
          <w:szCs w:val="24"/>
        </w:rPr>
        <w:t xml:space="preserve">Следующий этап – гармонизация нисходящей хроматической гаммы мажорной тональности. Порядок работы почти такой же, как был при оформлении гаммы в восходящем движении. Белыми нотами обозначаем ступени звукоряда при движении вниз, не забывая поставить перед нотами ключевые знаки. Выстраиваем Т53 родственных тональностей, подписывая их сверху латинскими обозначениями. Заполняем хроматизмами диатонические тоны, учитывая правило: </w:t>
      </w:r>
      <w:r w:rsidRPr="009A2AA6">
        <w:rPr>
          <w:rFonts w:ascii="Times New Roman" w:hAnsi="Times New Roman" w:cs="Times New Roman"/>
          <w:bCs/>
          <w:iCs/>
          <w:sz w:val="24"/>
          <w:szCs w:val="24"/>
          <w:lang w:val="en-US"/>
        </w:rPr>
        <w:t>I</w:t>
      </w:r>
      <w:r w:rsidRPr="009A2AA6">
        <w:rPr>
          <w:rFonts w:ascii="Times New Roman" w:hAnsi="Times New Roman" w:cs="Times New Roman"/>
          <w:bCs/>
          <w:iCs/>
          <w:sz w:val="24"/>
          <w:szCs w:val="24"/>
        </w:rPr>
        <w:t xml:space="preserve"> и </w:t>
      </w:r>
      <w:r w:rsidRPr="009A2AA6">
        <w:rPr>
          <w:rFonts w:ascii="Times New Roman" w:hAnsi="Times New Roman" w:cs="Times New Roman"/>
          <w:bCs/>
          <w:iCs/>
          <w:sz w:val="24"/>
          <w:szCs w:val="24"/>
          <w:lang w:val="en-US"/>
        </w:rPr>
        <w:t>V</w:t>
      </w:r>
      <w:r w:rsidRPr="009A2AA6">
        <w:rPr>
          <w:rFonts w:ascii="Times New Roman" w:hAnsi="Times New Roman" w:cs="Times New Roman"/>
          <w:bCs/>
          <w:iCs/>
          <w:sz w:val="24"/>
          <w:szCs w:val="24"/>
        </w:rPr>
        <w:t xml:space="preserve"> ступени не изменять, </w:t>
      </w:r>
      <w:r w:rsidRPr="009A2AA6">
        <w:rPr>
          <w:rFonts w:ascii="Times New Roman" w:hAnsi="Times New Roman" w:cs="Times New Roman"/>
          <w:bCs/>
          <w:iCs/>
          <w:sz w:val="24"/>
          <w:szCs w:val="24"/>
          <w:lang w:val="en-US"/>
        </w:rPr>
        <w:t>IV</w:t>
      </w:r>
      <w:r w:rsidRPr="009A2AA6">
        <w:rPr>
          <w:rFonts w:ascii="Times New Roman" w:hAnsi="Times New Roman" w:cs="Times New Roman"/>
          <w:bCs/>
          <w:iCs/>
          <w:sz w:val="24"/>
          <w:szCs w:val="24"/>
        </w:rPr>
        <w:t xml:space="preserve">#,  затем дезальтерация </w:t>
      </w:r>
      <w:r w:rsidRPr="009A2AA6">
        <w:rPr>
          <w:rFonts w:ascii="Times New Roman" w:hAnsi="Times New Roman" w:cs="Times New Roman"/>
          <w:bCs/>
          <w:iCs/>
          <w:sz w:val="24"/>
          <w:szCs w:val="24"/>
          <w:lang w:val="en-US"/>
        </w:rPr>
        <w:t>IV</w:t>
      </w:r>
      <w:r w:rsidRPr="009A2AA6">
        <w:rPr>
          <w:rFonts w:ascii="Times New Roman" w:hAnsi="Times New Roman" w:cs="Times New Roman"/>
          <w:bCs/>
          <w:iCs/>
          <w:sz w:val="24"/>
          <w:szCs w:val="24"/>
        </w:rPr>
        <w:t xml:space="preserve"> ступени. </w:t>
      </w:r>
      <w:r w:rsidR="00F261A7">
        <w:rPr>
          <w:rFonts w:ascii="Times New Roman" w:hAnsi="Times New Roman" w:cs="Times New Roman"/>
          <w:bCs/>
          <w:iCs/>
          <w:sz w:val="24"/>
          <w:szCs w:val="24"/>
        </w:rPr>
        <w:t xml:space="preserve">Но если в восходящей хроматической гамме преобладали </w:t>
      </w:r>
      <w:r w:rsidR="005868E3">
        <w:rPr>
          <w:rFonts w:ascii="Times New Roman" w:hAnsi="Times New Roman" w:cs="Times New Roman"/>
          <w:bCs/>
          <w:iCs/>
          <w:sz w:val="24"/>
          <w:szCs w:val="24"/>
        </w:rPr>
        <w:t>вводные звуки родственных тональностей со знаками повышения (</w:t>
      </w:r>
      <w:r w:rsidR="005868E3">
        <w:rPr>
          <w:rFonts w:ascii="Times New Roman" w:hAnsi="Times New Roman" w:cs="Times New Roman"/>
          <w:bCs/>
          <w:iCs/>
          <w:sz w:val="24"/>
          <w:szCs w:val="24"/>
          <w:lang w:val="en-US"/>
        </w:rPr>
        <w:t>VII</w:t>
      </w:r>
      <w:r w:rsidR="005868E3" w:rsidRPr="005868E3">
        <w:rPr>
          <w:rFonts w:ascii="Times New Roman" w:hAnsi="Times New Roman" w:cs="Times New Roman"/>
          <w:bCs/>
          <w:iCs/>
          <w:sz w:val="24"/>
          <w:szCs w:val="24"/>
        </w:rPr>
        <w:t>#</w:t>
      </w:r>
      <w:r w:rsidR="005868E3">
        <w:rPr>
          <w:rFonts w:ascii="Times New Roman" w:hAnsi="Times New Roman" w:cs="Times New Roman"/>
          <w:bCs/>
          <w:iCs/>
          <w:sz w:val="24"/>
          <w:szCs w:val="24"/>
        </w:rPr>
        <w:t xml:space="preserve"> ступень – </w:t>
      </w:r>
      <w:r w:rsidR="005868E3">
        <w:rPr>
          <w:rFonts w:ascii="Times New Roman" w:hAnsi="Times New Roman" w:cs="Times New Roman"/>
          <w:bCs/>
          <w:iCs/>
          <w:sz w:val="24"/>
          <w:szCs w:val="24"/>
        </w:rPr>
        <w:lastRenderedPageBreak/>
        <w:t>терцовый тон доминанты</w:t>
      </w:r>
      <w:r w:rsidR="005868E3" w:rsidRPr="005868E3">
        <w:rPr>
          <w:rFonts w:ascii="Times New Roman" w:hAnsi="Times New Roman" w:cs="Times New Roman"/>
          <w:bCs/>
          <w:iCs/>
          <w:sz w:val="24"/>
          <w:szCs w:val="24"/>
        </w:rPr>
        <w:t>)</w:t>
      </w:r>
      <w:r w:rsidR="005868E3">
        <w:rPr>
          <w:rFonts w:ascii="Times New Roman" w:hAnsi="Times New Roman" w:cs="Times New Roman"/>
          <w:bCs/>
          <w:iCs/>
          <w:sz w:val="24"/>
          <w:szCs w:val="24"/>
        </w:rPr>
        <w:t>, то в</w:t>
      </w:r>
      <w:r w:rsidRPr="009A2AA6">
        <w:rPr>
          <w:rFonts w:ascii="Times New Roman" w:hAnsi="Times New Roman" w:cs="Times New Roman"/>
          <w:bCs/>
          <w:iCs/>
          <w:sz w:val="24"/>
          <w:szCs w:val="24"/>
        </w:rPr>
        <w:t xml:space="preserve"> </w:t>
      </w:r>
      <w:r w:rsidR="005868E3">
        <w:rPr>
          <w:rFonts w:ascii="Times New Roman" w:hAnsi="Times New Roman" w:cs="Times New Roman"/>
          <w:bCs/>
          <w:iCs/>
          <w:sz w:val="24"/>
          <w:szCs w:val="24"/>
        </w:rPr>
        <w:t xml:space="preserve">нисходящей хроматической гамме преобладают знаки понижения основных ступеней, кроме </w:t>
      </w:r>
      <w:r w:rsidR="005868E3">
        <w:rPr>
          <w:rFonts w:ascii="Times New Roman" w:hAnsi="Times New Roman" w:cs="Times New Roman"/>
          <w:bCs/>
          <w:iCs/>
          <w:sz w:val="24"/>
          <w:szCs w:val="24"/>
          <w:lang w:val="en-US"/>
        </w:rPr>
        <w:t>V</w:t>
      </w:r>
      <w:r w:rsidR="005868E3">
        <w:rPr>
          <w:rFonts w:ascii="Times New Roman" w:hAnsi="Times New Roman" w:cs="Times New Roman"/>
          <w:bCs/>
          <w:iCs/>
          <w:sz w:val="24"/>
          <w:szCs w:val="24"/>
        </w:rPr>
        <w:t xml:space="preserve">, которые при гармонизации хроматической гаммы становятся </w:t>
      </w:r>
      <w:r w:rsidR="005868E3">
        <w:rPr>
          <w:rFonts w:ascii="Times New Roman" w:hAnsi="Times New Roman" w:cs="Times New Roman"/>
          <w:bCs/>
          <w:iCs/>
          <w:sz w:val="24"/>
          <w:szCs w:val="24"/>
          <w:lang w:val="en-US"/>
        </w:rPr>
        <w:t>VI</w:t>
      </w:r>
      <w:r w:rsidR="005868E3" w:rsidRPr="005868E3">
        <w:rPr>
          <w:rFonts w:ascii="Times New Roman" w:hAnsi="Times New Roman" w:cs="Times New Roman"/>
          <w:bCs/>
          <w:iCs/>
          <w:sz w:val="24"/>
          <w:szCs w:val="24"/>
        </w:rPr>
        <w:t xml:space="preserve"> </w:t>
      </w:r>
      <w:r w:rsidR="005868E3">
        <w:rPr>
          <w:rFonts w:ascii="Times New Roman" w:hAnsi="Times New Roman" w:cs="Times New Roman"/>
          <w:bCs/>
          <w:iCs/>
          <w:sz w:val="24"/>
          <w:szCs w:val="24"/>
        </w:rPr>
        <w:t>ступенью к мажорным и минорным родственным тональностям (септимовый тон Ум</w:t>
      </w:r>
      <w:r w:rsidR="005868E3">
        <w:rPr>
          <w:rFonts w:ascii="Times New Roman" w:hAnsi="Times New Roman" w:cs="Times New Roman"/>
          <w:bCs/>
          <w:iCs/>
          <w:sz w:val="24"/>
          <w:szCs w:val="24"/>
          <w:lang w:val="en-US"/>
        </w:rPr>
        <w:t>VII</w:t>
      </w:r>
      <w:r w:rsidR="005868E3" w:rsidRPr="005868E3">
        <w:rPr>
          <w:rFonts w:ascii="Times New Roman" w:hAnsi="Times New Roman" w:cs="Times New Roman"/>
          <w:bCs/>
          <w:iCs/>
          <w:sz w:val="24"/>
          <w:szCs w:val="24"/>
        </w:rPr>
        <w:t>7</w:t>
      </w:r>
      <w:r w:rsidR="005868E3">
        <w:rPr>
          <w:rFonts w:ascii="Times New Roman" w:hAnsi="Times New Roman" w:cs="Times New Roman"/>
          <w:bCs/>
          <w:iCs/>
          <w:sz w:val="24"/>
          <w:szCs w:val="24"/>
        </w:rPr>
        <w:t xml:space="preserve">) или </w:t>
      </w:r>
      <w:r w:rsidR="005868E3">
        <w:rPr>
          <w:rFonts w:ascii="Times New Roman" w:hAnsi="Times New Roman" w:cs="Times New Roman"/>
          <w:bCs/>
          <w:iCs/>
          <w:sz w:val="24"/>
          <w:szCs w:val="24"/>
          <w:lang w:val="en-US"/>
        </w:rPr>
        <w:t>IV</w:t>
      </w:r>
      <w:r w:rsidR="005868E3" w:rsidRPr="005868E3">
        <w:rPr>
          <w:rFonts w:ascii="Times New Roman" w:hAnsi="Times New Roman" w:cs="Times New Roman"/>
          <w:bCs/>
          <w:iCs/>
          <w:sz w:val="24"/>
          <w:szCs w:val="24"/>
        </w:rPr>
        <w:t xml:space="preserve"> </w:t>
      </w:r>
      <w:r w:rsidR="005868E3">
        <w:rPr>
          <w:rFonts w:ascii="Times New Roman" w:hAnsi="Times New Roman" w:cs="Times New Roman"/>
          <w:bCs/>
          <w:iCs/>
          <w:sz w:val="24"/>
          <w:szCs w:val="24"/>
        </w:rPr>
        <w:t xml:space="preserve">ступенью (септимовый тон </w:t>
      </w:r>
      <w:r w:rsidR="005868E3">
        <w:rPr>
          <w:rFonts w:ascii="Times New Roman" w:hAnsi="Times New Roman" w:cs="Times New Roman"/>
          <w:bCs/>
          <w:iCs/>
          <w:sz w:val="24"/>
          <w:szCs w:val="24"/>
          <w:lang w:val="en-US"/>
        </w:rPr>
        <w:t>D</w:t>
      </w:r>
      <w:r w:rsidR="005868E3" w:rsidRPr="005868E3">
        <w:rPr>
          <w:rFonts w:ascii="Times New Roman" w:hAnsi="Times New Roman" w:cs="Times New Roman"/>
          <w:bCs/>
          <w:iCs/>
          <w:sz w:val="24"/>
          <w:szCs w:val="24"/>
        </w:rPr>
        <w:t>7</w:t>
      </w:r>
      <w:r w:rsidR="005868E3">
        <w:rPr>
          <w:rFonts w:ascii="Times New Roman" w:hAnsi="Times New Roman" w:cs="Times New Roman"/>
          <w:bCs/>
          <w:iCs/>
          <w:sz w:val="24"/>
          <w:szCs w:val="24"/>
        </w:rPr>
        <w:t xml:space="preserve">). </w:t>
      </w:r>
      <w:r w:rsidRPr="009A2AA6">
        <w:rPr>
          <w:rFonts w:ascii="Times New Roman" w:hAnsi="Times New Roman" w:cs="Times New Roman"/>
          <w:bCs/>
          <w:iCs/>
          <w:sz w:val="24"/>
          <w:szCs w:val="24"/>
        </w:rPr>
        <w:t xml:space="preserve">  </w:t>
      </w:r>
    </w:p>
    <w:p w:rsidR="009A2AA6" w:rsidRPr="009A2AA6" w:rsidRDefault="009A2AA6" w:rsidP="004971C7">
      <w:pPr>
        <w:ind w:firstLine="567"/>
        <w:jc w:val="both"/>
        <w:rPr>
          <w:rFonts w:ascii="Times New Roman" w:hAnsi="Times New Roman" w:cs="Times New Roman"/>
          <w:bCs/>
          <w:iCs/>
          <w:sz w:val="24"/>
          <w:szCs w:val="24"/>
        </w:rPr>
      </w:pPr>
      <w:r w:rsidRPr="009A2AA6">
        <w:rPr>
          <w:rFonts w:ascii="Times New Roman" w:hAnsi="Times New Roman" w:cs="Times New Roman"/>
          <w:bCs/>
          <w:iCs/>
          <w:sz w:val="24"/>
          <w:szCs w:val="24"/>
        </w:rPr>
        <w:t xml:space="preserve">Пение </w:t>
      </w:r>
      <w:r w:rsidRPr="009A2AA6">
        <w:rPr>
          <w:rFonts w:ascii="Times New Roman" w:hAnsi="Times New Roman" w:cs="Times New Roman"/>
          <w:bCs/>
          <w:iCs/>
          <w:sz w:val="24"/>
          <w:szCs w:val="24"/>
          <w:u w:val="single"/>
        </w:rPr>
        <w:t>хроматической гаммы</w:t>
      </w:r>
      <w:r w:rsidRPr="009A2AA6">
        <w:rPr>
          <w:rFonts w:ascii="Times New Roman" w:hAnsi="Times New Roman" w:cs="Times New Roman"/>
          <w:bCs/>
          <w:iCs/>
          <w:sz w:val="24"/>
          <w:szCs w:val="24"/>
        </w:rPr>
        <w:t xml:space="preserve"> является высшим проявлением чувства вводнотонности и овладения мастерством интонирования. После проработки различных упражнений  на хроматизмы можно включать пение фрагментов хроматической гаммы.</w:t>
      </w:r>
    </w:p>
    <w:p w:rsidR="00501E19" w:rsidRDefault="009A2AA6" w:rsidP="004971C7">
      <w:pPr>
        <w:ind w:firstLine="567"/>
        <w:jc w:val="both"/>
        <w:rPr>
          <w:rFonts w:ascii="Times New Roman" w:hAnsi="Times New Roman" w:cs="Times New Roman"/>
          <w:bCs/>
          <w:iCs/>
          <w:sz w:val="24"/>
          <w:szCs w:val="24"/>
        </w:rPr>
      </w:pPr>
      <w:r w:rsidRPr="00A31789">
        <w:rPr>
          <w:rFonts w:ascii="Times New Roman" w:hAnsi="Times New Roman" w:cs="Times New Roman"/>
          <w:bCs/>
          <w:iCs/>
          <w:sz w:val="24"/>
          <w:szCs w:val="24"/>
          <w:lang w:val="kk-KZ"/>
        </w:rPr>
        <w:t>Хроматическая гамма</w:t>
      </w:r>
      <w:r w:rsidRPr="009A2AA6">
        <w:rPr>
          <w:rFonts w:ascii="Times New Roman" w:hAnsi="Times New Roman" w:cs="Times New Roman"/>
          <w:bCs/>
          <w:iCs/>
          <w:sz w:val="24"/>
          <w:szCs w:val="24"/>
          <w:lang w:val="kk-KZ"/>
        </w:rPr>
        <w:t xml:space="preserve"> может быть гармонизована с применением отклон</w:t>
      </w:r>
      <w:r>
        <w:rPr>
          <w:rFonts w:ascii="Times New Roman" w:hAnsi="Times New Roman" w:cs="Times New Roman"/>
          <w:bCs/>
          <w:iCs/>
          <w:sz w:val="24"/>
          <w:szCs w:val="24"/>
          <w:lang w:val="kk-KZ"/>
        </w:rPr>
        <w:t>ений в родственные тональности. Теоретическую основу</w:t>
      </w:r>
      <w:r w:rsidR="004F0C82">
        <w:rPr>
          <w:rFonts w:ascii="Times New Roman" w:hAnsi="Times New Roman" w:cs="Times New Roman"/>
          <w:bCs/>
          <w:iCs/>
          <w:sz w:val="24"/>
          <w:szCs w:val="24"/>
          <w:lang w:val="kk-KZ"/>
        </w:rPr>
        <w:t xml:space="preserve"> используем из учебного пособия</w:t>
      </w:r>
      <w:r>
        <w:rPr>
          <w:rFonts w:ascii="Times New Roman" w:hAnsi="Times New Roman" w:cs="Times New Roman"/>
          <w:bCs/>
          <w:iCs/>
          <w:sz w:val="24"/>
          <w:szCs w:val="24"/>
          <w:lang w:val="kk-KZ"/>
        </w:rPr>
        <w:t xml:space="preserve"> </w:t>
      </w:r>
      <w:r w:rsidR="004F0C82" w:rsidRPr="00A31789">
        <w:rPr>
          <w:rFonts w:ascii="Times New Roman" w:hAnsi="Times New Roman" w:cs="Times New Roman"/>
          <w:b/>
          <w:bCs/>
          <w:iCs/>
          <w:sz w:val="24"/>
          <w:szCs w:val="24"/>
        </w:rPr>
        <w:t>Пановой</w:t>
      </w:r>
      <w:r w:rsidR="00501E19" w:rsidRPr="00A31789">
        <w:rPr>
          <w:rFonts w:ascii="Times New Roman" w:hAnsi="Times New Roman" w:cs="Times New Roman"/>
          <w:b/>
          <w:bCs/>
          <w:iCs/>
          <w:sz w:val="24"/>
          <w:szCs w:val="24"/>
        </w:rPr>
        <w:t xml:space="preserve"> Н.В.</w:t>
      </w:r>
      <w:r w:rsidR="00501E19" w:rsidRPr="00501E19">
        <w:rPr>
          <w:rFonts w:ascii="Times New Roman" w:hAnsi="Times New Roman" w:cs="Times New Roman"/>
          <w:bCs/>
          <w:iCs/>
          <w:sz w:val="24"/>
          <w:szCs w:val="24"/>
        </w:rPr>
        <w:t xml:space="preserve"> Конспекты по элементар</w:t>
      </w:r>
      <w:r w:rsidR="004F0C82">
        <w:rPr>
          <w:rFonts w:ascii="Times New Roman" w:hAnsi="Times New Roman" w:cs="Times New Roman"/>
          <w:bCs/>
          <w:iCs/>
          <w:sz w:val="24"/>
          <w:szCs w:val="24"/>
        </w:rPr>
        <w:t>ной теории музыки [8, 37]:</w:t>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sz w:val="24"/>
          <w:szCs w:val="24"/>
        </w:rPr>
        <w:t xml:space="preserve">В мажоре при движении вверх не изменяются </w:t>
      </w:r>
      <w:r w:rsidRPr="00501E19">
        <w:rPr>
          <w:rFonts w:ascii="Times New Roman" w:hAnsi="Times New Roman" w:cs="Times New Roman"/>
          <w:bCs/>
          <w:iCs/>
          <w:sz w:val="24"/>
          <w:szCs w:val="24"/>
          <w:lang w:val="en-US"/>
        </w:rPr>
        <w:t>III</w:t>
      </w:r>
      <w:r w:rsidRPr="00501E19">
        <w:rPr>
          <w:rFonts w:ascii="Times New Roman" w:hAnsi="Times New Roman" w:cs="Times New Roman"/>
          <w:bCs/>
          <w:iCs/>
          <w:sz w:val="24"/>
          <w:szCs w:val="24"/>
        </w:rPr>
        <w:t xml:space="preserve"> и </w:t>
      </w:r>
      <w:r w:rsidRPr="00501E19">
        <w:rPr>
          <w:rFonts w:ascii="Times New Roman" w:hAnsi="Times New Roman" w:cs="Times New Roman"/>
          <w:bCs/>
          <w:iCs/>
          <w:sz w:val="24"/>
          <w:szCs w:val="24"/>
          <w:lang w:val="en-US"/>
        </w:rPr>
        <w:t>VI</w:t>
      </w:r>
      <w:r w:rsidRPr="00501E19">
        <w:rPr>
          <w:rFonts w:ascii="Times New Roman" w:hAnsi="Times New Roman" w:cs="Times New Roman"/>
          <w:bCs/>
          <w:iCs/>
          <w:sz w:val="24"/>
          <w:szCs w:val="24"/>
        </w:rPr>
        <w:t xml:space="preserve"> ступени, при движении вниз не изменяются </w:t>
      </w:r>
      <w:r w:rsidRPr="00501E19">
        <w:rPr>
          <w:rFonts w:ascii="Times New Roman" w:hAnsi="Times New Roman" w:cs="Times New Roman"/>
          <w:bCs/>
          <w:iCs/>
          <w:sz w:val="24"/>
          <w:szCs w:val="24"/>
          <w:lang w:val="en-US"/>
        </w:rPr>
        <w:t>I</w:t>
      </w:r>
      <w:r w:rsidRPr="00501E19">
        <w:rPr>
          <w:rFonts w:ascii="Times New Roman" w:hAnsi="Times New Roman" w:cs="Times New Roman"/>
          <w:bCs/>
          <w:iCs/>
          <w:sz w:val="24"/>
          <w:szCs w:val="24"/>
        </w:rPr>
        <w:t xml:space="preserve"> и </w:t>
      </w:r>
      <w:r w:rsidRPr="00501E19">
        <w:rPr>
          <w:rFonts w:ascii="Times New Roman" w:hAnsi="Times New Roman" w:cs="Times New Roman"/>
          <w:bCs/>
          <w:iCs/>
          <w:sz w:val="24"/>
          <w:szCs w:val="24"/>
          <w:lang w:val="en-US"/>
        </w:rPr>
        <w:t>V</w:t>
      </w:r>
      <w:r w:rsidRPr="00501E19">
        <w:rPr>
          <w:rFonts w:ascii="Times New Roman" w:hAnsi="Times New Roman" w:cs="Times New Roman"/>
          <w:bCs/>
          <w:iCs/>
          <w:sz w:val="24"/>
          <w:szCs w:val="24"/>
        </w:rPr>
        <w:t xml:space="preserve"> ступени: </w:t>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noProof/>
          <w:sz w:val="24"/>
          <w:szCs w:val="24"/>
          <w:lang w:eastAsia="ru-RU"/>
        </w:rPr>
        <w:drawing>
          <wp:inline distT="0" distB="0" distL="0" distR="0" wp14:anchorId="0AC6576F" wp14:editId="7614E94E">
            <wp:extent cx="5940425" cy="679395"/>
            <wp:effectExtent l="0" t="0" r="3175" b="6985"/>
            <wp:docPr id="9" name="Рисунок 9" descr="C:\Users\Samsung 1\Desktop\2 к. Сольф\Хромат. гамма С-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amsung 1\Desktop\2 к. Сольф\Хромат. гамма С-du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679395"/>
                    </a:xfrm>
                    <a:prstGeom prst="rect">
                      <a:avLst/>
                    </a:prstGeom>
                    <a:noFill/>
                    <a:ln>
                      <a:noFill/>
                    </a:ln>
                  </pic:spPr>
                </pic:pic>
              </a:graphicData>
            </a:graphic>
          </wp:inline>
        </w:drawing>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sz w:val="24"/>
          <w:szCs w:val="24"/>
        </w:rPr>
        <w:t>Это связано с тем, что каждый восходящий хроматический звук записывается как вводный тон (</w:t>
      </w:r>
      <w:r w:rsidRPr="00501E19">
        <w:rPr>
          <w:rFonts w:ascii="Times New Roman" w:hAnsi="Times New Roman" w:cs="Times New Roman"/>
          <w:bCs/>
          <w:iCs/>
          <w:sz w:val="24"/>
          <w:szCs w:val="24"/>
          <w:lang w:val="en-US"/>
        </w:rPr>
        <w:t>VII</w:t>
      </w:r>
      <w:r w:rsidRPr="00501E19">
        <w:rPr>
          <w:rFonts w:ascii="Times New Roman" w:hAnsi="Times New Roman" w:cs="Times New Roman"/>
          <w:bCs/>
          <w:iCs/>
          <w:sz w:val="24"/>
          <w:szCs w:val="24"/>
        </w:rPr>
        <w:t xml:space="preserve"> ступень) в тонику родственной тональности, а нисходящий – как </w:t>
      </w:r>
      <w:r w:rsidRPr="00501E19">
        <w:rPr>
          <w:rFonts w:ascii="Times New Roman" w:hAnsi="Times New Roman" w:cs="Times New Roman"/>
          <w:bCs/>
          <w:iCs/>
          <w:sz w:val="24"/>
          <w:szCs w:val="24"/>
          <w:lang w:val="en-US"/>
        </w:rPr>
        <w:t>IV</w:t>
      </w:r>
      <w:r w:rsidRPr="00501E19">
        <w:rPr>
          <w:rFonts w:ascii="Times New Roman" w:hAnsi="Times New Roman" w:cs="Times New Roman"/>
          <w:bCs/>
          <w:iCs/>
          <w:sz w:val="24"/>
          <w:szCs w:val="24"/>
        </w:rPr>
        <w:t xml:space="preserve"> или </w:t>
      </w:r>
      <w:r w:rsidRPr="00501E19">
        <w:rPr>
          <w:rFonts w:ascii="Times New Roman" w:hAnsi="Times New Roman" w:cs="Times New Roman"/>
          <w:bCs/>
          <w:iCs/>
          <w:sz w:val="24"/>
          <w:szCs w:val="24"/>
          <w:lang w:val="en-US"/>
        </w:rPr>
        <w:t>VI</w:t>
      </w:r>
      <w:r w:rsidRPr="00501E19">
        <w:rPr>
          <w:rFonts w:ascii="Times New Roman" w:hAnsi="Times New Roman" w:cs="Times New Roman"/>
          <w:bCs/>
          <w:iCs/>
          <w:sz w:val="24"/>
          <w:szCs w:val="24"/>
        </w:rPr>
        <w:t xml:space="preserve"> ступени родственной тональности.</w:t>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noProof/>
          <w:sz w:val="24"/>
          <w:szCs w:val="24"/>
          <w:lang w:eastAsia="ru-RU"/>
        </w:rPr>
        <w:drawing>
          <wp:inline distT="0" distB="0" distL="0" distR="0" wp14:anchorId="1B474714" wp14:editId="187E99EB">
            <wp:extent cx="5940425" cy="639431"/>
            <wp:effectExtent l="0" t="0" r="3175" b="8890"/>
            <wp:docPr id="10" name="Рисунок 10" descr="C:\Users\Samsung 1\Desktop\2 к. Сольф\Хромат. гамма С-dur вверх  с побочными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 1\Desktop\2 к. Сольф\Хромат. гамма С-dur вверх  с побочными D.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639431"/>
                    </a:xfrm>
                    <a:prstGeom prst="rect">
                      <a:avLst/>
                    </a:prstGeom>
                    <a:noFill/>
                    <a:ln>
                      <a:noFill/>
                    </a:ln>
                  </pic:spPr>
                </pic:pic>
              </a:graphicData>
            </a:graphic>
          </wp:inline>
        </w:drawing>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noProof/>
          <w:sz w:val="24"/>
          <w:szCs w:val="24"/>
          <w:lang w:eastAsia="ru-RU"/>
        </w:rPr>
        <w:drawing>
          <wp:inline distT="0" distB="0" distL="0" distR="0" wp14:anchorId="4BE38311" wp14:editId="722813F1">
            <wp:extent cx="5940425" cy="746471"/>
            <wp:effectExtent l="0" t="0" r="3175" b="0"/>
            <wp:docPr id="11" name="Рисунок 11" descr="C:\Users\Samsung 1\Desktop\2 к. Сольф\Хромат. гамма С-dur вниз с побочными 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sung 1\Desktop\2 к. Сольф\Хромат. гамма С-dur вниз с побочными 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746471"/>
                    </a:xfrm>
                    <a:prstGeom prst="rect">
                      <a:avLst/>
                    </a:prstGeom>
                    <a:noFill/>
                    <a:ln>
                      <a:noFill/>
                    </a:ln>
                  </pic:spPr>
                </pic:pic>
              </a:graphicData>
            </a:graphic>
          </wp:inline>
        </w:drawing>
      </w:r>
      <w:r w:rsidRPr="00501E19">
        <w:rPr>
          <w:rFonts w:ascii="Times New Roman" w:hAnsi="Times New Roman" w:cs="Times New Roman"/>
          <w:bCs/>
          <w:iCs/>
          <w:sz w:val="24"/>
          <w:szCs w:val="24"/>
        </w:rPr>
        <w:t xml:space="preserve">В миноре при движении вверх и вниз не изменяются </w:t>
      </w:r>
      <w:r w:rsidRPr="00501E19">
        <w:rPr>
          <w:rFonts w:ascii="Times New Roman" w:hAnsi="Times New Roman" w:cs="Times New Roman"/>
          <w:bCs/>
          <w:iCs/>
          <w:sz w:val="24"/>
          <w:szCs w:val="24"/>
          <w:lang w:val="en-US"/>
        </w:rPr>
        <w:t>I</w:t>
      </w:r>
      <w:r w:rsidRPr="00501E19">
        <w:rPr>
          <w:rFonts w:ascii="Times New Roman" w:hAnsi="Times New Roman" w:cs="Times New Roman"/>
          <w:bCs/>
          <w:iCs/>
          <w:sz w:val="24"/>
          <w:szCs w:val="24"/>
        </w:rPr>
        <w:t xml:space="preserve"> и </w:t>
      </w:r>
      <w:r w:rsidRPr="00501E19">
        <w:rPr>
          <w:rFonts w:ascii="Times New Roman" w:hAnsi="Times New Roman" w:cs="Times New Roman"/>
          <w:bCs/>
          <w:iCs/>
          <w:sz w:val="24"/>
          <w:szCs w:val="24"/>
          <w:lang w:val="en-US"/>
        </w:rPr>
        <w:t>V</w:t>
      </w:r>
      <w:r w:rsidRPr="00501E19">
        <w:rPr>
          <w:rFonts w:ascii="Times New Roman" w:hAnsi="Times New Roman" w:cs="Times New Roman"/>
          <w:bCs/>
          <w:iCs/>
          <w:sz w:val="24"/>
          <w:szCs w:val="24"/>
        </w:rPr>
        <w:t xml:space="preserve"> ступени: </w:t>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noProof/>
          <w:sz w:val="24"/>
          <w:szCs w:val="24"/>
          <w:lang w:eastAsia="ru-RU"/>
        </w:rPr>
        <w:drawing>
          <wp:inline distT="0" distB="0" distL="0" distR="0" wp14:anchorId="0691EC8E" wp14:editId="272CBB8F">
            <wp:extent cx="5940425" cy="798916"/>
            <wp:effectExtent l="0" t="0" r="3175" b="1270"/>
            <wp:docPr id="12" name="Рисунок 12" descr="C:\Users\Samsung 1\Desktop\2 к. Сольф\Хромат. гамма а-m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sung 1\Desktop\2 к. Сольф\Хромат. гамма а-moll.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798916"/>
                    </a:xfrm>
                    <a:prstGeom prst="rect">
                      <a:avLst/>
                    </a:prstGeom>
                    <a:noFill/>
                    <a:ln>
                      <a:noFill/>
                    </a:ln>
                  </pic:spPr>
                </pic:pic>
              </a:graphicData>
            </a:graphic>
          </wp:inline>
        </w:drawing>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sz w:val="24"/>
          <w:szCs w:val="24"/>
        </w:rPr>
        <w:t>При движении вверх применяется орфография параллельного мажора, а вниз – одноименного мажора.</w:t>
      </w:r>
    </w:p>
    <w:p w:rsidR="009A2AA6" w:rsidRDefault="00F0779C" w:rsidP="004971C7">
      <w:pPr>
        <w:ind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Практическую часть </w:t>
      </w:r>
      <w:r w:rsidR="00040C4D">
        <w:rPr>
          <w:rFonts w:ascii="Times New Roman" w:hAnsi="Times New Roman" w:cs="Times New Roman"/>
          <w:bCs/>
          <w:iCs/>
          <w:sz w:val="24"/>
          <w:szCs w:val="24"/>
        </w:rPr>
        <w:t xml:space="preserve">по гармонизации хроматической гаммы </w:t>
      </w:r>
      <w:r>
        <w:rPr>
          <w:rFonts w:ascii="Times New Roman" w:hAnsi="Times New Roman" w:cs="Times New Roman"/>
          <w:bCs/>
          <w:iCs/>
          <w:sz w:val="24"/>
          <w:szCs w:val="24"/>
        </w:rPr>
        <w:t>можно использовать</w:t>
      </w:r>
      <w:r w:rsidR="00501E19">
        <w:rPr>
          <w:rFonts w:ascii="Times New Roman" w:hAnsi="Times New Roman" w:cs="Times New Roman"/>
          <w:bCs/>
          <w:iCs/>
          <w:sz w:val="24"/>
          <w:szCs w:val="24"/>
        </w:rPr>
        <w:t xml:space="preserve"> из пособия: </w:t>
      </w:r>
      <w:r w:rsidR="009A2AA6" w:rsidRPr="0074751E">
        <w:rPr>
          <w:rFonts w:ascii="Times New Roman" w:hAnsi="Times New Roman" w:cs="Times New Roman"/>
          <w:b/>
          <w:bCs/>
          <w:iCs/>
          <w:sz w:val="24"/>
          <w:szCs w:val="24"/>
        </w:rPr>
        <w:t>Шайхутдинова Д.И.</w:t>
      </w:r>
      <w:r w:rsidR="009A2AA6" w:rsidRPr="009A2AA6">
        <w:rPr>
          <w:rFonts w:ascii="Times New Roman" w:hAnsi="Times New Roman" w:cs="Times New Roman"/>
          <w:bCs/>
          <w:iCs/>
          <w:sz w:val="24"/>
          <w:szCs w:val="24"/>
        </w:rPr>
        <w:t xml:space="preserve"> Методика о</w:t>
      </w:r>
      <w:r w:rsidR="004F0C82">
        <w:rPr>
          <w:rFonts w:ascii="Times New Roman" w:hAnsi="Times New Roman" w:cs="Times New Roman"/>
          <w:bCs/>
          <w:iCs/>
          <w:sz w:val="24"/>
          <w:szCs w:val="24"/>
        </w:rPr>
        <w:t>бучения сольфеджио [</w:t>
      </w:r>
      <w:r w:rsidR="002E375F">
        <w:rPr>
          <w:rFonts w:ascii="Times New Roman" w:hAnsi="Times New Roman" w:cs="Times New Roman"/>
          <w:bCs/>
          <w:iCs/>
          <w:sz w:val="24"/>
          <w:szCs w:val="24"/>
        </w:rPr>
        <w:t>7, 31-32</w:t>
      </w:r>
      <w:r w:rsidR="004F0C82">
        <w:rPr>
          <w:rFonts w:ascii="Times New Roman" w:hAnsi="Times New Roman" w:cs="Times New Roman"/>
          <w:bCs/>
          <w:iCs/>
          <w:sz w:val="24"/>
          <w:szCs w:val="24"/>
        </w:rPr>
        <w:t>]</w:t>
      </w:r>
      <w:r w:rsidR="00501E19">
        <w:rPr>
          <w:rFonts w:ascii="Times New Roman" w:hAnsi="Times New Roman" w:cs="Times New Roman"/>
          <w:bCs/>
          <w:iCs/>
          <w:sz w:val="24"/>
          <w:szCs w:val="24"/>
        </w:rPr>
        <w:t>.</w:t>
      </w:r>
    </w:p>
    <w:p w:rsidR="004971C7" w:rsidRDefault="004971C7" w:rsidP="004971C7">
      <w:pPr>
        <w:ind w:firstLine="567"/>
        <w:jc w:val="both"/>
        <w:rPr>
          <w:rFonts w:ascii="Times New Roman" w:hAnsi="Times New Roman" w:cs="Times New Roman"/>
          <w:bCs/>
          <w:iCs/>
          <w:sz w:val="24"/>
          <w:szCs w:val="24"/>
          <w:lang w:val="kk-KZ"/>
        </w:rPr>
      </w:pPr>
    </w:p>
    <w:p w:rsidR="00501E19" w:rsidRPr="00501E19" w:rsidRDefault="00501E19" w:rsidP="004971C7">
      <w:pPr>
        <w:ind w:firstLine="567"/>
        <w:jc w:val="both"/>
        <w:rPr>
          <w:rFonts w:ascii="Times New Roman" w:hAnsi="Times New Roman" w:cs="Times New Roman"/>
          <w:bCs/>
          <w:iCs/>
          <w:sz w:val="24"/>
          <w:szCs w:val="24"/>
          <w:lang w:val="kk-KZ"/>
        </w:rPr>
      </w:pPr>
      <w:r w:rsidRPr="00501E19">
        <w:rPr>
          <w:rFonts w:ascii="Times New Roman" w:hAnsi="Times New Roman" w:cs="Times New Roman"/>
          <w:bCs/>
          <w:iCs/>
          <w:sz w:val="24"/>
          <w:szCs w:val="24"/>
          <w:lang w:val="kk-KZ"/>
        </w:rPr>
        <w:t>Интонирование хроматической гаммы в мажоре (при движении вверх):</w:t>
      </w:r>
    </w:p>
    <w:p w:rsidR="00501E19" w:rsidRPr="00501E19" w:rsidRDefault="00501E19" w:rsidP="001F2DCD">
      <w:pPr>
        <w:jc w:val="both"/>
        <w:rPr>
          <w:rFonts w:ascii="Times New Roman" w:hAnsi="Times New Roman" w:cs="Times New Roman"/>
          <w:bCs/>
          <w:iCs/>
          <w:sz w:val="24"/>
          <w:szCs w:val="24"/>
          <w:lang w:val="en-US"/>
        </w:rPr>
      </w:pPr>
      <w:r w:rsidRPr="00501E19">
        <w:rPr>
          <w:rFonts w:ascii="Times New Roman" w:hAnsi="Times New Roman" w:cs="Times New Roman"/>
          <w:bCs/>
          <w:iCs/>
          <w:sz w:val="24"/>
          <w:szCs w:val="24"/>
          <w:lang w:val="kk-KZ"/>
        </w:rPr>
        <w:lastRenderedPageBreak/>
        <w:t xml:space="preserve">Ступени: </w:t>
      </w:r>
      <w:r w:rsidRPr="00501E19">
        <w:rPr>
          <w:rFonts w:ascii="Times New Roman" w:hAnsi="Times New Roman" w:cs="Times New Roman"/>
          <w:bCs/>
          <w:iCs/>
          <w:sz w:val="24"/>
          <w:szCs w:val="24"/>
          <w:lang w:val="en-US"/>
        </w:rPr>
        <w:t xml:space="preserve">    I  –  I</w:t>
      </w:r>
      <w:r w:rsidRPr="00501E19">
        <w:rPr>
          <w:rFonts w:ascii="Times New Roman" w:hAnsi="Times New Roman" w:cs="Times New Roman"/>
          <w:bCs/>
          <w:iCs/>
          <w:sz w:val="24"/>
          <w:szCs w:val="24"/>
          <w:vertAlign w:val="superscript"/>
          <w:lang w:val="en-US"/>
        </w:rPr>
        <w:t xml:space="preserve">#  </w:t>
      </w:r>
      <w:r w:rsidRPr="00501E19">
        <w:rPr>
          <w:rFonts w:ascii="Times New Roman" w:hAnsi="Times New Roman" w:cs="Times New Roman"/>
          <w:bCs/>
          <w:iCs/>
          <w:sz w:val="24"/>
          <w:szCs w:val="24"/>
          <w:lang w:val="en-US"/>
        </w:rPr>
        <w:t>–  II  –  II</w:t>
      </w:r>
      <w:r w:rsidRPr="00501E19">
        <w:rPr>
          <w:rFonts w:ascii="Times New Roman" w:hAnsi="Times New Roman" w:cs="Times New Roman"/>
          <w:bCs/>
          <w:iCs/>
          <w:sz w:val="24"/>
          <w:szCs w:val="24"/>
          <w:vertAlign w:val="superscript"/>
          <w:lang w:val="en-US"/>
        </w:rPr>
        <w:t xml:space="preserve"># </w:t>
      </w:r>
      <w:r w:rsidRPr="00501E19">
        <w:rPr>
          <w:rFonts w:ascii="Times New Roman" w:hAnsi="Times New Roman" w:cs="Times New Roman"/>
          <w:bCs/>
          <w:iCs/>
          <w:sz w:val="24"/>
          <w:szCs w:val="24"/>
          <w:lang w:val="en-US"/>
        </w:rPr>
        <w:t xml:space="preserve"> –  III  –  IV  –  IV</w:t>
      </w:r>
      <w:r w:rsidRPr="00501E19">
        <w:rPr>
          <w:rFonts w:ascii="Times New Roman" w:hAnsi="Times New Roman" w:cs="Times New Roman"/>
          <w:bCs/>
          <w:iCs/>
          <w:sz w:val="24"/>
          <w:szCs w:val="24"/>
          <w:vertAlign w:val="superscript"/>
          <w:lang w:val="en-US"/>
        </w:rPr>
        <w:t xml:space="preserve"># </w:t>
      </w:r>
      <w:r w:rsidRPr="00501E19">
        <w:rPr>
          <w:rFonts w:ascii="Times New Roman" w:hAnsi="Times New Roman" w:cs="Times New Roman"/>
          <w:bCs/>
          <w:iCs/>
          <w:sz w:val="24"/>
          <w:szCs w:val="24"/>
          <w:lang w:val="en-US"/>
        </w:rPr>
        <w:t xml:space="preserve"> –  V  –  V</w:t>
      </w:r>
      <w:r w:rsidRPr="00501E19">
        <w:rPr>
          <w:rFonts w:ascii="Times New Roman" w:hAnsi="Times New Roman" w:cs="Times New Roman"/>
          <w:bCs/>
          <w:iCs/>
          <w:sz w:val="24"/>
          <w:szCs w:val="24"/>
          <w:vertAlign w:val="superscript"/>
          <w:lang w:val="en-US"/>
        </w:rPr>
        <w:t xml:space="preserve"># </w:t>
      </w:r>
      <w:r w:rsidRPr="00501E19">
        <w:rPr>
          <w:rFonts w:ascii="Times New Roman" w:hAnsi="Times New Roman" w:cs="Times New Roman"/>
          <w:bCs/>
          <w:iCs/>
          <w:sz w:val="24"/>
          <w:szCs w:val="24"/>
          <w:lang w:val="en-US"/>
        </w:rPr>
        <w:t xml:space="preserve"> –  VI  –  VII</w:t>
      </w:r>
      <w:r w:rsidRPr="00501E19">
        <w:rPr>
          <w:rFonts w:ascii="Times New Roman" w:hAnsi="Times New Roman" w:cs="Times New Roman"/>
          <w:bCs/>
          <w:iCs/>
          <w:sz w:val="24"/>
          <w:szCs w:val="24"/>
          <w:vertAlign w:val="superscript"/>
          <w:lang w:val="en-US"/>
        </w:rPr>
        <w:t xml:space="preserve">b </w:t>
      </w:r>
      <w:r w:rsidRPr="00501E19">
        <w:rPr>
          <w:rFonts w:ascii="Times New Roman" w:hAnsi="Times New Roman" w:cs="Times New Roman"/>
          <w:bCs/>
          <w:iCs/>
          <w:sz w:val="24"/>
          <w:szCs w:val="24"/>
          <w:lang w:val="en-US"/>
        </w:rPr>
        <w:t xml:space="preserve"> –  VII  –  I  </w:t>
      </w:r>
    </w:p>
    <w:p w:rsidR="00501E19" w:rsidRPr="00501E19" w:rsidRDefault="00501E19" w:rsidP="001F2DCD">
      <w:pPr>
        <w:jc w:val="both"/>
        <w:rPr>
          <w:rFonts w:ascii="Times New Roman" w:hAnsi="Times New Roman" w:cs="Times New Roman"/>
          <w:bCs/>
          <w:iCs/>
          <w:sz w:val="24"/>
          <w:szCs w:val="24"/>
          <w:lang w:val="en-US"/>
        </w:rPr>
      </w:pPr>
      <w:r w:rsidRPr="00501E19">
        <w:rPr>
          <w:rFonts w:ascii="Times New Roman" w:hAnsi="Times New Roman" w:cs="Times New Roman"/>
          <w:bCs/>
          <w:iCs/>
          <w:sz w:val="24"/>
          <w:szCs w:val="24"/>
        </w:rPr>
        <w:t>Аккорды</w:t>
      </w:r>
      <w:r w:rsidRPr="00501E19">
        <w:rPr>
          <w:rFonts w:ascii="Times New Roman" w:hAnsi="Times New Roman" w:cs="Times New Roman"/>
          <w:bCs/>
          <w:iCs/>
          <w:sz w:val="24"/>
          <w:szCs w:val="24"/>
          <w:lang w:val="en-US"/>
        </w:rPr>
        <w:t xml:space="preserve">:    T    </w:t>
      </w:r>
      <w:r w:rsidRPr="00501E19">
        <w:rPr>
          <w:rFonts w:ascii="Times New Roman" w:hAnsi="Times New Roman" w:cs="Times New Roman"/>
          <w:bCs/>
          <w:iCs/>
          <w:sz w:val="24"/>
          <w:szCs w:val="24"/>
          <w:u w:val="single"/>
          <w:lang w:val="en-US"/>
        </w:rPr>
        <w:t>D7→II</w:t>
      </w:r>
      <w:r w:rsidRPr="00501E19">
        <w:rPr>
          <w:rFonts w:ascii="Times New Roman" w:hAnsi="Times New Roman" w:cs="Times New Roman"/>
          <w:bCs/>
          <w:iCs/>
          <w:sz w:val="24"/>
          <w:szCs w:val="24"/>
          <w:lang w:val="en-US"/>
        </w:rPr>
        <w:t xml:space="preserve">      D7</w:t>
      </w:r>
      <w:r w:rsidRPr="00501E19">
        <w:rPr>
          <w:rFonts w:ascii="Times New Roman" w:hAnsi="Times New Roman" w:cs="Times New Roman"/>
          <w:bCs/>
          <w:iCs/>
          <w:sz w:val="24"/>
          <w:szCs w:val="24"/>
          <w:vertAlign w:val="superscript"/>
          <w:lang w:val="en-US"/>
        </w:rPr>
        <w:t>#5</w:t>
      </w:r>
      <w:r w:rsidRPr="00501E19">
        <w:rPr>
          <w:rFonts w:ascii="Times New Roman" w:hAnsi="Times New Roman" w:cs="Times New Roman"/>
          <w:bCs/>
          <w:iCs/>
          <w:sz w:val="24"/>
          <w:szCs w:val="24"/>
          <w:lang w:val="en-US"/>
        </w:rPr>
        <w:t xml:space="preserve">    T       S        </w:t>
      </w:r>
      <w:r w:rsidRPr="00501E19">
        <w:rPr>
          <w:rFonts w:ascii="Times New Roman" w:hAnsi="Times New Roman" w:cs="Times New Roman"/>
          <w:bCs/>
          <w:iCs/>
          <w:sz w:val="24"/>
          <w:szCs w:val="24"/>
          <w:u w:val="single"/>
          <w:lang w:val="en-US"/>
        </w:rPr>
        <w:t>D7→ D</w:t>
      </w:r>
      <w:r w:rsidRPr="00501E19">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u w:val="single"/>
          <w:lang w:val="en-US"/>
        </w:rPr>
        <w:t>D7→ VI</w:t>
      </w:r>
      <w:r w:rsidRPr="00501E19">
        <w:rPr>
          <w:rFonts w:ascii="Times New Roman" w:hAnsi="Times New Roman" w:cs="Times New Roman"/>
          <w:bCs/>
          <w:iCs/>
          <w:sz w:val="24"/>
          <w:szCs w:val="24"/>
          <w:lang w:val="en-US"/>
        </w:rPr>
        <w:t xml:space="preserve">     III</w:t>
      </w:r>
      <w:r w:rsidRPr="00501E19">
        <w:rPr>
          <w:rFonts w:ascii="Times New Roman" w:hAnsi="Times New Roman" w:cs="Times New Roman"/>
          <w:bCs/>
          <w:iCs/>
          <w:sz w:val="24"/>
          <w:szCs w:val="24"/>
          <w:vertAlign w:val="superscript"/>
          <w:lang w:val="en-US"/>
        </w:rPr>
        <w:t xml:space="preserve">b </w:t>
      </w:r>
      <w:r w:rsidRPr="00501E19">
        <w:rPr>
          <w:rFonts w:ascii="Times New Roman" w:hAnsi="Times New Roman" w:cs="Times New Roman"/>
          <w:bCs/>
          <w:iCs/>
          <w:sz w:val="24"/>
          <w:szCs w:val="24"/>
          <w:lang w:val="en-US"/>
        </w:rPr>
        <w:t xml:space="preserve">       D7       T</w:t>
      </w:r>
      <w:r w:rsidRPr="00501E19">
        <w:rPr>
          <w:rFonts w:ascii="Times New Roman" w:hAnsi="Times New Roman" w:cs="Times New Roman"/>
          <w:bCs/>
          <w:iCs/>
          <w:sz w:val="24"/>
          <w:szCs w:val="24"/>
          <w:lang w:val="en-US"/>
        </w:rPr>
        <w:tab/>
      </w:r>
    </w:p>
    <w:p w:rsidR="00501E19" w:rsidRPr="00501E19" w:rsidRDefault="00501E19" w:rsidP="001F2DCD">
      <w:pPr>
        <w:jc w:val="both"/>
        <w:rPr>
          <w:rFonts w:ascii="Times New Roman" w:hAnsi="Times New Roman" w:cs="Times New Roman"/>
          <w:bCs/>
          <w:iCs/>
          <w:sz w:val="24"/>
          <w:szCs w:val="24"/>
        </w:rPr>
      </w:pPr>
      <w:r w:rsidRPr="00501E19">
        <w:rPr>
          <w:rFonts w:ascii="Times New Roman" w:hAnsi="Times New Roman" w:cs="Times New Roman"/>
          <w:bCs/>
          <w:iCs/>
          <w:sz w:val="24"/>
          <w:szCs w:val="24"/>
        </w:rPr>
        <w:t>Тон-ти:        С        →</w:t>
      </w:r>
      <w:r w:rsidRPr="00501E19">
        <w:rPr>
          <w:rFonts w:ascii="Times New Roman" w:hAnsi="Times New Roman" w:cs="Times New Roman"/>
          <w:bCs/>
          <w:iCs/>
          <w:sz w:val="24"/>
          <w:szCs w:val="24"/>
          <w:lang w:val="en-US"/>
        </w:rPr>
        <w:t>d</w:t>
      </w:r>
      <w:r w:rsidRPr="00501E19">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C</w:t>
      </w:r>
      <w:r w:rsidRPr="00501E19">
        <w:rPr>
          <w:rFonts w:ascii="Times New Roman" w:hAnsi="Times New Roman" w:cs="Times New Roman"/>
          <w:bCs/>
          <w:iCs/>
          <w:sz w:val="24"/>
          <w:szCs w:val="24"/>
        </w:rPr>
        <w:t xml:space="preserve">                              </w:t>
      </w:r>
      <w:r w:rsidR="00A31789">
        <w:rPr>
          <w:rFonts w:ascii="Times New Roman" w:hAnsi="Times New Roman" w:cs="Times New Roman"/>
          <w:bCs/>
          <w:iCs/>
          <w:sz w:val="24"/>
          <w:szCs w:val="24"/>
        </w:rPr>
        <w:t xml:space="preserve"> </w:t>
      </w:r>
      <w:r w:rsidR="00F25EA7">
        <w:rPr>
          <w:rFonts w:ascii="Times New Roman" w:hAnsi="Times New Roman" w:cs="Times New Roman"/>
          <w:bCs/>
          <w:iCs/>
          <w:sz w:val="24"/>
          <w:szCs w:val="24"/>
        </w:rPr>
        <w:t xml:space="preserve"> </w:t>
      </w:r>
      <w:r w:rsidRPr="00501E19">
        <w:rPr>
          <w:rFonts w:ascii="Times New Roman" w:hAnsi="Times New Roman" w:cs="Times New Roman"/>
          <w:bCs/>
          <w:iCs/>
          <w:sz w:val="24"/>
          <w:szCs w:val="24"/>
        </w:rPr>
        <w:t>→</w:t>
      </w:r>
      <w:r w:rsidRPr="00501E19">
        <w:rPr>
          <w:rFonts w:ascii="Times New Roman" w:hAnsi="Times New Roman" w:cs="Times New Roman"/>
          <w:bCs/>
          <w:iCs/>
          <w:sz w:val="24"/>
          <w:szCs w:val="24"/>
          <w:lang w:val="en-US"/>
        </w:rPr>
        <w:t>G</w:t>
      </w:r>
      <w:r w:rsidRPr="00501E19">
        <w:rPr>
          <w:rFonts w:ascii="Times New Roman" w:hAnsi="Times New Roman" w:cs="Times New Roman"/>
          <w:bCs/>
          <w:iCs/>
          <w:sz w:val="24"/>
          <w:szCs w:val="24"/>
        </w:rPr>
        <w:t xml:space="preserve">            </w:t>
      </w:r>
      <w:r w:rsidR="00A31789">
        <w:rPr>
          <w:rFonts w:ascii="Times New Roman" w:hAnsi="Times New Roman" w:cs="Times New Roman"/>
          <w:bCs/>
          <w:iCs/>
          <w:sz w:val="24"/>
          <w:szCs w:val="24"/>
        </w:rPr>
        <w:t xml:space="preserve"> </w:t>
      </w:r>
      <w:r w:rsidR="00F25EA7">
        <w:rPr>
          <w:rFonts w:ascii="Times New Roman" w:hAnsi="Times New Roman" w:cs="Times New Roman"/>
          <w:bCs/>
          <w:iCs/>
          <w:sz w:val="24"/>
          <w:szCs w:val="24"/>
        </w:rPr>
        <w:t xml:space="preserve"> </w:t>
      </w:r>
      <w:r w:rsidR="00A31789">
        <w:rPr>
          <w:rFonts w:ascii="Times New Roman" w:hAnsi="Times New Roman" w:cs="Times New Roman"/>
          <w:bCs/>
          <w:iCs/>
          <w:sz w:val="24"/>
          <w:szCs w:val="24"/>
        </w:rPr>
        <w:t xml:space="preserve"> </w:t>
      </w:r>
      <w:r w:rsidR="001F2DCD">
        <w:rPr>
          <w:rFonts w:ascii="Times New Roman" w:hAnsi="Times New Roman" w:cs="Times New Roman"/>
          <w:bCs/>
          <w:iCs/>
          <w:sz w:val="24"/>
          <w:szCs w:val="24"/>
        </w:rPr>
        <w:t xml:space="preserve"> </w:t>
      </w:r>
      <w:r w:rsidRPr="00501E19">
        <w:rPr>
          <w:rFonts w:ascii="Times New Roman" w:hAnsi="Times New Roman" w:cs="Times New Roman"/>
          <w:bCs/>
          <w:iCs/>
          <w:sz w:val="24"/>
          <w:szCs w:val="24"/>
        </w:rPr>
        <w:t>→</w:t>
      </w:r>
      <w:r w:rsidRPr="00501E19">
        <w:rPr>
          <w:rFonts w:ascii="Times New Roman" w:hAnsi="Times New Roman" w:cs="Times New Roman"/>
          <w:bCs/>
          <w:iCs/>
          <w:sz w:val="24"/>
          <w:szCs w:val="24"/>
          <w:lang w:val="en-US"/>
        </w:rPr>
        <w:t>a</w:t>
      </w:r>
      <w:r w:rsidRPr="00501E19">
        <w:rPr>
          <w:rFonts w:ascii="Times New Roman" w:hAnsi="Times New Roman" w:cs="Times New Roman"/>
          <w:bCs/>
          <w:iCs/>
          <w:sz w:val="24"/>
          <w:szCs w:val="24"/>
        </w:rPr>
        <w:t xml:space="preserve">       </w:t>
      </w:r>
      <w:r w:rsidR="001F2DCD">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c</w:t>
      </w:r>
      <w:r w:rsidRPr="00501E19">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C</w:t>
      </w:r>
    </w:p>
    <w:p w:rsidR="00501E19" w:rsidRPr="00501E19" w:rsidRDefault="00501E19" w:rsidP="001F2DCD">
      <w:pPr>
        <w:jc w:val="both"/>
        <w:rPr>
          <w:rFonts w:ascii="Times New Roman" w:hAnsi="Times New Roman" w:cs="Times New Roman"/>
          <w:bCs/>
          <w:iCs/>
          <w:sz w:val="24"/>
          <w:szCs w:val="24"/>
          <w:lang w:val="kk-KZ"/>
        </w:rPr>
      </w:pPr>
      <w:r w:rsidRPr="00501E19">
        <w:rPr>
          <w:rFonts w:ascii="Times New Roman" w:hAnsi="Times New Roman" w:cs="Times New Roman"/>
          <w:bCs/>
          <w:iCs/>
          <w:sz w:val="24"/>
          <w:szCs w:val="24"/>
          <w:lang w:val="kk-KZ"/>
        </w:rPr>
        <w:t>Интонирование хроматической гаммы в мажоре (при движении в</w:t>
      </w:r>
      <w:r w:rsidRPr="00501E19">
        <w:rPr>
          <w:rFonts w:ascii="Times New Roman" w:hAnsi="Times New Roman" w:cs="Times New Roman"/>
          <w:bCs/>
          <w:iCs/>
          <w:sz w:val="24"/>
          <w:szCs w:val="24"/>
        </w:rPr>
        <w:t>низ</w:t>
      </w:r>
      <w:r w:rsidRPr="00501E19">
        <w:rPr>
          <w:rFonts w:ascii="Times New Roman" w:hAnsi="Times New Roman" w:cs="Times New Roman"/>
          <w:bCs/>
          <w:iCs/>
          <w:sz w:val="24"/>
          <w:szCs w:val="24"/>
          <w:lang w:val="kk-KZ"/>
        </w:rPr>
        <w:t>):</w:t>
      </w:r>
    </w:p>
    <w:p w:rsidR="00501E19" w:rsidRPr="00501E19" w:rsidRDefault="00501E19" w:rsidP="001F2DCD">
      <w:pPr>
        <w:jc w:val="both"/>
        <w:rPr>
          <w:rFonts w:ascii="Times New Roman" w:hAnsi="Times New Roman" w:cs="Times New Roman"/>
          <w:bCs/>
          <w:iCs/>
          <w:sz w:val="24"/>
          <w:szCs w:val="24"/>
          <w:lang w:val="en-US"/>
        </w:rPr>
      </w:pPr>
      <w:r w:rsidRPr="00501E19">
        <w:rPr>
          <w:rFonts w:ascii="Times New Roman" w:hAnsi="Times New Roman" w:cs="Times New Roman"/>
          <w:bCs/>
          <w:iCs/>
          <w:sz w:val="24"/>
          <w:szCs w:val="24"/>
          <w:lang w:val="kk-KZ"/>
        </w:rPr>
        <w:t xml:space="preserve">Ступени:   </w:t>
      </w:r>
      <w:r w:rsidRPr="00501E19">
        <w:rPr>
          <w:rFonts w:ascii="Times New Roman" w:hAnsi="Times New Roman" w:cs="Times New Roman"/>
          <w:bCs/>
          <w:iCs/>
          <w:sz w:val="24"/>
          <w:szCs w:val="24"/>
          <w:lang w:val="en-US"/>
        </w:rPr>
        <w:t>I  –  VII  –  VII</w:t>
      </w:r>
      <w:r w:rsidRPr="00501E19">
        <w:rPr>
          <w:rFonts w:ascii="Times New Roman" w:hAnsi="Times New Roman" w:cs="Times New Roman"/>
          <w:bCs/>
          <w:iCs/>
          <w:sz w:val="24"/>
          <w:szCs w:val="24"/>
          <w:vertAlign w:val="superscript"/>
          <w:lang w:val="en-US"/>
        </w:rPr>
        <w:t>b</w:t>
      </w:r>
      <w:r w:rsidRPr="00501E19">
        <w:rPr>
          <w:rFonts w:ascii="Times New Roman" w:hAnsi="Times New Roman" w:cs="Times New Roman"/>
          <w:bCs/>
          <w:iCs/>
          <w:sz w:val="24"/>
          <w:szCs w:val="24"/>
          <w:lang w:val="en-US"/>
        </w:rPr>
        <w:t xml:space="preserve">  – VI  –  VI</w:t>
      </w:r>
      <w:r w:rsidRPr="00501E19">
        <w:rPr>
          <w:rFonts w:ascii="Times New Roman" w:hAnsi="Times New Roman" w:cs="Times New Roman"/>
          <w:bCs/>
          <w:iCs/>
          <w:sz w:val="24"/>
          <w:szCs w:val="24"/>
          <w:vertAlign w:val="superscript"/>
          <w:lang w:val="en-US"/>
        </w:rPr>
        <w:t xml:space="preserve">b </w:t>
      </w:r>
      <w:r w:rsidRPr="00501E19">
        <w:rPr>
          <w:rFonts w:ascii="Times New Roman" w:hAnsi="Times New Roman" w:cs="Times New Roman"/>
          <w:bCs/>
          <w:iCs/>
          <w:sz w:val="24"/>
          <w:szCs w:val="24"/>
          <w:lang w:val="en-US"/>
        </w:rPr>
        <w:t xml:space="preserve"> –  V  –  IV</w:t>
      </w:r>
      <w:r w:rsidRPr="00501E19">
        <w:rPr>
          <w:rFonts w:ascii="Times New Roman" w:hAnsi="Times New Roman" w:cs="Times New Roman"/>
          <w:bCs/>
          <w:iCs/>
          <w:sz w:val="24"/>
          <w:szCs w:val="24"/>
          <w:vertAlign w:val="superscript"/>
          <w:lang w:val="en-US"/>
        </w:rPr>
        <w:t>#</w:t>
      </w:r>
      <w:r w:rsidRPr="00501E19">
        <w:rPr>
          <w:rFonts w:ascii="Times New Roman" w:hAnsi="Times New Roman" w:cs="Times New Roman"/>
          <w:bCs/>
          <w:iCs/>
          <w:sz w:val="24"/>
          <w:szCs w:val="24"/>
          <w:lang w:val="en-US"/>
        </w:rPr>
        <w:t xml:space="preserve">  –  IV  –  III  –  III</w:t>
      </w:r>
      <w:r w:rsidRPr="00501E19">
        <w:rPr>
          <w:rFonts w:ascii="Times New Roman" w:hAnsi="Times New Roman" w:cs="Times New Roman"/>
          <w:bCs/>
          <w:iCs/>
          <w:sz w:val="24"/>
          <w:szCs w:val="24"/>
          <w:vertAlign w:val="superscript"/>
          <w:lang w:val="en-US"/>
        </w:rPr>
        <w:t xml:space="preserve">b </w:t>
      </w:r>
      <w:r w:rsidRPr="00501E19">
        <w:rPr>
          <w:rFonts w:ascii="Times New Roman" w:hAnsi="Times New Roman" w:cs="Times New Roman"/>
          <w:bCs/>
          <w:iCs/>
          <w:sz w:val="24"/>
          <w:szCs w:val="24"/>
          <w:lang w:val="en-US"/>
        </w:rPr>
        <w:t xml:space="preserve"> –  II  –  II</w:t>
      </w:r>
      <w:r w:rsidRPr="00501E19">
        <w:rPr>
          <w:rFonts w:ascii="Times New Roman" w:hAnsi="Times New Roman" w:cs="Times New Roman"/>
          <w:bCs/>
          <w:iCs/>
          <w:sz w:val="24"/>
          <w:szCs w:val="24"/>
          <w:vertAlign w:val="superscript"/>
          <w:lang w:val="en-US"/>
        </w:rPr>
        <w:t xml:space="preserve">b </w:t>
      </w:r>
      <w:r w:rsidRPr="00501E19">
        <w:rPr>
          <w:rFonts w:ascii="Times New Roman" w:hAnsi="Times New Roman" w:cs="Times New Roman"/>
          <w:bCs/>
          <w:iCs/>
          <w:sz w:val="24"/>
          <w:szCs w:val="24"/>
          <w:lang w:val="en-US"/>
        </w:rPr>
        <w:t xml:space="preserve"> –  I </w:t>
      </w:r>
    </w:p>
    <w:p w:rsidR="00501E19" w:rsidRPr="00501E19" w:rsidRDefault="00501E19" w:rsidP="001F2DCD">
      <w:pPr>
        <w:jc w:val="both"/>
        <w:rPr>
          <w:rFonts w:ascii="Times New Roman" w:hAnsi="Times New Roman" w:cs="Times New Roman"/>
          <w:bCs/>
          <w:iCs/>
          <w:sz w:val="24"/>
          <w:szCs w:val="24"/>
          <w:lang w:val="en-US"/>
        </w:rPr>
      </w:pPr>
      <w:r w:rsidRPr="00501E19">
        <w:rPr>
          <w:rFonts w:ascii="Times New Roman" w:hAnsi="Times New Roman" w:cs="Times New Roman"/>
          <w:bCs/>
          <w:iCs/>
          <w:sz w:val="24"/>
          <w:szCs w:val="24"/>
          <w:lang w:val="kk-KZ"/>
        </w:rPr>
        <w:t xml:space="preserve">Аккорды:   </w:t>
      </w:r>
      <w:r w:rsidRPr="00501E19">
        <w:rPr>
          <w:rFonts w:ascii="Times New Roman" w:hAnsi="Times New Roman" w:cs="Times New Roman"/>
          <w:bCs/>
          <w:iCs/>
          <w:sz w:val="24"/>
          <w:szCs w:val="24"/>
          <w:lang w:val="en-US"/>
        </w:rPr>
        <w:t xml:space="preserve">T      III        </w:t>
      </w:r>
      <w:r w:rsidRPr="00501E19">
        <w:rPr>
          <w:rFonts w:ascii="Times New Roman" w:hAnsi="Times New Roman" w:cs="Times New Roman"/>
          <w:bCs/>
          <w:iCs/>
          <w:sz w:val="24"/>
          <w:szCs w:val="24"/>
          <w:u w:val="single"/>
          <w:lang w:val="en-US"/>
        </w:rPr>
        <w:t>D7→S</w:t>
      </w:r>
      <w:r w:rsidRPr="00501E19">
        <w:rPr>
          <w:rFonts w:ascii="Times New Roman" w:hAnsi="Times New Roman" w:cs="Times New Roman"/>
          <w:bCs/>
          <w:iCs/>
          <w:sz w:val="24"/>
          <w:szCs w:val="24"/>
          <w:lang w:val="en-US"/>
        </w:rPr>
        <w:t xml:space="preserve">         S</w:t>
      </w:r>
      <w:r w:rsidRPr="00501E19">
        <w:rPr>
          <w:rFonts w:ascii="Times New Roman" w:hAnsi="Times New Roman" w:cs="Times New Roman"/>
          <w:bCs/>
          <w:iCs/>
          <w:sz w:val="24"/>
          <w:szCs w:val="24"/>
        </w:rPr>
        <w:t>г</w:t>
      </w:r>
      <w:r w:rsidRPr="00501E19">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rPr>
        <w:t>Т</w:t>
      </w:r>
      <w:r w:rsidRPr="00501E19">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vertAlign w:val="superscript"/>
          <w:lang w:val="en-US"/>
        </w:rPr>
        <w:t>3</w:t>
      </w:r>
      <w:r w:rsidRPr="00501E19">
        <w:rPr>
          <w:rFonts w:ascii="Times New Roman" w:hAnsi="Times New Roman" w:cs="Times New Roman"/>
          <w:bCs/>
          <w:iCs/>
          <w:sz w:val="24"/>
          <w:szCs w:val="24"/>
          <w:lang w:val="en-US"/>
        </w:rPr>
        <w:t xml:space="preserve">DD7    </w:t>
      </w:r>
      <w:r w:rsidRPr="00501E19">
        <w:rPr>
          <w:rFonts w:ascii="Times New Roman" w:hAnsi="Times New Roman" w:cs="Times New Roman"/>
          <w:bCs/>
          <w:iCs/>
          <w:sz w:val="24"/>
          <w:szCs w:val="24"/>
          <w:vertAlign w:val="superscript"/>
          <w:lang w:val="en-US"/>
        </w:rPr>
        <w:t>7</w:t>
      </w:r>
      <w:r w:rsidRPr="00501E19">
        <w:rPr>
          <w:rFonts w:ascii="Times New Roman" w:hAnsi="Times New Roman" w:cs="Times New Roman"/>
          <w:bCs/>
          <w:iCs/>
          <w:sz w:val="24"/>
          <w:szCs w:val="24"/>
          <w:lang w:val="en-US"/>
        </w:rPr>
        <w:t xml:space="preserve">D7      T      </w:t>
      </w:r>
      <w:r w:rsidRPr="00501E19">
        <w:rPr>
          <w:rFonts w:ascii="Times New Roman" w:hAnsi="Times New Roman" w:cs="Times New Roman"/>
          <w:bCs/>
          <w:iCs/>
          <w:sz w:val="24"/>
          <w:szCs w:val="24"/>
        </w:rPr>
        <w:t>Т</w:t>
      </w:r>
      <w:r w:rsidRPr="00501E19">
        <w:rPr>
          <w:rFonts w:ascii="Times New Roman" w:hAnsi="Times New Roman" w:cs="Times New Roman"/>
          <w:bCs/>
          <w:iCs/>
          <w:sz w:val="24"/>
          <w:szCs w:val="24"/>
          <w:lang w:val="en-US"/>
        </w:rPr>
        <w:t xml:space="preserve">       D7    D7</w:t>
      </w:r>
      <w:r w:rsidRPr="00501E19">
        <w:rPr>
          <w:rFonts w:ascii="Times New Roman" w:hAnsi="Times New Roman" w:cs="Times New Roman"/>
          <w:bCs/>
          <w:iCs/>
          <w:sz w:val="24"/>
          <w:szCs w:val="24"/>
          <w:vertAlign w:val="superscript"/>
          <w:lang w:val="en-US"/>
        </w:rPr>
        <w:t xml:space="preserve">b5 </w:t>
      </w:r>
      <w:r w:rsidRPr="00501E19">
        <w:rPr>
          <w:rFonts w:ascii="Times New Roman" w:hAnsi="Times New Roman" w:cs="Times New Roman"/>
          <w:bCs/>
          <w:iCs/>
          <w:sz w:val="24"/>
          <w:szCs w:val="24"/>
          <w:lang w:val="en-US"/>
        </w:rPr>
        <w:t xml:space="preserve"> T</w:t>
      </w:r>
    </w:p>
    <w:p w:rsidR="00501E19" w:rsidRPr="00947103" w:rsidRDefault="00501E19" w:rsidP="001F2DCD">
      <w:pPr>
        <w:jc w:val="both"/>
        <w:rPr>
          <w:rFonts w:ascii="Times New Roman" w:hAnsi="Times New Roman" w:cs="Times New Roman"/>
          <w:bCs/>
          <w:iCs/>
          <w:sz w:val="24"/>
          <w:szCs w:val="24"/>
          <w:lang w:val="en-US"/>
        </w:rPr>
      </w:pPr>
      <w:r w:rsidRPr="00501E19">
        <w:rPr>
          <w:rFonts w:ascii="Times New Roman" w:hAnsi="Times New Roman" w:cs="Times New Roman"/>
          <w:bCs/>
          <w:iCs/>
          <w:sz w:val="24"/>
          <w:szCs w:val="24"/>
        </w:rPr>
        <w:t>Тон</w:t>
      </w:r>
      <w:r w:rsidRPr="00947103">
        <w:rPr>
          <w:rFonts w:ascii="Times New Roman" w:hAnsi="Times New Roman" w:cs="Times New Roman"/>
          <w:bCs/>
          <w:iCs/>
          <w:sz w:val="24"/>
          <w:szCs w:val="24"/>
          <w:lang w:val="en-US"/>
        </w:rPr>
        <w:t>-</w:t>
      </w:r>
      <w:r w:rsidRPr="00501E19">
        <w:rPr>
          <w:rFonts w:ascii="Times New Roman" w:hAnsi="Times New Roman" w:cs="Times New Roman"/>
          <w:bCs/>
          <w:iCs/>
          <w:sz w:val="24"/>
          <w:szCs w:val="24"/>
        </w:rPr>
        <w:t>ти</w:t>
      </w:r>
      <w:r w:rsidRPr="00947103">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lang w:val="en-US"/>
        </w:rPr>
        <w:t>C</w:t>
      </w:r>
      <w:r w:rsidRPr="00947103">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lang w:val="en-US"/>
        </w:rPr>
        <w:t>F</w:t>
      </w:r>
      <w:r w:rsidRPr="00947103">
        <w:rPr>
          <w:rFonts w:ascii="Times New Roman" w:hAnsi="Times New Roman" w:cs="Times New Roman"/>
          <w:bCs/>
          <w:iCs/>
          <w:sz w:val="24"/>
          <w:szCs w:val="24"/>
          <w:lang w:val="en-US"/>
        </w:rPr>
        <w:t xml:space="preserve">          </w:t>
      </w:r>
      <w:r w:rsidR="00F25EA7" w:rsidRPr="00947103">
        <w:rPr>
          <w:rFonts w:ascii="Times New Roman" w:hAnsi="Times New Roman" w:cs="Times New Roman"/>
          <w:bCs/>
          <w:iCs/>
          <w:sz w:val="24"/>
          <w:szCs w:val="24"/>
          <w:lang w:val="en-US"/>
        </w:rPr>
        <w:t xml:space="preserve"> </w:t>
      </w:r>
      <w:r w:rsidR="001F2DCD" w:rsidRPr="00947103">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lang w:val="en-US"/>
        </w:rPr>
        <w:t>C</w:t>
      </w:r>
      <w:r w:rsidRPr="00947103">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lang w:val="en-US"/>
        </w:rPr>
        <w:t>Es</w:t>
      </w:r>
      <w:r w:rsidRPr="00947103">
        <w:rPr>
          <w:rFonts w:ascii="Times New Roman" w:hAnsi="Times New Roman" w:cs="Times New Roman"/>
          <w:bCs/>
          <w:iCs/>
          <w:sz w:val="24"/>
          <w:szCs w:val="24"/>
          <w:lang w:val="en-US"/>
        </w:rPr>
        <w:t xml:space="preserve">      </w:t>
      </w:r>
      <w:r w:rsidR="001F2DCD" w:rsidRPr="00947103">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lang w:val="en-US"/>
        </w:rPr>
        <w:t>C</w:t>
      </w:r>
    </w:p>
    <w:p w:rsidR="00F25EA7" w:rsidRDefault="00F25EA7" w:rsidP="00501E19">
      <w:pPr>
        <w:jc w:val="both"/>
        <w:rPr>
          <w:rFonts w:ascii="Times New Roman" w:hAnsi="Times New Roman" w:cs="Times New Roman"/>
          <w:bCs/>
          <w:iCs/>
          <w:sz w:val="24"/>
          <w:szCs w:val="24"/>
          <w:lang w:val="kk-KZ"/>
        </w:rPr>
      </w:pPr>
    </w:p>
    <w:p w:rsidR="00501E19" w:rsidRPr="00501E19" w:rsidRDefault="00501E19" w:rsidP="00501E19">
      <w:pPr>
        <w:jc w:val="both"/>
        <w:rPr>
          <w:rFonts w:ascii="Times New Roman" w:hAnsi="Times New Roman" w:cs="Times New Roman"/>
          <w:bCs/>
          <w:iCs/>
          <w:sz w:val="24"/>
          <w:szCs w:val="24"/>
          <w:lang w:val="kk-KZ"/>
        </w:rPr>
      </w:pPr>
      <w:r w:rsidRPr="00501E19">
        <w:rPr>
          <w:rFonts w:ascii="Times New Roman" w:hAnsi="Times New Roman" w:cs="Times New Roman"/>
          <w:bCs/>
          <w:iCs/>
          <w:sz w:val="24"/>
          <w:szCs w:val="24"/>
          <w:lang w:val="kk-KZ"/>
        </w:rPr>
        <w:t>Интонирование Хроматической гаммы в м</w:t>
      </w:r>
      <w:r w:rsidRPr="00501E19">
        <w:rPr>
          <w:rFonts w:ascii="Times New Roman" w:hAnsi="Times New Roman" w:cs="Times New Roman"/>
          <w:bCs/>
          <w:iCs/>
          <w:sz w:val="24"/>
          <w:szCs w:val="24"/>
        </w:rPr>
        <w:t>ин</w:t>
      </w:r>
      <w:r w:rsidRPr="00501E19">
        <w:rPr>
          <w:rFonts w:ascii="Times New Roman" w:hAnsi="Times New Roman" w:cs="Times New Roman"/>
          <w:bCs/>
          <w:iCs/>
          <w:sz w:val="24"/>
          <w:szCs w:val="24"/>
          <w:lang w:val="kk-KZ"/>
        </w:rPr>
        <w:t>оре (при движении вверх):</w:t>
      </w:r>
    </w:p>
    <w:p w:rsidR="00501E19" w:rsidRPr="00501E19" w:rsidRDefault="00501E19" w:rsidP="00501E19">
      <w:pPr>
        <w:jc w:val="both"/>
        <w:rPr>
          <w:rFonts w:ascii="Times New Roman" w:hAnsi="Times New Roman" w:cs="Times New Roman"/>
          <w:bCs/>
          <w:iCs/>
          <w:sz w:val="24"/>
          <w:szCs w:val="24"/>
          <w:lang w:val="en-US"/>
        </w:rPr>
      </w:pPr>
      <w:r w:rsidRPr="00501E19">
        <w:rPr>
          <w:rFonts w:ascii="Times New Roman" w:hAnsi="Times New Roman" w:cs="Times New Roman"/>
          <w:bCs/>
          <w:iCs/>
          <w:sz w:val="24"/>
          <w:szCs w:val="24"/>
          <w:lang w:val="kk-KZ"/>
        </w:rPr>
        <w:t xml:space="preserve">Ступени: </w:t>
      </w:r>
      <w:r w:rsidRPr="00501E19">
        <w:rPr>
          <w:rFonts w:ascii="Times New Roman" w:hAnsi="Times New Roman" w:cs="Times New Roman"/>
          <w:bCs/>
          <w:iCs/>
          <w:sz w:val="24"/>
          <w:szCs w:val="24"/>
          <w:lang w:val="en-US"/>
        </w:rPr>
        <w:t xml:space="preserve">     I  –  II</w:t>
      </w:r>
      <w:r w:rsidRPr="00501E19">
        <w:rPr>
          <w:rFonts w:ascii="Times New Roman" w:hAnsi="Times New Roman" w:cs="Times New Roman"/>
          <w:bCs/>
          <w:iCs/>
          <w:sz w:val="24"/>
          <w:szCs w:val="24"/>
          <w:vertAlign w:val="superscript"/>
          <w:lang w:val="en-US"/>
        </w:rPr>
        <w:t xml:space="preserve">b  </w:t>
      </w:r>
      <w:r w:rsidRPr="00501E19">
        <w:rPr>
          <w:rFonts w:ascii="Times New Roman" w:hAnsi="Times New Roman" w:cs="Times New Roman"/>
          <w:bCs/>
          <w:iCs/>
          <w:sz w:val="24"/>
          <w:szCs w:val="24"/>
          <w:lang w:val="en-US"/>
        </w:rPr>
        <w:t>–  II  –  III</w:t>
      </w:r>
      <w:r w:rsidRPr="00501E19">
        <w:rPr>
          <w:rFonts w:ascii="Times New Roman" w:hAnsi="Times New Roman" w:cs="Times New Roman"/>
          <w:bCs/>
          <w:iCs/>
          <w:sz w:val="24"/>
          <w:szCs w:val="24"/>
          <w:vertAlign w:val="superscript"/>
          <w:lang w:val="en-US"/>
        </w:rPr>
        <w:t xml:space="preserve"> </w:t>
      </w:r>
      <w:r w:rsidRPr="00501E19">
        <w:rPr>
          <w:rFonts w:ascii="Times New Roman" w:hAnsi="Times New Roman" w:cs="Times New Roman"/>
          <w:bCs/>
          <w:iCs/>
          <w:sz w:val="24"/>
          <w:szCs w:val="24"/>
          <w:lang w:val="en-US"/>
        </w:rPr>
        <w:t xml:space="preserve"> –  III</w:t>
      </w:r>
      <w:r w:rsidRPr="00501E19">
        <w:rPr>
          <w:rFonts w:ascii="Times New Roman" w:hAnsi="Times New Roman" w:cs="Times New Roman"/>
          <w:bCs/>
          <w:iCs/>
          <w:sz w:val="24"/>
          <w:szCs w:val="24"/>
          <w:vertAlign w:val="superscript"/>
          <w:lang w:val="en-US"/>
        </w:rPr>
        <w:t>#</w:t>
      </w:r>
      <w:r w:rsidRPr="00501E19">
        <w:rPr>
          <w:rFonts w:ascii="Times New Roman" w:hAnsi="Times New Roman" w:cs="Times New Roman"/>
          <w:bCs/>
          <w:iCs/>
          <w:sz w:val="24"/>
          <w:szCs w:val="24"/>
          <w:lang w:val="en-US"/>
        </w:rPr>
        <w:t xml:space="preserve">  – IV  –  IV</w:t>
      </w:r>
      <w:r w:rsidRPr="00501E19">
        <w:rPr>
          <w:rFonts w:ascii="Times New Roman" w:hAnsi="Times New Roman" w:cs="Times New Roman"/>
          <w:bCs/>
          <w:iCs/>
          <w:sz w:val="24"/>
          <w:szCs w:val="24"/>
          <w:vertAlign w:val="superscript"/>
          <w:lang w:val="en-US"/>
        </w:rPr>
        <w:t xml:space="preserve"># </w:t>
      </w:r>
      <w:r w:rsidRPr="00501E19">
        <w:rPr>
          <w:rFonts w:ascii="Times New Roman" w:hAnsi="Times New Roman" w:cs="Times New Roman"/>
          <w:bCs/>
          <w:iCs/>
          <w:sz w:val="24"/>
          <w:szCs w:val="24"/>
          <w:lang w:val="en-US"/>
        </w:rPr>
        <w:t xml:space="preserve"> – V  –  VI –  VI</w:t>
      </w:r>
      <w:r w:rsidRPr="00501E19">
        <w:rPr>
          <w:rFonts w:ascii="Times New Roman" w:hAnsi="Times New Roman" w:cs="Times New Roman"/>
          <w:bCs/>
          <w:iCs/>
          <w:sz w:val="24"/>
          <w:szCs w:val="24"/>
          <w:vertAlign w:val="superscript"/>
          <w:lang w:val="en-US"/>
        </w:rPr>
        <w:t>#</w:t>
      </w:r>
      <w:r w:rsidRPr="00501E19">
        <w:rPr>
          <w:rFonts w:ascii="Times New Roman" w:hAnsi="Times New Roman" w:cs="Times New Roman"/>
          <w:bCs/>
          <w:iCs/>
          <w:sz w:val="24"/>
          <w:szCs w:val="24"/>
          <w:lang w:val="en-US"/>
        </w:rPr>
        <w:t xml:space="preserve">  –  VII</w:t>
      </w:r>
      <w:r w:rsidRPr="00501E19">
        <w:rPr>
          <w:rFonts w:ascii="Times New Roman" w:hAnsi="Times New Roman" w:cs="Times New Roman"/>
          <w:bCs/>
          <w:iCs/>
          <w:sz w:val="24"/>
          <w:szCs w:val="24"/>
          <w:vertAlign w:val="superscript"/>
          <w:lang w:val="en-US"/>
        </w:rPr>
        <w:t xml:space="preserve"> </w:t>
      </w:r>
      <w:r w:rsidRPr="00501E19">
        <w:rPr>
          <w:rFonts w:ascii="Times New Roman" w:hAnsi="Times New Roman" w:cs="Times New Roman"/>
          <w:bCs/>
          <w:iCs/>
          <w:sz w:val="24"/>
          <w:szCs w:val="24"/>
          <w:lang w:val="en-US"/>
        </w:rPr>
        <w:t xml:space="preserve"> –  VII</w:t>
      </w:r>
      <w:r w:rsidRPr="00501E19">
        <w:rPr>
          <w:rFonts w:ascii="Times New Roman" w:hAnsi="Times New Roman" w:cs="Times New Roman"/>
          <w:bCs/>
          <w:iCs/>
          <w:sz w:val="24"/>
          <w:szCs w:val="24"/>
          <w:vertAlign w:val="superscript"/>
          <w:lang w:val="en-US"/>
        </w:rPr>
        <w:t>#</w:t>
      </w:r>
      <w:r w:rsidRPr="00501E19">
        <w:rPr>
          <w:rFonts w:ascii="Times New Roman" w:hAnsi="Times New Roman" w:cs="Times New Roman"/>
          <w:bCs/>
          <w:iCs/>
          <w:sz w:val="24"/>
          <w:szCs w:val="24"/>
          <w:lang w:val="en-US"/>
        </w:rPr>
        <w:t xml:space="preserve">  –  I  </w:t>
      </w:r>
    </w:p>
    <w:p w:rsidR="00501E19" w:rsidRPr="00501E19" w:rsidRDefault="00501E19" w:rsidP="00501E19">
      <w:pPr>
        <w:jc w:val="both"/>
        <w:rPr>
          <w:rFonts w:ascii="Times New Roman" w:hAnsi="Times New Roman" w:cs="Times New Roman"/>
          <w:bCs/>
          <w:iCs/>
          <w:sz w:val="24"/>
          <w:szCs w:val="24"/>
          <w:lang w:val="en-US"/>
        </w:rPr>
      </w:pPr>
      <w:r w:rsidRPr="00501E19">
        <w:rPr>
          <w:rFonts w:ascii="Times New Roman" w:hAnsi="Times New Roman" w:cs="Times New Roman"/>
          <w:bCs/>
          <w:iCs/>
          <w:sz w:val="24"/>
          <w:szCs w:val="24"/>
        </w:rPr>
        <w:t>Аккорды</w:t>
      </w:r>
      <w:r w:rsidRPr="00501E19">
        <w:rPr>
          <w:rFonts w:ascii="Times New Roman" w:hAnsi="Times New Roman" w:cs="Times New Roman"/>
          <w:bCs/>
          <w:iCs/>
          <w:sz w:val="24"/>
          <w:szCs w:val="24"/>
          <w:lang w:val="en-US"/>
        </w:rPr>
        <w:t>:     t      D7</w:t>
      </w:r>
      <w:r w:rsidRPr="00501E19">
        <w:rPr>
          <w:rFonts w:ascii="Times New Roman" w:hAnsi="Times New Roman" w:cs="Times New Roman"/>
          <w:bCs/>
          <w:iCs/>
          <w:sz w:val="24"/>
          <w:szCs w:val="24"/>
          <w:vertAlign w:val="superscript"/>
          <w:lang w:val="en-US"/>
        </w:rPr>
        <w:t>b5</w:t>
      </w:r>
      <w:r w:rsidRPr="00501E19">
        <w:rPr>
          <w:rFonts w:ascii="Times New Roman" w:hAnsi="Times New Roman" w:cs="Times New Roman"/>
          <w:bCs/>
          <w:iCs/>
          <w:sz w:val="24"/>
          <w:szCs w:val="24"/>
          <w:lang w:val="en-US"/>
        </w:rPr>
        <w:t xml:space="preserve">  D7</w:t>
      </w:r>
      <w:r w:rsidRPr="00501E19">
        <w:rPr>
          <w:rFonts w:ascii="Times New Roman" w:hAnsi="Times New Roman" w:cs="Times New Roman"/>
          <w:bCs/>
          <w:iCs/>
          <w:sz w:val="24"/>
          <w:szCs w:val="24"/>
          <w:vertAlign w:val="superscript"/>
          <w:lang w:val="en-US"/>
        </w:rPr>
        <w:t>5</w:t>
      </w:r>
      <w:r w:rsidRPr="00501E19">
        <w:rPr>
          <w:rFonts w:ascii="Times New Roman" w:hAnsi="Times New Roman" w:cs="Times New Roman"/>
          <w:bCs/>
          <w:iCs/>
          <w:sz w:val="24"/>
          <w:szCs w:val="24"/>
          <w:lang w:val="en-US"/>
        </w:rPr>
        <w:t xml:space="preserve">    t        </w:t>
      </w:r>
      <w:r w:rsidRPr="00501E19">
        <w:rPr>
          <w:rFonts w:ascii="Times New Roman" w:hAnsi="Times New Roman" w:cs="Times New Roman"/>
          <w:bCs/>
          <w:iCs/>
          <w:sz w:val="24"/>
          <w:szCs w:val="24"/>
          <w:u w:val="single"/>
          <w:lang w:val="en-US"/>
        </w:rPr>
        <w:t>D7→ S</w:t>
      </w:r>
      <w:r w:rsidRPr="00501E19">
        <w:rPr>
          <w:rFonts w:ascii="Times New Roman" w:hAnsi="Times New Roman" w:cs="Times New Roman"/>
          <w:bCs/>
          <w:iCs/>
          <w:sz w:val="24"/>
          <w:szCs w:val="24"/>
          <w:lang w:val="en-US"/>
        </w:rPr>
        <w:t xml:space="preserve">         </w:t>
      </w:r>
      <w:r w:rsidRPr="00501E19">
        <w:rPr>
          <w:rFonts w:ascii="Times New Roman" w:hAnsi="Times New Roman" w:cs="Times New Roman"/>
          <w:bCs/>
          <w:iCs/>
          <w:sz w:val="24"/>
          <w:szCs w:val="24"/>
          <w:u w:val="single"/>
          <w:lang w:val="en-US"/>
        </w:rPr>
        <w:t>D7→D</w:t>
      </w:r>
      <w:r w:rsidRPr="00501E19">
        <w:rPr>
          <w:rFonts w:ascii="Times New Roman" w:hAnsi="Times New Roman" w:cs="Times New Roman"/>
          <w:bCs/>
          <w:iCs/>
          <w:sz w:val="24"/>
          <w:szCs w:val="24"/>
          <w:lang w:val="en-US"/>
        </w:rPr>
        <w:t xml:space="preserve">        s       </w:t>
      </w:r>
      <w:r w:rsidRPr="00501E19">
        <w:rPr>
          <w:rFonts w:ascii="Times New Roman" w:hAnsi="Times New Roman" w:cs="Times New Roman"/>
          <w:bCs/>
          <w:iCs/>
          <w:sz w:val="24"/>
          <w:szCs w:val="24"/>
          <w:u w:val="single"/>
          <w:lang w:val="en-US"/>
        </w:rPr>
        <w:t>D7→ VII</w:t>
      </w:r>
      <w:r w:rsidRPr="00501E19">
        <w:rPr>
          <w:rFonts w:ascii="Times New Roman" w:hAnsi="Times New Roman" w:cs="Times New Roman"/>
          <w:bCs/>
          <w:iCs/>
          <w:sz w:val="24"/>
          <w:szCs w:val="24"/>
          <w:lang w:val="en-US"/>
        </w:rPr>
        <w:t xml:space="preserve">        D7       t </w:t>
      </w:r>
    </w:p>
    <w:p w:rsidR="00501E19" w:rsidRP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sz w:val="24"/>
          <w:szCs w:val="24"/>
        </w:rPr>
        <w:t xml:space="preserve">Тон-ти:         с           </w:t>
      </w:r>
      <w:r w:rsidR="00EC0DD9">
        <w:rPr>
          <w:rFonts w:ascii="Times New Roman" w:hAnsi="Times New Roman" w:cs="Times New Roman"/>
          <w:bCs/>
          <w:iCs/>
          <w:sz w:val="24"/>
          <w:szCs w:val="24"/>
        </w:rPr>
        <w:t xml:space="preserve">                             </w:t>
      </w:r>
      <w:r w:rsidRPr="00501E19">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f</w:t>
      </w:r>
      <w:r w:rsidRPr="00501E19">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G</w:t>
      </w:r>
      <w:r w:rsidRPr="00501E19">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c</w:t>
      </w:r>
      <w:r w:rsidRPr="00501E19">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B</w:t>
      </w:r>
      <w:r w:rsidRPr="00501E19">
        <w:rPr>
          <w:rFonts w:ascii="Times New Roman" w:hAnsi="Times New Roman" w:cs="Times New Roman"/>
          <w:bCs/>
          <w:iCs/>
          <w:sz w:val="24"/>
          <w:szCs w:val="24"/>
        </w:rPr>
        <w:t xml:space="preserve">           </w:t>
      </w:r>
      <w:r w:rsidRPr="00501E19">
        <w:rPr>
          <w:rFonts w:ascii="Times New Roman" w:hAnsi="Times New Roman" w:cs="Times New Roman"/>
          <w:bCs/>
          <w:iCs/>
          <w:sz w:val="24"/>
          <w:szCs w:val="24"/>
          <w:lang w:val="en-US"/>
        </w:rPr>
        <w:t>c</w:t>
      </w:r>
    </w:p>
    <w:p w:rsidR="00501E19" w:rsidRDefault="00501E19" w:rsidP="00501E19">
      <w:pPr>
        <w:jc w:val="both"/>
        <w:rPr>
          <w:rFonts w:ascii="Times New Roman" w:hAnsi="Times New Roman" w:cs="Times New Roman"/>
          <w:bCs/>
          <w:iCs/>
          <w:sz w:val="24"/>
          <w:szCs w:val="24"/>
        </w:rPr>
      </w:pPr>
      <w:r w:rsidRPr="00501E19">
        <w:rPr>
          <w:rFonts w:ascii="Times New Roman" w:hAnsi="Times New Roman" w:cs="Times New Roman"/>
          <w:bCs/>
          <w:iCs/>
          <w:sz w:val="24"/>
          <w:szCs w:val="24"/>
        </w:rPr>
        <w:t xml:space="preserve">В восходящем порядке в качестве вводного тона ко </w:t>
      </w:r>
      <w:r w:rsidRPr="00501E19">
        <w:rPr>
          <w:rFonts w:ascii="Times New Roman" w:hAnsi="Times New Roman" w:cs="Times New Roman"/>
          <w:bCs/>
          <w:iCs/>
          <w:sz w:val="24"/>
          <w:szCs w:val="24"/>
          <w:lang w:val="en-US"/>
        </w:rPr>
        <w:t>II</w:t>
      </w:r>
      <w:r w:rsidRPr="00501E19">
        <w:rPr>
          <w:rFonts w:ascii="Times New Roman" w:hAnsi="Times New Roman" w:cs="Times New Roman"/>
          <w:bCs/>
          <w:iCs/>
          <w:sz w:val="24"/>
          <w:szCs w:val="24"/>
        </w:rPr>
        <w:t xml:space="preserve"> не повышается </w:t>
      </w:r>
      <w:r w:rsidRPr="00501E19">
        <w:rPr>
          <w:rFonts w:ascii="Times New Roman" w:hAnsi="Times New Roman" w:cs="Times New Roman"/>
          <w:bCs/>
          <w:iCs/>
          <w:sz w:val="24"/>
          <w:szCs w:val="24"/>
          <w:lang w:val="en-US"/>
        </w:rPr>
        <w:t>I</w:t>
      </w:r>
      <w:r w:rsidRPr="00501E19">
        <w:rPr>
          <w:rFonts w:ascii="Times New Roman" w:hAnsi="Times New Roman" w:cs="Times New Roman"/>
          <w:bCs/>
          <w:iCs/>
          <w:sz w:val="24"/>
          <w:szCs w:val="24"/>
        </w:rPr>
        <w:t xml:space="preserve"> ступень, поскольку </w:t>
      </w:r>
      <w:r w:rsidRPr="00501E19">
        <w:rPr>
          <w:rFonts w:ascii="Times New Roman" w:hAnsi="Times New Roman" w:cs="Times New Roman"/>
          <w:bCs/>
          <w:iCs/>
          <w:sz w:val="24"/>
          <w:szCs w:val="24"/>
          <w:lang w:val="en-US"/>
        </w:rPr>
        <w:t>II</w:t>
      </w:r>
      <w:r w:rsidRPr="00501E19">
        <w:rPr>
          <w:rFonts w:ascii="Times New Roman" w:hAnsi="Times New Roman" w:cs="Times New Roman"/>
          <w:bCs/>
          <w:iCs/>
          <w:sz w:val="24"/>
          <w:szCs w:val="24"/>
        </w:rPr>
        <w:t>Ум53 не может быть Т53. В нисходящем порядке используется гармонизация одноименного мажора.</w:t>
      </w:r>
    </w:p>
    <w:p w:rsidR="00501E19" w:rsidRPr="005D052D" w:rsidRDefault="00093AE0" w:rsidP="004971C7">
      <w:pPr>
        <w:ind w:firstLine="567"/>
        <w:jc w:val="both"/>
        <w:rPr>
          <w:rFonts w:ascii="Times New Roman" w:hAnsi="Times New Roman" w:cs="Times New Roman"/>
          <w:bCs/>
          <w:iCs/>
          <w:sz w:val="24"/>
          <w:szCs w:val="24"/>
        </w:rPr>
      </w:pPr>
      <w:r>
        <w:rPr>
          <w:rFonts w:ascii="Times New Roman" w:hAnsi="Times New Roman" w:cs="Times New Roman"/>
          <w:bCs/>
          <w:iCs/>
          <w:sz w:val="24"/>
          <w:szCs w:val="24"/>
          <w:lang w:val="kk-KZ"/>
        </w:rPr>
        <w:t>На протяжении нескольких последних лет на 3</w:t>
      </w:r>
      <w:r w:rsidR="00231132">
        <w:rPr>
          <w:rFonts w:ascii="Times New Roman" w:hAnsi="Times New Roman" w:cs="Times New Roman"/>
          <w:bCs/>
          <w:iCs/>
          <w:sz w:val="24"/>
          <w:szCs w:val="24"/>
          <w:lang w:val="kk-KZ"/>
        </w:rPr>
        <w:t xml:space="preserve"> курс</w:t>
      </w:r>
      <w:r>
        <w:rPr>
          <w:rFonts w:ascii="Times New Roman" w:hAnsi="Times New Roman" w:cs="Times New Roman"/>
          <w:bCs/>
          <w:iCs/>
          <w:sz w:val="24"/>
          <w:szCs w:val="24"/>
          <w:lang w:val="kk-KZ"/>
        </w:rPr>
        <w:t xml:space="preserve">е </w:t>
      </w:r>
      <w:r w:rsidR="00231132">
        <w:rPr>
          <w:rFonts w:ascii="Times New Roman" w:hAnsi="Times New Roman" w:cs="Times New Roman"/>
          <w:bCs/>
          <w:iCs/>
          <w:sz w:val="24"/>
          <w:szCs w:val="24"/>
          <w:lang w:val="kk-KZ"/>
        </w:rPr>
        <w:t xml:space="preserve"> при переходе к изучению темы «Отклонения в родственные тональности»</w:t>
      </w:r>
      <w:r>
        <w:rPr>
          <w:rFonts w:ascii="Times New Roman" w:hAnsi="Times New Roman" w:cs="Times New Roman"/>
          <w:bCs/>
          <w:iCs/>
          <w:sz w:val="24"/>
          <w:szCs w:val="24"/>
          <w:lang w:val="kk-KZ"/>
        </w:rPr>
        <w:t>, а также на 4 курсе для повторения и закрепления интонационной и слуховой работы</w:t>
      </w:r>
      <w:r w:rsidR="00231132">
        <w:rPr>
          <w:rFonts w:ascii="Times New Roman" w:hAnsi="Times New Roman" w:cs="Times New Roman"/>
          <w:bCs/>
          <w:iCs/>
          <w:sz w:val="24"/>
          <w:szCs w:val="24"/>
          <w:lang w:val="kk-KZ"/>
        </w:rPr>
        <w:t xml:space="preserve"> мы строим и поем </w:t>
      </w:r>
      <w:r w:rsidR="00231132" w:rsidRPr="00231132">
        <w:rPr>
          <w:rFonts w:ascii="Times New Roman" w:hAnsi="Times New Roman" w:cs="Times New Roman"/>
          <w:bCs/>
          <w:iCs/>
          <w:sz w:val="24"/>
          <w:szCs w:val="24"/>
          <w:lang w:val="kk-KZ"/>
        </w:rPr>
        <w:t xml:space="preserve">в различных тональностях мажора и минора </w:t>
      </w:r>
      <w:r w:rsidR="00231132">
        <w:rPr>
          <w:rFonts w:ascii="Times New Roman" w:hAnsi="Times New Roman" w:cs="Times New Roman"/>
          <w:bCs/>
          <w:iCs/>
          <w:sz w:val="24"/>
          <w:szCs w:val="24"/>
          <w:lang w:val="kk-KZ"/>
        </w:rPr>
        <w:t xml:space="preserve">вот такую хроматическую секвенцию (образец даю в главной тональности </w:t>
      </w:r>
      <w:r w:rsidR="00231132">
        <w:rPr>
          <w:rFonts w:ascii="Times New Roman" w:hAnsi="Times New Roman" w:cs="Times New Roman"/>
          <w:bCs/>
          <w:iCs/>
          <w:sz w:val="24"/>
          <w:szCs w:val="24"/>
          <w:lang w:val="en-US"/>
        </w:rPr>
        <w:t>B-dur</w:t>
      </w:r>
      <w:r w:rsidR="005D052D">
        <w:rPr>
          <w:rFonts w:ascii="Times New Roman" w:hAnsi="Times New Roman" w:cs="Times New Roman"/>
          <w:bCs/>
          <w:iCs/>
          <w:sz w:val="24"/>
          <w:szCs w:val="24"/>
        </w:rPr>
        <w:t xml:space="preserve">): </w:t>
      </w:r>
    </w:p>
    <w:p w:rsidR="00231132" w:rsidRDefault="00231132" w:rsidP="00501E19">
      <w:pPr>
        <w:jc w:val="both"/>
        <w:rPr>
          <w:rFonts w:ascii="Times New Roman" w:hAnsi="Times New Roman" w:cs="Times New Roman"/>
          <w:bCs/>
          <w:iCs/>
          <w:sz w:val="24"/>
          <w:szCs w:val="24"/>
          <w:lang w:val="kk-KZ"/>
        </w:rPr>
      </w:pPr>
      <w:r>
        <w:rPr>
          <w:rFonts w:ascii="Times New Roman" w:hAnsi="Times New Roman" w:cs="Times New Roman"/>
          <w:bCs/>
          <w:iCs/>
          <w:noProof/>
          <w:sz w:val="24"/>
          <w:szCs w:val="24"/>
          <w:lang w:eastAsia="ru-RU"/>
        </w:rPr>
        <w:drawing>
          <wp:inline distT="0" distB="0" distL="0" distR="0">
            <wp:extent cx="5382895" cy="3061335"/>
            <wp:effectExtent l="0" t="0" r="8255" b="5715"/>
            <wp:docPr id="3" name="Рисунок 3" descr="C:\Users\Samsung 1\Desktop\4 к. Сольф\Гармонизация хром. гаммы B-d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 1\Desktop\4 к. Сольф\Гармонизация хром. гаммы B-du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82895" cy="3061335"/>
                    </a:xfrm>
                    <a:prstGeom prst="rect">
                      <a:avLst/>
                    </a:prstGeom>
                    <a:noFill/>
                    <a:ln>
                      <a:noFill/>
                    </a:ln>
                  </pic:spPr>
                </pic:pic>
              </a:graphicData>
            </a:graphic>
          </wp:inline>
        </w:drawing>
      </w:r>
    </w:p>
    <w:p w:rsidR="00C20835" w:rsidRPr="00F579A7" w:rsidRDefault="00F579A7" w:rsidP="00501E19">
      <w:pPr>
        <w:jc w:val="both"/>
        <w:rPr>
          <w:rFonts w:ascii="Times New Roman" w:hAnsi="Times New Roman" w:cs="Times New Roman"/>
          <w:bCs/>
          <w:iCs/>
          <w:sz w:val="24"/>
          <w:szCs w:val="24"/>
          <w:lang w:val="kk-KZ"/>
        </w:rPr>
      </w:pPr>
      <w:r w:rsidRPr="00F579A7">
        <w:rPr>
          <w:rFonts w:ascii="Times New Roman" w:hAnsi="Times New Roman" w:cs="Times New Roman"/>
          <w:bCs/>
          <w:iCs/>
          <w:sz w:val="24"/>
          <w:szCs w:val="24"/>
          <w:lang w:val="kk-KZ"/>
        </w:rPr>
        <w:lastRenderedPageBreak/>
        <w:t>По</w:t>
      </w:r>
      <w:r>
        <w:rPr>
          <w:rFonts w:ascii="Times New Roman" w:hAnsi="Times New Roman" w:cs="Times New Roman"/>
          <w:bCs/>
          <w:iCs/>
          <w:sz w:val="24"/>
          <w:szCs w:val="24"/>
          <w:lang w:val="kk-KZ"/>
        </w:rPr>
        <w:t>сле пропевания хроматической секвенции интонирование хроматической гаммы становится более осознанным, с внутренним слышанием переходов в родственные тональности, а не просто механическим заполнением диатонических тонов.</w:t>
      </w:r>
    </w:p>
    <w:p w:rsidR="00C20835" w:rsidRDefault="00C20835" w:rsidP="00501E19">
      <w:pPr>
        <w:jc w:val="both"/>
        <w:rPr>
          <w:rFonts w:ascii="Times New Roman" w:hAnsi="Times New Roman" w:cs="Times New Roman"/>
          <w:b/>
          <w:bCs/>
          <w:iCs/>
          <w:sz w:val="24"/>
          <w:szCs w:val="24"/>
          <w:lang w:val="kk-KZ"/>
        </w:rPr>
      </w:pPr>
    </w:p>
    <w:p w:rsidR="007724A7" w:rsidRDefault="007724A7" w:rsidP="00842730">
      <w:pPr>
        <w:jc w:val="both"/>
        <w:rPr>
          <w:rFonts w:ascii="Times New Roman" w:hAnsi="Times New Roman" w:cs="Times New Roman"/>
          <w:bCs/>
          <w:iCs/>
          <w:sz w:val="24"/>
          <w:szCs w:val="24"/>
        </w:rPr>
      </w:pPr>
      <w:r>
        <w:rPr>
          <w:rFonts w:ascii="Times New Roman" w:hAnsi="Times New Roman" w:cs="Times New Roman"/>
          <w:bCs/>
          <w:iCs/>
          <w:sz w:val="24"/>
          <w:szCs w:val="24"/>
          <w:u w:val="single"/>
        </w:rPr>
        <w:t>Заключение</w:t>
      </w:r>
      <w:r>
        <w:rPr>
          <w:rFonts w:ascii="Times New Roman" w:hAnsi="Times New Roman" w:cs="Times New Roman"/>
          <w:bCs/>
          <w:iCs/>
          <w:sz w:val="24"/>
          <w:szCs w:val="24"/>
        </w:rPr>
        <w:t xml:space="preserve">. </w:t>
      </w:r>
    </w:p>
    <w:p w:rsidR="007724A7" w:rsidRDefault="00F36D16" w:rsidP="004971C7">
      <w:pPr>
        <w:ind w:firstLine="567"/>
        <w:jc w:val="both"/>
        <w:rPr>
          <w:rFonts w:ascii="Times New Roman" w:hAnsi="Times New Roman" w:cs="Times New Roman"/>
          <w:bCs/>
          <w:iCs/>
          <w:sz w:val="24"/>
          <w:szCs w:val="24"/>
        </w:rPr>
      </w:pPr>
      <w:r>
        <w:rPr>
          <w:rFonts w:ascii="Times New Roman" w:hAnsi="Times New Roman" w:cs="Times New Roman"/>
          <w:bCs/>
          <w:iCs/>
          <w:sz w:val="24"/>
          <w:szCs w:val="24"/>
        </w:rPr>
        <w:t xml:space="preserve">Бесспорно, </w:t>
      </w:r>
      <w:r w:rsidR="007C51C7">
        <w:rPr>
          <w:rFonts w:ascii="Times New Roman" w:hAnsi="Times New Roman" w:cs="Times New Roman"/>
          <w:bCs/>
          <w:iCs/>
          <w:sz w:val="24"/>
          <w:szCs w:val="24"/>
        </w:rPr>
        <w:t xml:space="preserve">каждый преподаватель сольфеджио на протяжении своей педагогической деятельности обогащает свой опыт изучением новых учебно-методических пособий, посещает занятия коллег, проводит открытые уроки, </w:t>
      </w:r>
      <w:r w:rsidR="00613231">
        <w:rPr>
          <w:rFonts w:ascii="Times New Roman" w:hAnsi="Times New Roman" w:cs="Times New Roman"/>
          <w:bCs/>
          <w:iCs/>
          <w:sz w:val="24"/>
          <w:szCs w:val="24"/>
        </w:rPr>
        <w:t xml:space="preserve">слушает и смотрит </w:t>
      </w:r>
      <w:r w:rsidR="007C51C7">
        <w:rPr>
          <w:rFonts w:ascii="Times New Roman" w:hAnsi="Times New Roman" w:cs="Times New Roman"/>
          <w:bCs/>
          <w:iCs/>
          <w:sz w:val="24"/>
          <w:szCs w:val="24"/>
        </w:rPr>
        <w:t>мастер-классы</w:t>
      </w:r>
      <w:r w:rsidR="00613231">
        <w:rPr>
          <w:rFonts w:ascii="Times New Roman" w:hAnsi="Times New Roman" w:cs="Times New Roman"/>
          <w:bCs/>
          <w:iCs/>
          <w:sz w:val="24"/>
          <w:szCs w:val="24"/>
        </w:rPr>
        <w:t xml:space="preserve">, </w:t>
      </w:r>
      <w:r w:rsidR="007C51C7">
        <w:rPr>
          <w:rFonts w:ascii="Times New Roman" w:hAnsi="Times New Roman" w:cs="Times New Roman"/>
          <w:bCs/>
          <w:iCs/>
          <w:sz w:val="24"/>
          <w:szCs w:val="24"/>
        </w:rPr>
        <w:t xml:space="preserve"> выстраивает </w:t>
      </w:r>
      <w:r w:rsidR="00613231">
        <w:rPr>
          <w:rFonts w:ascii="Times New Roman" w:hAnsi="Times New Roman" w:cs="Times New Roman"/>
          <w:bCs/>
          <w:iCs/>
          <w:sz w:val="24"/>
          <w:szCs w:val="24"/>
        </w:rPr>
        <w:t xml:space="preserve">свою систему организации занятий. Наш педагогический опыт зависит от нашей личной заинтересованности в результатах – добились ли своим методом хорошего качества обучения или нет. </w:t>
      </w:r>
      <w:r w:rsidR="002E575B">
        <w:rPr>
          <w:rFonts w:ascii="Times New Roman" w:hAnsi="Times New Roman" w:cs="Times New Roman"/>
          <w:bCs/>
          <w:iCs/>
          <w:sz w:val="24"/>
          <w:szCs w:val="24"/>
        </w:rPr>
        <w:t>Если вас заинтересовал метод гармонической поддержки на уроках сольфеджио, его можно без сомнений применять в интонационной работе и в сольфеджировании при изучении сложных тем курса.</w:t>
      </w:r>
      <w:r w:rsidR="00696292">
        <w:rPr>
          <w:rFonts w:ascii="Times New Roman" w:hAnsi="Times New Roman" w:cs="Times New Roman"/>
          <w:bCs/>
          <w:iCs/>
          <w:sz w:val="24"/>
          <w:szCs w:val="24"/>
        </w:rPr>
        <w:t xml:space="preserve"> </w:t>
      </w:r>
    </w:p>
    <w:p w:rsidR="003012F1" w:rsidRPr="007724A7" w:rsidRDefault="003012F1" w:rsidP="004971C7">
      <w:pPr>
        <w:ind w:firstLine="567"/>
        <w:jc w:val="both"/>
        <w:rPr>
          <w:rFonts w:ascii="Times New Roman" w:hAnsi="Times New Roman" w:cs="Times New Roman"/>
          <w:bCs/>
          <w:iCs/>
          <w:sz w:val="24"/>
          <w:szCs w:val="24"/>
        </w:rPr>
      </w:pPr>
      <w:r>
        <w:rPr>
          <w:rFonts w:ascii="Times New Roman" w:hAnsi="Times New Roman" w:cs="Times New Roman"/>
          <w:bCs/>
          <w:iCs/>
          <w:sz w:val="24"/>
          <w:szCs w:val="24"/>
        </w:rPr>
        <w:t>По теме моего доклада  рекомендую моим коллегам почитать издания, которые появились в печати сравнительно недавно</w:t>
      </w:r>
      <w:r w:rsidR="00696292">
        <w:rPr>
          <w:rFonts w:ascii="Times New Roman" w:hAnsi="Times New Roman" w:cs="Times New Roman"/>
          <w:bCs/>
          <w:iCs/>
          <w:sz w:val="24"/>
          <w:szCs w:val="24"/>
        </w:rPr>
        <w:t>. Н</w:t>
      </w:r>
      <w:r>
        <w:rPr>
          <w:rFonts w:ascii="Times New Roman" w:hAnsi="Times New Roman" w:cs="Times New Roman"/>
          <w:bCs/>
          <w:iCs/>
          <w:sz w:val="24"/>
          <w:szCs w:val="24"/>
        </w:rPr>
        <w:t>адеюсь, что подобные публикации вас заинтересуют:</w:t>
      </w:r>
    </w:p>
    <w:p w:rsidR="00ED3A65" w:rsidRPr="003012F1" w:rsidRDefault="00ED3A65" w:rsidP="003012F1">
      <w:pPr>
        <w:pStyle w:val="a5"/>
        <w:numPr>
          <w:ilvl w:val="0"/>
          <w:numId w:val="3"/>
        </w:numPr>
        <w:ind w:left="567"/>
        <w:rPr>
          <w:rFonts w:ascii="Times New Roman" w:hAnsi="Times New Roman" w:cs="Times New Roman"/>
          <w:bCs/>
          <w:iCs/>
          <w:sz w:val="24"/>
          <w:szCs w:val="24"/>
        </w:rPr>
      </w:pPr>
      <w:r w:rsidRPr="003012F1">
        <w:rPr>
          <w:rFonts w:ascii="Times New Roman" w:hAnsi="Times New Roman" w:cs="Times New Roman"/>
          <w:bCs/>
          <w:iCs/>
          <w:sz w:val="24"/>
          <w:szCs w:val="24"/>
        </w:rPr>
        <w:t>Середа В.П. Как оживлять звуки, как открывать музыку. Логика классической тональной системы. Учебно-методическое пособие. // М., 2011.</w:t>
      </w:r>
    </w:p>
    <w:p w:rsidR="005A2582" w:rsidRPr="00696292" w:rsidRDefault="00ED3A65" w:rsidP="00696292">
      <w:pPr>
        <w:pStyle w:val="a5"/>
        <w:numPr>
          <w:ilvl w:val="0"/>
          <w:numId w:val="3"/>
        </w:numPr>
        <w:ind w:left="567"/>
        <w:jc w:val="both"/>
        <w:rPr>
          <w:rFonts w:ascii="Times New Roman" w:hAnsi="Times New Roman" w:cs="Times New Roman"/>
          <w:b/>
          <w:bCs/>
          <w:iCs/>
          <w:sz w:val="24"/>
          <w:szCs w:val="24"/>
          <w:lang w:val="kk-KZ"/>
        </w:rPr>
      </w:pPr>
      <w:r w:rsidRPr="00696292">
        <w:rPr>
          <w:rFonts w:ascii="Times New Roman" w:hAnsi="Times New Roman" w:cs="Times New Roman"/>
          <w:bCs/>
          <w:iCs/>
          <w:sz w:val="24"/>
          <w:szCs w:val="24"/>
        </w:rPr>
        <w:t>Гвоздева С.В. «Как подобрать аккомпанемент к мелодии. Практические советы по свободной гармонизации». Пособие для учащихся музыкального колледжа. // Рудненский музыкальный колледж, 2014 г.</w:t>
      </w:r>
    </w:p>
    <w:p w:rsidR="005A2582" w:rsidRDefault="005A2582" w:rsidP="00A439CF">
      <w:pPr>
        <w:jc w:val="center"/>
        <w:rPr>
          <w:rFonts w:ascii="Times New Roman" w:hAnsi="Times New Roman" w:cs="Times New Roman"/>
          <w:b/>
          <w:bCs/>
          <w:iCs/>
          <w:sz w:val="24"/>
          <w:szCs w:val="24"/>
          <w:lang w:val="kk-KZ"/>
        </w:rPr>
      </w:pPr>
    </w:p>
    <w:p w:rsidR="005A2582" w:rsidRDefault="005A2582" w:rsidP="00A439CF">
      <w:pPr>
        <w:jc w:val="center"/>
        <w:rPr>
          <w:rFonts w:ascii="Times New Roman" w:hAnsi="Times New Roman" w:cs="Times New Roman"/>
          <w:b/>
          <w:bCs/>
          <w:iCs/>
          <w:sz w:val="24"/>
          <w:szCs w:val="24"/>
          <w:lang w:val="kk-KZ"/>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971C7" w:rsidRDefault="004971C7" w:rsidP="00436040">
      <w:pPr>
        <w:jc w:val="both"/>
        <w:rPr>
          <w:rFonts w:ascii="Times New Roman" w:hAnsi="Times New Roman" w:cs="Times New Roman"/>
          <w:b/>
          <w:bCs/>
          <w:iCs/>
          <w:sz w:val="24"/>
          <w:szCs w:val="24"/>
        </w:rPr>
      </w:pPr>
    </w:p>
    <w:p w:rsidR="00436040" w:rsidRPr="00436040" w:rsidRDefault="00436040" w:rsidP="00436040">
      <w:pPr>
        <w:jc w:val="both"/>
        <w:rPr>
          <w:rFonts w:ascii="Times New Roman" w:hAnsi="Times New Roman" w:cs="Times New Roman"/>
          <w:b/>
          <w:bCs/>
          <w:iCs/>
          <w:sz w:val="24"/>
          <w:szCs w:val="24"/>
        </w:rPr>
      </w:pPr>
      <w:r w:rsidRPr="00436040">
        <w:rPr>
          <w:rFonts w:ascii="Times New Roman" w:hAnsi="Times New Roman" w:cs="Times New Roman"/>
          <w:b/>
          <w:bCs/>
          <w:iCs/>
          <w:sz w:val="24"/>
          <w:szCs w:val="24"/>
        </w:rPr>
        <w:lastRenderedPageBreak/>
        <w:t xml:space="preserve">Список  литературы: </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 xml:space="preserve">Рубец А. Одноголосное сольфеджио. // М., 1981. </w:t>
      </w:r>
    </w:p>
    <w:p w:rsid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Островский А.Л., Соловьев С.Н., Шокин В.П. Сольфеджио Вып.2. // М., 1974.</w:t>
      </w:r>
    </w:p>
    <w:p w:rsidR="00613A30" w:rsidRPr="00436040" w:rsidRDefault="00613A30" w:rsidP="00436040">
      <w:pPr>
        <w:numPr>
          <w:ilvl w:val="0"/>
          <w:numId w:val="1"/>
        </w:numPr>
        <w:jc w:val="both"/>
        <w:rPr>
          <w:rFonts w:ascii="Times New Roman" w:hAnsi="Times New Roman" w:cs="Times New Roman"/>
          <w:bCs/>
          <w:iCs/>
          <w:sz w:val="24"/>
          <w:szCs w:val="24"/>
        </w:rPr>
      </w:pPr>
      <w:r>
        <w:rPr>
          <w:rFonts w:ascii="Times New Roman" w:hAnsi="Times New Roman" w:cs="Times New Roman"/>
          <w:bCs/>
          <w:iCs/>
          <w:sz w:val="24"/>
          <w:szCs w:val="24"/>
        </w:rPr>
        <w:t>Артамонова Е. Сольфеджио. Выпуск 1. Пособие по развитию гармонического слуха. // М., 1988.</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Островский А.Л. Методика теории музыки и сольфеджио. Изд. 2-е. // Л., 1970.</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Незванов Б. Интонирование в курсе сольфеджио. М., 1985.</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Шайхутдинова Д.И. Методика обучения сольфеджио. // Уфа, 2009</w:t>
      </w:r>
      <w:r w:rsidR="00613A30">
        <w:rPr>
          <w:rFonts w:ascii="Times New Roman" w:hAnsi="Times New Roman" w:cs="Times New Roman"/>
          <w:bCs/>
          <w:iCs/>
          <w:sz w:val="24"/>
          <w:szCs w:val="24"/>
        </w:rPr>
        <w:t>.</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Шайхутдинова Д.И. Методика обучения сольфеджио. // Уфа, 2011.</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 xml:space="preserve">Панова Н.В. Конспекты по элементарной теории музыки. // М., 2003. </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Калинина Г.Ф. Сольфеджио. Рабочая тетрадь. 7 класс. // М., 2006.</w:t>
      </w:r>
    </w:p>
    <w:p w:rsidR="00436040" w:rsidRP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Середа В.П. Как оживлять звуки, как открывать музыку. Логика классической тональной системы. Учебно-методическое пособие. // М., 2011.</w:t>
      </w:r>
    </w:p>
    <w:p w:rsidR="00436040" w:rsidRDefault="00436040" w:rsidP="00436040">
      <w:pPr>
        <w:numPr>
          <w:ilvl w:val="0"/>
          <w:numId w:val="1"/>
        </w:numPr>
        <w:jc w:val="both"/>
        <w:rPr>
          <w:rFonts w:ascii="Times New Roman" w:hAnsi="Times New Roman" w:cs="Times New Roman"/>
          <w:bCs/>
          <w:iCs/>
          <w:sz w:val="24"/>
          <w:szCs w:val="24"/>
        </w:rPr>
      </w:pPr>
      <w:r w:rsidRPr="00436040">
        <w:rPr>
          <w:rFonts w:ascii="Times New Roman" w:hAnsi="Times New Roman" w:cs="Times New Roman"/>
          <w:bCs/>
          <w:iCs/>
          <w:sz w:val="24"/>
          <w:szCs w:val="24"/>
        </w:rPr>
        <w:t>Гвоздева С.В. «Как подобрать аккомпанемент к мелодии. Практические советы по свободной гармонизации». Пособие для учащихся музыкального колледжа. // Рудненский музыкальный колледж, 2014 г.</w:t>
      </w:r>
    </w:p>
    <w:p w:rsidR="00400482" w:rsidRDefault="00400482" w:rsidP="00400482">
      <w:pPr>
        <w:ind w:left="720"/>
        <w:jc w:val="both"/>
        <w:rPr>
          <w:rFonts w:ascii="Times New Roman" w:hAnsi="Times New Roman" w:cs="Times New Roman"/>
          <w:bCs/>
          <w:iCs/>
          <w:sz w:val="24"/>
          <w:szCs w:val="24"/>
        </w:rPr>
      </w:pPr>
    </w:p>
    <w:p w:rsidR="008D7021" w:rsidRPr="008D7021" w:rsidRDefault="005A2582" w:rsidP="005A2582">
      <w:pPr>
        <w:jc w:val="both"/>
        <w:rPr>
          <w:rFonts w:ascii="Times New Roman" w:hAnsi="Times New Roman" w:cs="Times New Roman"/>
          <w:bCs/>
          <w:iCs/>
          <w:sz w:val="24"/>
          <w:szCs w:val="24"/>
          <w:lang w:val="kk-KZ"/>
        </w:rPr>
      </w:pPr>
      <w:r w:rsidRPr="005A2582">
        <w:rPr>
          <w:rFonts w:ascii="Times New Roman" w:hAnsi="Times New Roman" w:cs="Times New Roman"/>
          <w:b/>
          <w:bCs/>
          <w:iCs/>
          <w:sz w:val="24"/>
          <w:szCs w:val="24"/>
          <w:lang w:val="kk-KZ"/>
        </w:rPr>
        <w:t>Нотное приложение</w:t>
      </w:r>
    </w:p>
    <w:p w:rsidR="00670E3B" w:rsidRDefault="005A2582" w:rsidP="00003908">
      <w:pPr>
        <w:jc w:val="both"/>
        <w:rPr>
          <w:rFonts w:ascii="Times New Roman" w:hAnsi="Times New Roman" w:cs="Times New Roman"/>
          <w:bCs/>
          <w:iCs/>
          <w:sz w:val="24"/>
          <w:szCs w:val="24"/>
        </w:rPr>
      </w:pPr>
      <w:r w:rsidRPr="005A2582">
        <w:rPr>
          <w:rFonts w:ascii="Times New Roman" w:hAnsi="Times New Roman" w:cs="Times New Roman"/>
          <w:bCs/>
          <w:iCs/>
          <w:sz w:val="24"/>
          <w:szCs w:val="24"/>
          <w:lang w:val="kk-KZ"/>
        </w:rPr>
        <w:t>Примеры из сборника Рубец А. Одноголосное сольфеджио – №№ 46, 42, 48 с гармонизацией преподавателя Мангистауского колледжа искусств Кошелевой Е.Б.</w:t>
      </w:r>
      <w:r w:rsidR="00625031">
        <w:rPr>
          <w:rFonts w:ascii="Times New Roman" w:hAnsi="Times New Roman" w:cs="Times New Roman"/>
          <w:bCs/>
          <w:iCs/>
          <w:sz w:val="24"/>
          <w:szCs w:val="24"/>
          <w:lang w:val="kk-KZ"/>
        </w:rPr>
        <w:t xml:space="preserve"> </w:t>
      </w:r>
      <w:r w:rsidR="00625031">
        <w:rPr>
          <w:rFonts w:ascii="Times New Roman" w:hAnsi="Times New Roman" w:cs="Times New Roman"/>
          <w:bCs/>
          <w:iCs/>
          <w:sz w:val="24"/>
          <w:szCs w:val="24"/>
        </w:rPr>
        <w:t xml:space="preserve">прилагаются </w:t>
      </w:r>
      <w:r w:rsidR="00625031">
        <w:rPr>
          <w:rFonts w:ascii="Times New Roman" w:hAnsi="Times New Roman" w:cs="Times New Roman"/>
          <w:bCs/>
          <w:iCs/>
          <w:sz w:val="24"/>
          <w:szCs w:val="24"/>
          <w:lang w:val="kk-KZ"/>
        </w:rPr>
        <w:t xml:space="preserve">в </w:t>
      </w:r>
      <w:r w:rsidR="00625031">
        <w:rPr>
          <w:rFonts w:ascii="Times New Roman" w:hAnsi="Times New Roman" w:cs="Times New Roman"/>
          <w:bCs/>
          <w:iCs/>
          <w:sz w:val="24"/>
          <w:szCs w:val="24"/>
        </w:rPr>
        <w:t xml:space="preserve">формате </w:t>
      </w:r>
      <w:r w:rsidR="00625031">
        <w:rPr>
          <w:rFonts w:ascii="Times New Roman" w:hAnsi="Times New Roman" w:cs="Times New Roman"/>
          <w:bCs/>
          <w:iCs/>
          <w:sz w:val="24"/>
          <w:szCs w:val="24"/>
          <w:lang w:val="kk-KZ"/>
        </w:rPr>
        <w:t xml:space="preserve"> </w:t>
      </w:r>
      <w:r w:rsidR="00625031">
        <w:rPr>
          <w:rFonts w:ascii="Times New Roman" w:hAnsi="Times New Roman" w:cs="Times New Roman"/>
          <w:bCs/>
          <w:iCs/>
          <w:sz w:val="24"/>
          <w:szCs w:val="24"/>
          <w:lang w:val="en-US"/>
        </w:rPr>
        <w:t>PDF</w:t>
      </w:r>
      <w:r w:rsidR="00625031" w:rsidRPr="00625031">
        <w:rPr>
          <w:rFonts w:ascii="Times New Roman" w:hAnsi="Times New Roman" w:cs="Times New Roman"/>
          <w:bCs/>
          <w:iCs/>
          <w:sz w:val="24"/>
          <w:szCs w:val="24"/>
        </w:rPr>
        <w:t>.</w:t>
      </w:r>
    </w:p>
    <w:p w:rsidR="001D1DBD" w:rsidRDefault="00077276" w:rsidP="00003908">
      <w:pPr>
        <w:jc w:val="both"/>
        <w:rPr>
          <w:rFonts w:ascii="Times New Roman" w:hAnsi="Times New Roman" w:cs="Times New Roman"/>
          <w:bCs/>
          <w:iCs/>
          <w:sz w:val="24"/>
          <w:szCs w:val="24"/>
        </w:rPr>
      </w:pPr>
      <w:r w:rsidRPr="00077276">
        <w:rPr>
          <w:rFonts w:ascii="Times New Roman" w:hAnsi="Times New Roman" w:cs="Times New Roman"/>
          <w:bCs/>
          <w:iCs/>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7pt" o:ole="">
            <v:imagedata r:id="rId22" o:title=""/>
          </v:shape>
          <o:OLEObject Type="Embed" ProgID="AcroExch.Document.11" ShapeID="_x0000_i1025" DrawAspect="Content" ObjectID="_1713718751" r:id="rId23"/>
        </w:object>
      </w:r>
    </w:p>
    <w:p w:rsidR="00077276" w:rsidRDefault="00077276" w:rsidP="00003908">
      <w:pPr>
        <w:jc w:val="both"/>
        <w:rPr>
          <w:rFonts w:ascii="Times New Roman" w:hAnsi="Times New Roman" w:cs="Times New Roman"/>
          <w:bCs/>
          <w:iCs/>
          <w:sz w:val="24"/>
          <w:szCs w:val="24"/>
        </w:rPr>
      </w:pPr>
      <w:r w:rsidRPr="00077276">
        <w:rPr>
          <w:rFonts w:ascii="Times New Roman" w:hAnsi="Times New Roman" w:cs="Times New Roman"/>
          <w:bCs/>
          <w:iCs/>
          <w:sz w:val="24"/>
          <w:szCs w:val="24"/>
        </w:rPr>
        <w:object w:dxaOrig="8925" w:dyaOrig="12630">
          <v:shape id="_x0000_i1026" type="#_x0000_t75" style="width:446.25pt;height:631.7pt" o:ole="">
            <v:imagedata r:id="rId24" o:title=""/>
          </v:shape>
          <o:OLEObject Type="Embed" ProgID="AcroExch.Document.11" ShapeID="_x0000_i1026" DrawAspect="Content" ObjectID="_1713718752" r:id="rId25"/>
        </w:object>
      </w:r>
    </w:p>
    <w:p w:rsidR="00077276" w:rsidRDefault="00077276" w:rsidP="00003908">
      <w:pPr>
        <w:jc w:val="both"/>
        <w:rPr>
          <w:rFonts w:ascii="Times New Roman" w:hAnsi="Times New Roman" w:cs="Times New Roman"/>
          <w:bCs/>
          <w:iCs/>
          <w:sz w:val="24"/>
          <w:szCs w:val="24"/>
        </w:rPr>
      </w:pPr>
      <w:r w:rsidRPr="00077276">
        <w:rPr>
          <w:rFonts w:ascii="Times New Roman" w:hAnsi="Times New Roman" w:cs="Times New Roman"/>
          <w:bCs/>
          <w:iCs/>
          <w:sz w:val="24"/>
          <w:szCs w:val="24"/>
        </w:rPr>
        <w:object w:dxaOrig="8925" w:dyaOrig="12630">
          <v:shape id="_x0000_i1027" type="#_x0000_t75" style="width:446.25pt;height:631.7pt" o:ole="">
            <v:imagedata r:id="rId26" o:title=""/>
          </v:shape>
          <o:OLEObject Type="Embed" ProgID="AcroExch.Document.11" ShapeID="_x0000_i1027" DrawAspect="Content" ObjectID="_1713718753" r:id="rId27"/>
        </w:object>
      </w:r>
      <w:bookmarkStart w:id="0" w:name="_GoBack"/>
      <w:bookmarkEnd w:id="0"/>
    </w:p>
    <w:p w:rsidR="001D1DBD" w:rsidRDefault="001D1DBD" w:rsidP="00003908">
      <w:pPr>
        <w:jc w:val="both"/>
        <w:rPr>
          <w:rFonts w:ascii="Times New Roman" w:hAnsi="Times New Roman" w:cs="Times New Roman"/>
          <w:bCs/>
          <w:iCs/>
          <w:sz w:val="24"/>
          <w:szCs w:val="24"/>
        </w:rPr>
      </w:pPr>
    </w:p>
    <w:sectPr w:rsidR="001D1DBD" w:rsidSect="00095A12">
      <w:footerReference w:type="default" r:id="rId28"/>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7E47" w:rsidRDefault="00347E47" w:rsidP="008D7021">
      <w:pPr>
        <w:spacing w:after="0" w:line="240" w:lineRule="auto"/>
      </w:pPr>
      <w:r>
        <w:separator/>
      </w:r>
    </w:p>
  </w:endnote>
  <w:endnote w:type="continuationSeparator" w:id="0">
    <w:p w:rsidR="00347E47" w:rsidRDefault="00347E47" w:rsidP="008D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7530257"/>
      <w:docPartObj>
        <w:docPartGallery w:val="Page Numbers (Bottom of Page)"/>
        <w:docPartUnique/>
      </w:docPartObj>
    </w:sdtPr>
    <w:sdtEndPr/>
    <w:sdtContent>
      <w:p w:rsidR="00095A12" w:rsidRDefault="00095A12">
        <w:pPr>
          <w:pStyle w:val="a8"/>
          <w:jc w:val="right"/>
        </w:pPr>
        <w:r>
          <w:fldChar w:fldCharType="begin"/>
        </w:r>
        <w:r>
          <w:instrText>PAGE   \* MERGEFORMAT</w:instrText>
        </w:r>
        <w:r>
          <w:fldChar w:fldCharType="separate"/>
        </w:r>
        <w:r w:rsidR="00077276">
          <w:rPr>
            <w:noProof/>
          </w:rPr>
          <w:t>17</w:t>
        </w:r>
        <w:r>
          <w:fldChar w:fldCharType="end"/>
        </w:r>
      </w:p>
    </w:sdtContent>
  </w:sdt>
  <w:p w:rsidR="008D7021" w:rsidRDefault="008D7021">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7E47" w:rsidRDefault="00347E47" w:rsidP="008D7021">
      <w:pPr>
        <w:spacing w:after="0" w:line="240" w:lineRule="auto"/>
      </w:pPr>
      <w:r>
        <w:separator/>
      </w:r>
    </w:p>
  </w:footnote>
  <w:footnote w:type="continuationSeparator" w:id="0">
    <w:p w:rsidR="00347E47" w:rsidRDefault="00347E47" w:rsidP="008D702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1C2158"/>
    <w:multiLevelType w:val="hybridMultilevel"/>
    <w:tmpl w:val="B510C2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6A410248"/>
    <w:multiLevelType w:val="hybridMultilevel"/>
    <w:tmpl w:val="E2B01F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6835D76"/>
    <w:multiLevelType w:val="hybridMultilevel"/>
    <w:tmpl w:val="A9F22CE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1524"/>
    <w:rsid w:val="00003908"/>
    <w:rsid w:val="00011186"/>
    <w:rsid w:val="00040C4D"/>
    <w:rsid w:val="00061176"/>
    <w:rsid w:val="000757D3"/>
    <w:rsid w:val="00077276"/>
    <w:rsid w:val="000832C2"/>
    <w:rsid w:val="00093AE0"/>
    <w:rsid w:val="00095A12"/>
    <w:rsid w:val="00097D30"/>
    <w:rsid w:val="000D37DE"/>
    <w:rsid w:val="000F5250"/>
    <w:rsid w:val="00107710"/>
    <w:rsid w:val="0014466F"/>
    <w:rsid w:val="001807F8"/>
    <w:rsid w:val="001B3CA2"/>
    <w:rsid w:val="001D1DBD"/>
    <w:rsid w:val="001F220F"/>
    <w:rsid w:val="001F2DCD"/>
    <w:rsid w:val="00214234"/>
    <w:rsid w:val="002243A6"/>
    <w:rsid w:val="00231132"/>
    <w:rsid w:val="0024128E"/>
    <w:rsid w:val="002B61A2"/>
    <w:rsid w:val="002C3A1B"/>
    <w:rsid w:val="002D5483"/>
    <w:rsid w:val="002E375F"/>
    <w:rsid w:val="002E575B"/>
    <w:rsid w:val="003012F1"/>
    <w:rsid w:val="00302ED8"/>
    <w:rsid w:val="00347E47"/>
    <w:rsid w:val="00363AE7"/>
    <w:rsid w:val="003C3011"/>
    <w:rsid w:val="003E2256"/>
    <w:rsid w:val="00400482"/>
    <w:rsid w:val="00401687"/>
    <w:rsid w:val="00402998"/>
    <w:rsid w:val="00403024"/>
    <w:rsid w:val="004036F8"/>
    <w:rsid w:val="00416A39"/>
    <w:rsid w:val="00436040"/>
    <w:rsid w:val="004971C7"/>
    <w:rsid w:val="004F0C82"/>
    <w:rsid w:val="00501E19"/>
    <w:rsid w:val="0054211C"/>
    <w:rsid w:val="00542719"/>
    <w:rsid w:val="005868E3"/>
    <w:rsid w:val="005A2582"/>
    <w:rsid w:val="005B722E"/>
    <w:rsid w:val="005D052D"/>
    <w:rsid w:val="005F306A"/>
    <w:rsid w:val="00613231"/>
    <w:rsid w:val="00613A30"/>
    <w:rsid w:val="00625031"/>
    <w:rsid w:val="0066006C"/>
    <w:rsid w:val="00670E3B"/>
    <w:rsid w:val="00691524"/>
    <w:rsid w:val="00696292"/>
    <w:rsid w:val="006A6900"/>
    <w:rsid w:val="006E287A"/>
    <w:rsid w:val="007231BF"/>
    <w:rsid w:val="007374A8"/>
    <w:rsid w:val="0074751E"/>
    <w:rsid w:val="00753456"/>
    <w:rsid w:val="007724A7"/>
    <w:rsid w:val="00781B53"/>
    <w:rsid w:val="007846EB"/>
    <w:rsid w:val="0078612E"/>
    <w:rsid w:val="00786779"/>
    <w:rsid w:val="007A2CA5"/>
    <w:rsid w:val="007C51C7"/>
    <w:rsid w:val="00842730"/>
    <w:rsid w:val="008607B1"/>
    <w:rsid w:val="008C05B5"/>
    <w:rsid w:val="008D7021"/>
    <w:rsid w:val="008F196C"/>
    <w:rsid w:val="009450F5"/>
    <w:rsid w:val="00947103"/>
    <w:rsid w:val="0098781B"/>
    <w:rsid w:val="009A2AA6"/>
    <w:rsid w:val="00A31789"/>
    <w:rsid w:val="00A439CF"/>
    <w:rsid w:val="00A54359"/>
    <w:rsid w:val="00A66618"/>
    <w:rsid w:val="00AA1A2B"/>
    <w:rsid w:val="00AD395F"/>
    <w:rsid w:val="00B304C0"/>
    <w:rsid w:val="00B36387"/>
    <w:rsid w:val="00B50CF0"/>
    <w:rsid w:val="00B50FE2"/>
    <w:rsid w:val="00B61907"/>
    <w:rsid w:val="00B81CDD"/>
    <w:rsid w:val="00BB6772"/>
    <w:rsid w:val="00BD2416"/>
    <w:rsid w:val="00BF24D8"/>
    <w:rsid w:val="00C01626"/>
    <w:rsid w:val="00C07CCA"/>
    <w:rsid w:val="00C20835"/>
    <w:rsid w:val="00C40FB1"/>
    <w:rsid w:val="00C62C66"/>
    <w:rsid w:val="00C82500"/>
    <w:rsid w:val="00C90B97"/>
    <w:rsid w:val="00CF595E"/>
    <w:rsid w:val="00CF7FF7"/>
    <w:rsid w:val="00D63ADB"/>
    <w:rsid w:val="00DB6CE5"/>
    <w:rsid w:val="00DE036B"/>
    <w:rsid w:val="00E03D4A"/>
    <w:rsid w:val="00E549CE"/>
    <w:rsid w:val="00E625B3"/>
    <w:rsid w:val="00EC0DD9"/>
    <w:rsid w:val="00ED3A65"/>
    <w:rsid w:val="00F0779C"/>
    <w:rsid w:val="00F25EA7"/>
    <w:rsid w:val="00F261A7"/>
    <w:rsid w:val="00F31BF4"/>
    <w:rsid w:val="00F36D16"/>
    <w:rsid w:val="00F46861"/>
    <w:rsid w:val="00F50A10"/>
    <w:rsid w:val="00F579A7"/>
    <w:rsid w:val="00F92DC4"/>
    <w:rsid w:val="00FB3442"/>
    <w:rsid w:val="00FD6B1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B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1BF4"/>
    <w:rPr>
      <w:rFonts w:ascii="Tahoma" w:hAnsi="Tahoma" w:cs="Tahoma"/>
      <w:sz w:val="16"/>
      <w:szCs w:val="16"/>
    </w:rPr>
  </w:style>
  <w:style w:type="paragraph" w:styleId="a5">
    <w:name w:val="List Paragraph"/>
    <w:basedOn w:val="a"/>
    <w:uiPriority w:val="34"/>
    <w:qFormat/>
    <w:rsid w:val="009A2AA6"/>
    <w:pPr>
      <w:ind w:left="720"/>
      <w:contextualSpacing/>
    </w:pPr>
  </w:style>
  <w:style w:type="paragraph" w:styleId="a6">
    <w:name w:val="header"/>
    <w:basedOn w:val="a"/>
    <w:link w:val="a7"/>
    <w:uiPriority w:val="99"/>
    <w:unhideWhenUsed/>
    <w:rsid w:val="008D702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7021"/>
  </w:style>
  <w:style w:type="paragraph" w:styleId="a8">
    <w:name w:val="footer"/>
    <w:basedOn w:val="a"/>
    <w:link w:val="a9"/>
    <w:uiPriority w:val="99"/>
    <w:unhideWhenUsed/>
    <w:rsid w:val="008D702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702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31BF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31BF4"/>
    <w:rPr>
      <w:rFonts w:ascii="Tahoma" w:hAnsi="Tahoma" w:cs="Tahoma"/>
      <w:sz w:val="16"/>
      <w:szCs w:val="16"/>
    </w:rPr>
  </w:style>
  <w:style w:type="paragraph" w:styleId="a5">
    <w:name w:val="List Paragraph"/>
    <w:basedOn w:val="a"/>
    <w:uiPriority w:val="34"/>
    <w:qFormat/>
    <w:rsid w:val="009A2AA6"/>
    <w:pPr>
      <w:ind w:left="720"/>
      <w:contextualSpacing/>
    </w:pPr>
  </w:style>
  <w:style w:type="paragraph" w:styleId="a6">
    <w:name w:val="header"/>
    <w:basedOn w:val="a"/>
    <w:link w:val="a7"/>
    <w:uiPriority w:val="99"/>
    <w:unhideWhenUsed/>
    <w:rsid w:val="008D7021"/>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D7021"/>
  </w:style>
  <w:style w:type="paragraph" w:styleId="a8">
    <w:name w:val="footer"/>
    <w:basedOn w:val="a"/>
    <w:link w:val="a9"/>
    <w:uiPriority w:val="99"/>
    <w:unhideWhenUsed/>
    <w:rsid w:val="008D702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D70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3607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emf"/><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oleObject" Target="embeddings/oleObject1.bin"/><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oleObject" Target="embeddings/oleObject3.bin"/><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4178</Words>
  <Characters>23816</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cp:revision>
  <dcterms:created xsi:type="dcterms:W3CDTF">2022-05-10T15:13:00Z</dcterms:created>
  <dcterms:modified xsi:type="dcterms:W3CDTF">2022-05-10T15:13:00Z</dcterms:modified>
</cp:coreProperties>
</file>