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A1" w:rsidRPr="00BA79A1" w:rsidRDefault="00BA79A1" w:rsidP="00BA79A1">
      <w:pPr>
        <w:tabs>
          <w:tab w:val="left" w:pos="3615"/>
        </w:tabs>
        <w:jc w:val="center"/>
        <w:rPr>
          <w:rFonts w:ascii="Arial" w:hAnsi="Arial" w:cs="Arial"/>
          <w:b/>
          <w:sz w:val="28"/>
          <w:szCs w:val="28"/>
        </w:rPr>
      </w:pPr>
      <w:r w:rsidRPr="00BA79A1">
        <w:rPr>
          <w:rFonts w:ascii="Arial" w:hAnsi="Arial" w:cs="Arial"/>
          <w:b/>
          <w:sz w:val="28"/>
          <w:szCs w:val="28"/>
        </w:rPr>
        <w:t>Новые подходы в преподавании и обучении уроков музыки</w:t>
      </w:r>
    </w:p>
    <w:p w:rsidR="00920541" w:rsidRPr="00BA79A1" w:rsidRDefault="00BA79A1" w:rsidP="00BA79A1">
      <w:pPr>
        <w:tabs>
          <w:tab w:val="left" w:pos="3615"/>
        </w:tabs>
        <w:jc w:val="center"/>
        <w:rPr>
          <w:rFonts w:ascii="Arial" w:hAnsi="Arial" w:cs="Arial"/>
          <w:b/>
          <w:sz w:val="28"/>
          <w:szCs w:val="28"/>
        </w:rPr>
      </w:pPr>
      <w:r w:rsidRPr="00BA79A1">
        <w:rPr>
          <w:rFonts w:ascii="Arial" w:hAnsi="Arial" w:cs="Arial"/>
          <w:b/>
          <w:sz w:val="28"/>
          <w:szCs w:val="28"/>
        </w:rPr>
        <w:t>в общеобразовательной школе</w:t>
      </w:r>
    </w:p>
    <w:p w:rsidR="00D8223E" w:rsidRPr="00920541" w:rsidRDefault="00D8223E" w:rsidP="00BA79A1">
      <w:pPr>
        <w:rPr>
          <w:rFonts w:ascii="Times New Roman" w:hAnsi="Times New Roman"/>
          <w:b/>
          <w:sz w:val="28"/>
          <w:szCs w:val="28"/>
        </w:rPr>
      </w:pPr>
    </w:p>
    <w:p w:rsidR="00BA79A1" w:rsidRDefault="00D23445" w:rsidP="00BA79A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</w:t>
      </w:r>
      <w:proofErr w:type="spellStart"/>
      <w:r w:rsidRPr="00D23445">
        <w:rPr>
          <w:rFonts w:ascii="Times New Roman" w:hAnsi="Times New Roman"/>
          <w:i/>
          <w:sz w:val="28"/>
          <w:szCs w:val="28"/>
        </w:rPr>
        <w:t>Клочай</w:t>
      </w:r>
      <w:proofErr w:type="spellEnd"/>
      <w:r w:rsidRPr="00D23445">
        <w:rPr>
          <w:rFonts w:ascii="Times New Roman" w:hAnsi="Times New Roman"/>
          <w:i/>
          <w:sz w:val="28"/>
          <w:szCs w:val="28"/>
        </w:rPr>
        <w:t xml:space="preserve"> И. А. </w:t>
      </w:r>
      <w:r w:rsidR="00BA79A1">
        <w:rPr>
          <w:rFonts w:ascii="Times New Roman" w:hAnsi="Times New Roman"/>
          <w:i/>
          <w:sz w:val="28"/>
          <w:szCs w:val="28"/>
        </w:rPr>
        <w:t xml:space="preserve"> </w:t>
      </w:r>
    </w:p>
    <w:p w:rsidR="00D23445" w:rsidRDefault="00BA79A1" w:rsidP="00BA79A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КГУ СШ</w:t>
      </w:r>
      <w:r w:rsidR="00D23445" w:rsidRPr="00D23445">
        <w:rPr>
          <w:rFonts w:ascii="Times New Roman" w:hAnsi="Times New Roman"/>
          <w:i/>
          <w:sz w:val="28"/>
          <w:szCs w:val="28"/>
        </w:rPr>
        <w:t>№16</w:t>
      </w:r>
      <w:r>
        <w:rPr>
          <w:rFonts w:ascii="Times New Roman" w:hAnsi="Times New Roman"/>
          <w:i/>
          <w:sz w:val="28"/>
          <w:szCs w:val="28"/>
        </w:rPr>
        <w:t xml:space="preserve"> г. </w:t>
      </w:r>
      <w:proofErr w:type="spellStart"/>
      <w:r>
        <w:rPr>
          <w:rFonts w:ascii="Times New Roman" w:hAnsi="Times New Roman"/>
          <w:i/>
          <w:sz w:val="28"/>
          <w:szCs w:val="28"/>
        </w:rPr>
        <w:t>Актобе</w:t>
      </w:r>
      <w:proofErr w:type="spellEnd"/>
    </w:p>
    <w:p w:rsidR="00BA79A1" w:rsidRPr="00BA79A1" w:rsidRDefault="00BA79A1" w:rsidP="00BA79A1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D8223E" w:rsidRPr="00BA79A1" w:rsidRDefault="00D8223E" w:rsidP="00BA79A1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eastAsia="Times New Roman" w:hAnsi="Arial" w:cs="Arial"/>
          <w:sz w:val="24"/>
          <w:szCs w:val="24"/>
        </w:rPr>
        <w:t> </w:t>
      </w:r>
      <w:r w:rsidRPr="00BA79A1">
        <w:rPr>
          <w:rFonts w:ascii="Arial" w:hAnsi="Arial" w:cs="Arial"/>
          <w:sz w:val="24"/>
          <w:szCs w:val="24"/>
        </w:rPr>
        <w:t xml:space="preserve">Качественной реализации государственного стандарта общего образования способствует </w:t>
      </w:r>
      <w:r w:rsidRPr="00BA79A1">
        <w:rPr>
          <w:rFonts w:ascii="Arial" w:hAnsi="Arial" w:cs="Arial"/>
          <w:b/>
          <w:sz w:val="24"/>
          <w:szCs w:val="24"/>
        </w:rPr>
        <w:t>внедрение новых образовательных технологий</w:t>
      </w:r>
    </w:p>
    <w:p w:rsidR="00D8223E" w:rsidRPr="00BA79A1" w:rsidRDefault="00D8223E" w:rsidP="00D8223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Понятие «педагогическая технология» может рассматриваться в трех аспектах:</w:t>
      </w:r>
    </w:p>
    <w:p w:rsidR="00D8223E" w:rsidRPr="00BA79A1" w:rsidRDefault="00D8223E" w:rsidP="00D8223E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BA79A1">
        <w:rPr>
          <w:rFonts w:ascii="Arial" w:hAnsi="Arial" w:cs="Arial"/>
          <w:sz w:val="24"/>
          <w:szCs w:val="24"/>
        </w:rPr>
        <w:t>научном</w:t>
      </w:r>
      <w:proofErr w:type="gramEnd"/>
      <w:r w:rsidRPr="00BA79A1">
        <w:rPr>
          <w:rFonts w:ascii="Arial" w:hAnsi="Arial" w:cs="Arial"/>
          <w:sz w:val="24"/>
          <w:szCs w:val="24"/>
        </w:rPr>
        <w:t xml:space="preserve"> - как часть педагогической науки, изучающая и разрабатывающая цели, содержание и методы обучения и проектирующая педагогические процессы; </w:t>
      </w:r>
    </w:p>
    <w:p w:rsidR="00D8223E" w:rsidRPr="00BA79A1" w:rsidRDefault="00D8223E" w:rsidP="00D8223E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BA79A1">
        <w:rPr>
          <w:rFonts w:ascii="Arial" w:hAnsi="Arial" w:cs="Arial"/>
          <w:sz w:val="24"/>
          <w:szCs w:val="24"/>
        </w:rPr>
        <w:t>процессуальном</w:t>
      </w:r>
      <w:proofErr w:type="gramEnd"/>
      <w:r w:rsidRPr="00BA79A1">
        <w:rPr>
          <w:rFonts w:ascii="Arial" w:hAnsi="Arial" w:cs="Arial"/>
          <w:sz w:val="24"/>
          <w:szCs w:val="24"/>
        </w:rPr>
        <w:t xml:space="preserve"> - как описание (алгоритм) процесса, совокупность целей, содержания, методов и средств достижения планируемых результатов обучения; </w:t>
      </w:r>
    </w:p>
    <w:p w:rsidR="00D8223E" w:rsidRPr="00BA79A1" w:rsidRDefault="00D8223E" w:rsidP="00D8223E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BA79A1">
        <w:rPr>
          <w:rFonts w:ascii="Arial" w:hAnsi="Arial" w:cs="Arial"/>
          <w:sz w:val="24"/>
          <w:szCs w:val="24"/>
        </w:rPr>
        <w:t>деятельностном</w:t>
      </w:r>
      <w:proofErr w:type="spellEnd"/>
      <w:r w:rsidRPr="00BA79A1">
        <w:rPr>
          <w:rFonts w:ascii="Arial" w:hAnsi="Arial" w:cs="Arial"/>
          <w:sz w:val="24"/>
          <w:szCs w:val="24"/>
        </w:rPr>
        <w:t xml:space="preserve"> - осуществление технологического (педагогического) процесса, функционирование</w:t>
      </w:r>
      <w:r w:rsidRPr="00BA79A1">
        <w:rPr>
          <w:rFonts w:ascii="Arial" w:eastAsia="Times New Roman" w:hAnsi="Arial" w:cs="Arial"/>
          <w:sz w:val="24"/>
          <w:szCs w:val="24"/>
          <w:lang w:eastAsia="ru-RU"/>
        </w:rPr>
        <w:t xml:space="preserve"> всех личностных, инструментальных и методологических педагогических средств.</w:t>
      </w:r>
    </w:p>
    <w:p w:rsidR="00D8223E" w:rsidRPr="00BA79A1" w:rsidRDefault="00D8223E" w:rsidP="00D8223E">
      <w:pPr>
        <w:spacing w:after="0"/>
        <w:ind w:left="142" w:firstLine="218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Педагогическая технология представляет собой процесс, при котором происходит качественное изменение воздействия </w:t>
      </w:r>
      <w:proofErr w:type="gramStart"/>
      <w:r w:rsidRPr="00BA79A1">
        <w:rPr>
          <w:rFonts w:ascii="Arial" w:hAnsi="Arial" w:cs="Arial"/>
          <w:sz w:val="24"/>
          <w:szCs w:val="24"/>
        </w:rPr>
        <w:t>на</w:t>
      </w:r>
      <w:proofErr w:type="gramEnd"/>
      <w:r w:rsidRPr="00BA79A1">
        <w:rPr>
          <w:rFonts w:ascii="Arial" w:hAnsi="Arial" w:cs="Arial"/>
          <w:sz w:val="24"/>
          <w:szCs w:val="24"/>
        </w:rPr>
        <w:t xml:space="preserve"> обучаемого. Ее можно представить следующей формулой:</w:t>
      </w:r>
    </w:p>
    <w:p w:rsidR="00D8223E" w:rsidRPr="00BA79A1" w:rsidRDefault="00D8223E" w:rsidP="00D8223E">
      <w:pPr>
        <w:spacing w:after="0"/>
        <w:ind w:left="142" w:firstLine="218"/>
        <w:jc w:val="both"/>
        <w:rPr>
          <w:rFonts w:ascii="Arial" w:hAnsi="Arial" w:cs="Arial"/>
          <w:sz w:val="24"/>
          <w:szCs w:val="24"/>
        </w:rPr>
      </w:pPr>
      <w:proofErr w:type="gramStart"/>
      <w:r w:rsidRPr="00BA79A1">
        <w:rPr>
          <w:rFonts w:ascii="Arial" w:hAnsi="Arial" w:cs="Arial"/>
          <w:b/>
          <w:sz w:val="24"/>
          <w:szCs w:val="24"/>
        </w:rPr>
        <w:t>ПТ</w:t>
      </w:r>
      <w:proofErr w:type="gramEnd"/>
      <w:r w:rsidRPr="00BA79A1">
        <w:rPr>
          <w:rFonts w:ascii="Arial" w:hAnsi="Arial" w:cs="Arial"/>
          <w:sz w:val="24"/>
          <w:szCs w:val="24"/>
        </w:rPr>
        <w:t xml:space="preserve"> = цели + задачи + содержание + методы (приемы, средства) + формы обучения.</w:t>
      </w:r>
    </w:p>
    <w:p w:rsidR="00D8223E" w:rsidRPr="00BA79A1" w:rsidRDefault="00D8223E" w:rsidP="00D8223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Внедрение новых образовательных технологий направлено на совершенствование образовательного процесса, формирование художественно-практической компетентности обучающихся.</w:t>
      </w:r>
    </w:p>
    <w:p w:rsidR="00D8223E" w:rsidRPr="00BA79A1" w:rsidRDefault="00D8223E" w:rsidP="00D8223E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Но любая педагогическая технология должна соответствовать требованиям - критериям:</w:t>
      </w:r>
    </w:p>
    <w:p w:rsidR="00D8223E" w:rsidRPr="00BA79A1" w:rsidRDefault="00D8223E" w:rsidP="00D8223E">
      <w:pPr>
        <w:pStyle w:val="a3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концептуальность; </w:t>
      </w:r>
    </w:p>
    <w:p w:rsidR="00D8223E" w:rsidRPr="00BA79A1" w:rsidRDefault="00D8223E" w:rsidP="00D8223E">
      <w:pPr>
        <w:pStyle w:val="a3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системность; </w:t>
      </w:r>
    </w:p>
    <w:p w:rsidR="00D8223E" w:rsidRPr="00BA79A1" w:rsidRDefault="00D8223E" w:rsidP="00D8223E">
      <w:pPr>
        <w:pStyle w:val="a3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управляемость; </w:t>
      </w:r>
    </w:p>
    <w:p w:rsidR="00D8223E" w:rsidRPr="00BA79A1" w:rsidRDefault="00D8223E" w:rsidP="00D8223E">
      <w:pPr>
        <w:pStyle w:val="a3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эффективность; </w:t>
      </w:r>
    </w:p>
    <w:p w:rsidR="00D8223E" w:rsidRPr="00BA79A1" w:rsidRDefault="00D8223E" w:rsidP="00D8223E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proofErr w:type="spellStart"/>
      <w:r w:rsidRPr="00BA79A1">
        <w:rPr>
          <w:rFonts w:ascii="Arial" w:hAnsi="Arial" w:cs="Arial"/>
          <w:sz w:val="24"/>
          <w:szCs w:val="24"/>
        </w:rPr>
        <w:t>воспроизводимость</w:t>
      </w:r>
      <w:proofErr w:type="spellEnd"/>
      <w:r w:rsidRPr="00BA79A1">
        <w:rPr>
          <w:rFonts w:ascii="Arial" w:hAnsi="Arial" w:cs="Arial"/>
          <w:sz w:val="24"/>
          <w:szCs w:val="24"/>
        </w:rPr>
        <w:t>.</w:t>
      </w:r>
    </w:p>
    <w:p w:rsidR="00D8223E" w:rsidRPr="00BA79A1" w:rsidRDefault="00D8223E" w:rsidP="00D8223E">
      <w:pPr>
        <w:tabs>
          <w:tab w:val="left" w:pos="0"/>
        </w:tabs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Наиболее </w:t>
      </w:r>
      <w:r w:rsidRPr="00BA79A1">
        <w:rPr>
          <w:rFonts w:ascii="Arial" w:hAnsi="Arial" w:cs="Arial"/>
          <w:b/>
          <w:sz w:val="24"/>
          <w:szCs w:val="24"/>
        </w:rPr>
        <w:t>показательным</w:t>
      </w:r>
      <w:r w:rsidRPr="00BA79A1">
        <w:rPr>
          <w:rFonts w:ascii="Arial" w:hAnsi="Arial" w:cs="Arial"/>
          <w:sz w:val="24"/>
          <w:szCs w:val="24"/>
        </w:rPr>
        <w:t xml:space="preserve"> является использование </w:t>
      </w:r>
      <w:r w:rsidRPr="00BA79A1">
        <w:rPr>
          <w:rFonts w:ascii="Arial" w:hAnsi="Arial" w:cs="Arial"/>
          <w:b/>
          <w:sz w:val="24"/>
          <w:szCs w:val="24"/>
        </w:rPr>
        <w:t>инновационных</w:t>
      </w:r>
      <w:r w:rsidRPr="00BA79A1">
        <w:rPr>
          <w:rFonts w:ascii="Arial" w:hAnsi="Arial" w:cs="Arial"/>
          <w:sz w:val="24"/>
          <w:szCs w:val="24"/>
        </w:rPr>
        <w:t xml:space="preserve"> </w:t>
      </w:r>
      <w:r w:rsidRPr="00BA79A1">
        <w:rPr>
          <w:rFonts w:ascii="Arial" w:hAnsi="Arial" w:cs="Arial"/>
          <w:b/>
          <w:sz w:val="24"/>
          <w:szCs w:val="24"/>
        </w:rPr>
        <w:t>технологий:</w:t>
      </w:r>
    </w:p>
    <w:p w:rsidR="00D8223E" w:rsidRPr="00BA79A1" w:rsidRDefault="00D8223E" w:rsidP="00D822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b/>
          <w:sz w:val="24"/>
          <w:szCs w:val="24"/>
          <w:u w:val="single"/>
        </w:rPr>
        <w:t>Технология развивающего обучения</w:t>
      </w:r>
      <w:r w:rsidRPr="00BA79A1">
        <w:rPr>
          <w:rFonts w:ascii="Arial" w:hAnsi="Arial" w:cs="Arial"/>
          <w:sz w:val="24"/>
          <w:szCs w:val="24"/>
        </w:rPr>
        <w:t xml:space="preserve"> (проблемное изложение учебного материала, </w:t>
      </w:r>
      <w:proofErr w:type="spellStart"/>
      <w:r w:rsidRPr="00BA79A1">
        <w:rPr>
          <w:rFonts w:ascii="Arial" w:hAnsi="Arial" w:cs="Arial"/>
          <w:sz w:val="24"/>
          <w:szCs w:val="24"/>
        </w:rPr>
        <w:t>частичнопоисковая</w:t>
      </w:r>
      <w:proofErr w:type="spellEnd"/>
      <w:r w:rsidRPr="00BA79A1">
        <w:rPr>
          <w:rFonts w:ascii="Arial" w:hAnsi="Arial" w:cs="Arial"/>
          <w:sz w:val="24"/>
          <w:szCs w:val="24"/>
        </w:rPr>
        <w:t xml:space="preserve"> деятельность, самостоятельная проектная исследовательская деятельность);</w:t>
      </w:r>
    </w:p>
    <w:p w:rsidR="00D8223E" w:rsidRPr="00BA79A1" w:rsidRDefault="00D8223E" w:rsidP="00D8223E">
      <w:pPr>
        <w:pStyle w:val="a3"/>
        <w:spacing w:after="0"/>
        <w:ind w:left="426" w:hanging="426"/>
        <w:jc w:val="center"/>
        <w:rPr>
          <w:rFonts w:ascii="Arial" w:hAnsi="Arial" w:cs="Arial"/>
          <w:b/>
          <w:i/>
          <w:sz w:val="24"/>
          <w:szCs w:val="24"/>
        </w:rPr>
      </w:pPr>
      <w:r w:rsidRPr="00BA79A1">
        <w:rPr>
          <w:rFonts w:ascii="Arial" w:hAnsi="Arial" w:cs="Arial"/>
          <w:b/>
          <w:i/>
          <w:sz w:val="24"/>
          <w:szCs w:val="24"/>
        </w:rPr>
        <w:t>Способы создания проблемных ситуаций на уроке</w:t>
      </w:r>
    </w:p>
    <w:p w:rsidR="00D8223E" w:rsidRPr="00BA79A1" w:rsidRDefault="00D8223E" w:rsidP="00D8223E">
      <w:pPr>
        <w:pStyle w:val="a3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b/>
          <w:i/>
          <w:sz w:val="24"/>
          <w:szCs w:val="24"/>
        </w:rPr>
        <w:t>1 способ.</w:t>
      </w:r>
      <w:r w:rsidRPr="00BA79A1">
        <w:rPr>
          <w:rFonts w:ascii="Arial" w:hAnsi="Arial" w:cs="Arial"/>
          <w:sz w:val="24"/>
          <w:szCs w:val="24"/>
        </w:rPr>
        <w:t xml:space="preserve"> Преднамеренное столкновение учителем жизненных представлений обучающихся (или достигнутого ими уровня знаний) с научными фактами, для объяснения которых у школьников не хватает знаний, жизненного опыта.</w:t>
      </w:r>
      <w:r w:rsidRPr="00BA79A1">
        <w:rPr>
          <w:rFonts w:ascii="Arial" w:hAnsi="Arial" w:cs="Arial"/>
          <w:b/>
          <w:sz w:val="24"/>
          <w:szCs w:val="24"/>
        </w:rPr>
        <w:t xml:space="preserve"> </w:t>
      </w:r>
      <w:r w:rsidRPr="00BA79A1">
        <w:rPr>
          <w:rFonts w:ascii="Arial" w:hAnsi="Arial" w:cs="Arial"/>
          <w:sz w:val="24"/>
          <w:szCs w:val="24"/>
        </w:rPr>
        <w:t>Такое столкновение можно обеспечить с помощью:</w:t>
      </w:r>
    </w:p>
    <w:p w:rsidR="00D8223E" w:rsidRPr="00BA79A1" w:rsidRDefault="00D8223E" w:rsidP="00D8223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lastRenderedPageBreak/>
        <w:t>исследования, эксперимента;</w:t>
      </w:r>
    </w:p>
    <w:p w:rsidR="00D8223E" w:rsidRPr="00BA79A1" w:rsidRDefault="00D8223E" w:rsidP="00D8223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рассказа об исследовании, эксперименте;</w:t>
      </w:r>
    </w:p>
    <w:p w:rsidR="00D8223E" w:rsidRPr="00BA79A1" w:rsidRDefault="00D8223E" w:rsidP="00D8223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различных наглядных средств, ТСО;</w:t>
      </w:r>
    </w:p>
    <w:p w:rsidR="00D8223E" w:rsidRPr="00BA79A1" w:rsidRDefault="00D8223E" w:rsidP="00D8223E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практических заданий, в которых обучающиеся обязательно допускают ошибки, или невыполнимых заданий.</w:t>
      </w:r>
    </w:p>
    <w:p w:rsidR="00D8223E" w:rsidRPr="00BA79A1" w:rsidRDefault="00D8223E" w:rsidP="00D8223E">
      <w:pPr>
        <w:pStyle w:val="a3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b/>
          <w:i/>
          <w:sz w:val="24"/>
          <w:szCs w:val="24"/>
        </w:rPr>
        <w:t>2 способ.</w:t>
      </w:r>
      <w:r w:rsidRPr="00BA79A1">
        <w:rPr>
          <w:rFonts w:ascii="Arial" w:hAnsi="Arial" w:cs="Arial"/>
          <w:sz w:val="24"/>
          <w:szCs w:val="24"/>
        </w:rPr>
        <w:t xml:space="preserve"> Обнаружение несоответствия известного и требуемого способа действия, когда обучающиеся пытаются выполнять новые задания старыми способами.</w:t>
      </w:r>
    </w:p>
    <w:p w:rsidR="00D8223E" w:rsidRPr="00BA79A1" w:rsidRDefault="00D8223E" w:rsidP="00D8223E">
      <w:pPr>
        <w:pStyle w:val="a3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b/>
          <w:i/>
          <w:sz w:val="24"/>
          <w:szCs w:val="24"/>
        </w:rPr>
        <w:t>3 способ.</w:t>
      </w:r>
      <w:r w:rsidRPr="00BA79A1">
        <w:rPr>
          <w:rFonts w:ascii="Arial" w:hAnsi="Arial" w:cs="Arial"/>
          <w:sz w:val="24"/>
          <w:szCs w:val="24"/>
        </w:rPr>
        <w:t xml:space="preserve"> Сравнение, сопоставление и противопоставление </w:t>
      </w:r>
      <w:proofErr w:type="gramStart"/>
      <w:r w:rsidRPr="00BA79A1">
        <w:rPr>
          <w:rFonts w:ascii="Arial" w:hAnsi="Arial" w:cs="Arial"/>
          <w:sz w:val="24"/>
          <w:szCs w:val="24"/>
        </w:rPr>
        <w:t>противоречивых</w:t>
      </w:r>
      <w:proofErr w:type="gramEnd"/>
      <w:r w:rsidRPr="00BA79A1">
        <w:rPr>
          <w:rFonts w:ascii="Arial" w:hAnsi="Arial" w:cs="Arial"/>
          <w:sz w:val="24"/>
          <w:szCs w:val="24"/>
        </w:rPr>
        <w:t>:</w:t>
      </w:r>
    </w:p>
    <w:p w:rsidR="00D8223E" w:rsidRPr="00BA79A1" w:rsidRDefault="00D8223E" w:rsidP="00D8223E">
      <w:pPr>
        <w:pStyle w:val="a3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фактов, явлений, данных;</w:t>
      </w:r>
    </w:p>
    <w:p w:rsidR="00D8223E" w:rsidRPr="00BA79A1" w:rsidRDefault="00D8223E" w:rsidP="00D8223E">
      <w:pPr>
        <w:pStyle w:val="a3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суждений, мнений великих ученых, писателей, критиков, политиков и т.д.;</w:t>
      </w:r>
    </w:p>
    <w:p w:rsidR="00D8223E" w:rsidRPr="00BA79A1" w:rsidRDefault="00D8223E" w:rsidP="00D8223E">
      <w:pPr>
        <w:pStyle w:val="a3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мнений самих обучающихся;</w:t>
      </w:r>
    </w:p>
    <w:p w:rsidR="00D8223E" w:rsidRPr="00BA79A1" w:rsidRDefault="00D8223E" w:rsidP="00D8223E">
      <w:pPr>
        <w:pStyle w:val="a3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различных вариантов текстов художественных произведений, документов, различных видов искусств.</w:t>
      </w:r>
    </w:p>
    <w:p w:rsidR="00D8223E" w:rsidRPr="00BA79A1" w:rsidRDefault="00D8223E" w:rsidP="00D8223E">
      <w:pPr>
        <w:pStyle w:val="a3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b/>
          <w:i/>
          <w:sz w:val="24"/>
          <w:szCs w:val="24"/>
        </w:rPr>
        <w:t xml:space="preserve">4 способ. </w:t>
      </w:r>
      <w:r w:rsidRPr="00BA79A1">
        <w:rPr>
          <w:rFonts w:ascii="Arial" w:hAnsi="Arial" w:cs="Arial"/>
          <w:sz w:val="24"/>
          <w:szCs w:val="24"/>
        </w:rPr>
        <w:t>Использование типичных ошибок учеников или одностороннего подхода к явлениям.</w:t>
      </w:r>
    </w:p>
    <w:p w:rsidR="00D8223E" w:rsidRPr="00BA79A1" w:rsidRDefault="00D8223E" w:rsidP="00D8223E">
      <w:pPr>
        <w:pStyle w:val="a3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b/>
          <w:i/>
          <w:sz w:val="24"/>
          <w:szCs w:val="24"/>
        </w:rPr>
        <w:t xml:space="preserve">5 способ. </w:t>
      </w:r>
      <w:r w:rsidRPr="00BA79A1">
        <w:rPr>
          <w:rFonts w:ascii="Arial" w:hAnsi="Arial" w:cs="Arial"/>
          <w:sz w:val="24"/>
          <w:szCs w:val="24"/>
        </w:rPr>
        <w:t>Побуждение обучающихся к выдвижению гипотез, предварительных выводов и обобщений. Противоречие возникает:</w:t>
      </w:r>
    </w:p>
    <w:p w:rsidR="00D8223E" w:rsidRPr="00BA79A1" w:rsidRDefault="00D8223E" w:rsidP="00D8223E">
      <w:pPr>
        <w:pStyle w:val="a3"/>
        <w:numPr>
          <w:ilvl w:val="0"/>
          <w:numId w:val="11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в результате столкновения различных мнений учеников;</w:t>
      </w:r>
    </w:p>
    <w:p w:rsidR="00D8223E" w:rsidRPr="00BA79A1" w:rsidRDefault="00D8223E" w:rsidP="00D8223E">
      <w:pPr>
        <w:pStyle w:val="a3"/>
        <w:numPr>
          <w:ilvl w:val="0"/>
          <w:numId w:val="11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между выдвинутым предположением и результатом его проверки;</w:t>
      </w:r>
    </w:p>
    <w:p w:rsidR="00D8223E" w:rsidRPr="00BA79A1" w:rsidRDefault="00D8223E" w:rsidP="00D8223E">
      <w:pPr>
        <w:pStyle w:val="a3"/>
        <w:numPr>
          <w:ilvl w:val="0"/>
          <w:numId w:val="11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между гипотезой и новыми фактами;</w:t>
      </w:r>
    </w:p>
    <w:p w:rsidR="00D8223E" w:rsidRPr="00BA79A1" w:rsidRDefault="00D8223E" w:rsidP="00D8223E">
      <w:pPr>
        <w:pStyle w:val="a3"/>
        <w:numPr>
          <w:ilvl w:val="0"/>
          <w:numId w:val="11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между следствиями из гипотезы и проверочными экспериментами.</w:t>
      </w:r>
    </w:p>
    <w:p w:rsidR="00D8223E" w:rsidRPr="00BA79A1" w:rsidRDefault="00D8223E" w:rsidP="00D8223E">
      <w:pPr>
        <w:pStyle w:val="2"/>
        <w:spacing w:before="0" w:beforeAutospacing="0" w:after="0" w:afterAutospacing="0" w:line="277" w:lineRule="auto"/>
        <w:ind w:firstLine="426"/>
        <w:jc w:val="center"/>
        <w:rPr>
          <w:rFonts w:ascii="Arial" w:hAnsi="Arial" w:cs="Arial"/>
          <w:i/>
          <w:sz w:val="24"/>
          <w:szCs w:val="24"/>
        </w:rPr>
      </w:pPr>
      <w:r w:rsidRPr="00BA79A1">
        <w:rPr>
          <w:rFonts w:ascii="Arial" w:hAnsi="Arial" w:cs="Arial"/>
          <w:i/>
          <w:sz w:val="24"/>
          <w:szCs w:val="24"/>
        </w:rPr>
        <w:t>Проектная исследовательская деятельность</w:t>
      </w:r>
    </w:p>
    <w:p w:rsidR="00D8223E" w:rsidRPr="00BA79A1" w:rsidRDefault="00D8223E" w:rsidP="00D8223E">
      <w:pPr>
        <w:pStyle w:val="2"/>
        <w:spacing w:before="0" w:beforeAutospacing="0" w:after="0" w:afterAutospacing="0" w:line="277" w:lineRule="auto"/>
        <w:ind w:firstLine="426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 xml:space="preserve">Одним из методов  технологии развивающего обучения (Гальперин, Давыдов, </w:t>
      </w:r>
      <w:proofErr w:type="spellStart"/>
      <w:r w:rsidRPr="00BA79A1">
        <w:rPr>
          <w:rFonts w:ascii="Arial" w:hAnsi="Arial" w:cs="Arial"/>
          <w:b w:val="0"/>
          <w:sz w:val="24"/>
          <w:szCs w:val="24"/>
        </w:rPr>
        <w:t>Выготский</w:t>
      </w:r>
      <w:proofErr w:type="spellEnd"/>
      <w:r w:rsidRPr="00BA79A1">
        <w:rPr>
          <w:rFonts w:ascii="Arial" w:hAnsi="Arial" w:cs="Arial"/>
          <w:b w:val="0"/>
          <w:sz w:val="24"/>
          <w:szCs w:val="24"/>
        </w:rPr>
        <w:t xml:space="preserve">) является проектов. </w:t>
      </w:r>
    </w:p>
    <w:p w:rsidR="00D8223E" w:rsidRPr="00BA79A1" w:rsidRDefault="00D8223E" w:rsidP="00D8223E">
      <w:pPr>
        <w:pStyle w:val="2"/>
        <w:spacing w:before="0" w:beforeAutospacing="0" w:after="0" w:afterAutospacing="0" w:line="277" w:lineRule="auto"/>
        <w:jc w:val="center"/>
        <w:rPr>
          <w:rFonts w:ascii="Arial" w:hAnsi="Arial" w:cs="Arial"/>
          <w:b w:val="0"/>
          <w:i/>
          <w:sz w:val="24"/>
          <w:szCs w:val="24"/>
        </w:rPr>
      </w:pPr>
      <w:r w:rsidRPr="00BA79A1">
        <w:rPr>
          <w:rFonts w:ascii="Arial" w:hAnsi="Arial" w:cs="Arial"/>
          <w:b w:val="0"/>
          <w:i/>
          <w:sz w:val="24"/>
          <w:szCs w:val="24"/>
        </w:rPr>
        <w:t>Основные требования к использованию метода проектов:</w:t>
      </w:r>
    </w:p>
    <w:p w:rsidR="00D8223E" w:rsidRPr="00BA79A1" w:rsidRDefault="00D8223E" w:rsidP="00D8223E">
      <w:pPr>
        <w:pStyle w:val="2"/>
        <w:numPr>
          <w:ilvl w:val="0"/>
          <w:numId w:val="4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Наличие значимой в исследовательском, творческом плане проблемы/задачи, требующей интегрированных знаний, исследовательского поиска для ее решения.</w:t>
      </w:r>
    </w:p>
    <w:p w:rsidR="00D8223E" w:rsidRPr="00BA79A1" w:rsidRDefault="00D8223E" w:rsidP="00D8223E">
      <w:pPr>
        <w:pStyle w:val="2"/>
        <w:numPr>
          <w:ilvl w:val="0"/>
          <w:numId w:val="4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Практическая, теоретическая, познавательная значимость предполагаемых результатов.</w:t>
      </w:r>
    </w:p>
    <w:p w:rsidR="00D8223E" w:rsidRPr="00BA79A1" w:rsidRDefault="00D8223E" w:rsidP="00D8223E">
      <w:pPr>
        <w:pStyle w:val="2"/>
        <w:numPr>
          <w:ilvl w:val="0"/>
          <w:numId w:val="4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 xml:space="preserve">Самостоятельная (индивидуальная, групповая, коллективная) деятельность </w:t>
      </w:r>
      <w:proofErr w:type="gramStart"/>
      <w:r w:rsidRPr="00BA79A1">
        <w:rPr>
          <w:rFonts w:ascii="Arial" w:hAnsi="Arial" w:cs="Arial"/>
          <w:b w:val="0"/>
          <w:sz w:val="24"/>
          <w:szCs w:val="24"/>
        </w:rPr>
        <w:t>обучающихся</w:t>
      </w:r>
      <w:proofErr w:type="gramEnd"/>
      <w:r w:rsidRPr="00BA79A1">
        <w:rPr>
          <w:rFonts w:ascii="Arial" w:hAnsi="Arial" w:cs="Arial"/>
          <w:b w:val="0"/>
          <w:sz w:val="24"/>
          <w:szCs w:val="24"/>
        </w:rPr>
        <w:t>.</w:t>
      </w:r>
    </w:p>
    <w:p w:rsidR="00D8223E" w:rsidRPr="00BA79A1" w:rsidRDefault="00D8223E" w:rsidP="00D8223E">
      <w:pPr>
        <w:pStyle w:val="2"/>
        <w:numPr>
          <w:ilvl w:val="0"/>
          <w:numId w:val="4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Структурирование содержательной части проекта (с указанием поэтапных результатов).</w:t>
      </w:r>
    </w:p>
    <w:p w:rsidR="00D8223E" w:rsidRPr="00BA79A1" w:rsidRDefault="00D8223E" w:rsidP="00D8223E">
      <w:pPr>
        <w:pStyle w:val="2"/>
        <w:numPr>
          <w:ilvl w:val="0"/>
          <w:numId w:val="4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Использование исследовательских методов, предусматривающих определенную последовательность действий:</w:t>
      </w:r>
    </w:p>
    <w:p w:rsidR="00D8223E" w:rsidRPr="00BA79A1" w:rsidRDefault="00D8223E" w:rsidP="00D8223E">
      <w:pPr>
        <w:pStyle w:val="2"/>
        <w:numPr>
          <w:ilvl w:val="0"/>
          <w:numId w:val="5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определение проблемы и вытекающих из нее задач исследования (использование в ходе совместного исследования метода «мозговой атаки», «круглого стола»);</w:t>
      </w:r>
    </w:p>
    <w:p w:rsidR="00D8223E" w:rsidRPr="00BA79A1" w:rsidRDefault="00D8223E" w:rsidP="00D8223E">
      <w:pPr>
        <w:pStyle w:val="2"/>
        <w:numPr>
          <w:ilvl w:val="0"/>
          <w:numId w:val="5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выдвижение гипотез их решения;</w:t>
      </w:r>
    </w:p>
    <w:p w:rsidR="00D8223E" w:rsidRPr="00BA79A1" w:rsidRDefault="00D8223E" w:rsidP="00D8223E">
      <w:pPr>
        <w:pStyle w:val="2"/>
        <w:numPr>
          <w:ilvl w:val="0"/>
          <w:numId w:val="5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обсуждение методов исследования (</w:t>
      </w:r>
      <w:proofErr w:type="gramStart"/>
      <w:r w:rsidRPr="00BA79A1">
        <w:rPr>
          <w:rFonts w:ascii="Arial" w:hAnsi="Arial" w:cs="Arial"/>
          <w:b w:val="0"/>
          <w:sz w:val="24"/>
          <w:szCs w:val="24"/>
        </w:rPr>
        <w:t>экспериментальный</w:t>
      </w:r>
      <w:proofErr w:type="gramEnd"/>
      <w:r w:rsidRPr="00BA79A1">
        <w:rPr>
          <w:rFonts w:ascii="Arial" w:hAnsi="Arial" w:cs="Arial"/>
          <w:b w:val="0"/>
          <w:sz w:val="24"/>
          <w:szCs w:val="24"/>
        </w:rPr>
        <w:t>, наблюдения, статистический и т.д.);</w:t>
      </w:r>
    </w:p>
    <w:p w:rsidR="00D8223E" w:rsidRPr="00BA79A1" w:rsidRDefault="00D8223E" w:rsidP="00D8223E">
      <w:pPr>
        <w:pStyle w:val="2"/>
        <w:numPr>
          <w:ilvl w:val="0"/>
          <w:numId w:val="5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обсуждение способов оформления конечных результатов (презентаций, защиты, творческих отчетов и пр.);</w:t>
      </w:r>
    </w:p>
    <w:p w:rsidR="00D8223E" w:rsidRPr="00BA79A1" w:rsidRDefault="00D8223E" w:rsidP="00D8223E">
      <w:pPr>
        <w:pStyle w:val="2"/>
        <w:numPr>
          <w:ilvl w:val="0"/>
          <w:numId w:val="5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lastRenderedPageBreak/>
        <w:t>сбор, систематизация и анализ полученных данных;</w:t>
      </w:r>
    </w:p>
    <w:p w:rsidR="00D8223E" w:rsidRPr="00BA79A1" w:rsidRDefault="00D8223E" w:rsidP="00D8223E">
      <w:pPr>
        <w:pStyle w:val="2"/>
        <w:numPr>
          <w:ilvl w:val="0"/>
          <w:numId w:val="5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подведение итогов, оформление результатов, их презентация;</w:t>
      </w:r>
    </w:p>
    <w:p w:rsidR="00D8223E" w:rsidRPr="00BA79A1" w:rsidRDefault="00D8223E" w:rsidP="00D8223E">
      <w:pPr>
        <w:pStyle w:val="2"/>
        <w:numPr>
          <w:ilvl w:val="0"/>
          <w:numId w:val="5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выводы, выдвижение новых проблем исследований.</w:t>
      </w:r>
    </w:p>
    <w:p w:rsidR="00D8223E" w:rsidRPr="00BA79A1" w:rsidRDefault="00D8223E" w:rsidP="00D8223E">
      <w:pPr>
        <w:pStyle w:val="2"/>
        <w:spacing w:before="0" w:beforeAutospacing="0" w:after="0" w:afterAutospacing="0" w:line="277" w:lineRule="auto"/>
        <w:jc w:val="center"/>
        <w:rPr>
          <w:rFonts w:ascii="Arial" w:hAnsi="Arial" w:cs="Arial"/>
          <w:b w:val="0"/>
          <w:i/>
          <w:sz w:val="24"/>
          <w:szCs w:val="24"/>
        </w:rPr>
      </w:pPr>
      <w:r w:rsidRPr="00BA79A1">
        <w:rPr>
          <w:rFonts w:ascii="Arial" w:hAnsi="Arial" w:cs="Arial"/>
          <w:b w:val="0"/>
          <w:i/>
          <w:sz w:val="24"/>
          <w:szCs w:val="24"/>
        </w:rPr>
        <w:t>Типология проектов</w:t>
      </w:r>
    </w:p>
    <w:p w:rsidR="00D8223E" w:rsidRPr="00BA79A1" w:rsidRDefault="00D8223E" w:rsidP="00D8223E">
      <w:pPr>
        <w:pStyle w:val="2"/>
        <w:spacing w:before="0" w:beforeAutospacing="0" w:after="0" w:afterAutospacing="0" w:line="277" w:lineRule="auto"/>
        <w:ind w:firstLine="426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Для типологии проектов предполагаются следующие типологические признаки:</w:t>
      </w:r>
    </w:p>
    <w:p w:rsidR="00D8223E" w:rsidRPr="00BA79A1" w:rsidRDefault="00D8223E" w:rsidP="00D8223E">
      <w:pPr>
        <w:pStyle w:val="2"/>
        <w:numPr>
          <w:ilvl w:val="0"/>
          <w:numId w:val="6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доминирующая в проекте деятельность: исследовательская, поисковая, ролевая, творческая, прикладная (практико-ориентированная);</w:t>
      </w:r>
    </w:p>
    <w:p w:rsidR="00D8223E" w:rsidRPr="00BA79A1" w:rsidRDefault="00D8223E" w:rsidP="00D8223E">
      <w:pPr>
        <w:pStyle w:val="2"/>
        <w:numPr>
          <w:ilvl w:val="0"/>
          <w:numId w:val="6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 xml:space="preserve">предметно-содержательная область: </w:t>
      </w:r>
      <w:proofErr w:type="spellStart"/>
      <w:r w:rsidRPr="00BA79A1">
        <w:rPr>
          <w:rFonts w:ascii="Arial" w:hAnsi="Arial" w:cs="Arial"/>
          <w:b w:val="0"/>
          <w:sz w:val="24"/>
          <w:szCs w:val="24"/>
        </w:rPr>
        <w:t>монопроект</w:t>
      </w:r>
      <w:proofErr w:type="spellEnd"/>
      <w:r w:rsidRPr="00BA79A1">
        <w:rPr>
          <w:rFonts w:ascii="Arial" w:hAnsi="Arial" w:cs="Arial"/>
          <w:b w:val="0"/>
          <w:sz w:val="24"/>
          <w:szCs w:val="24"/>
        </w:rPr>
        <w:t xml:space="preserve"> – </w:t>
      </w:r>
      <w:proofErr w:type="spellStart"/>
      <w:r w:rsidRPr="00BA79A1">
        <w:rPr>
          <w:rFonts w:ascii="Arial" w:hAnsi="Arial" w:cs="Arial"/>
          <w:b w:val="0"/>
          <w:sz w:val="24"/>
          <w:szCs w:val="24"/>
        </w:rPr>
        <w:t>межпредметный</w:t>
      </w:r>
      <w:proofErr w:type="spellEnd"/>
      <w:r w:rsidRPr="00BA79A1">
        <w:rPr>
          <w:rFonts w:ascii="Arial" w:hAnsi="Arial" w:cs="Arial"/>
          <w:b w:val="0"/>
          <w:sz w:val="24"/>
          <w:szCs w:val="24"/>
        </w:rPr>
        <w:t xml:space="preserve"> проект;</w:t>
      </w:r>
    </w:p>
    <w:p w:rsidR="00D8223E" w:rsidRPr="00BA79A1" w:rsidRDefault="00D8223E" w:rsidP="00D8223E">
      <w:pPr>
        <w:pStyle w:val="2"/>
        <w:numPr>
          <w:ilvl w:val="0"/>
          <w:numId w:val="6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характер координации проекта: непосредственный (жесткий, гибкий), скрытый (неявный);</w:t>
      </w:r>
    </w:p>
    <w:p w:rsidR="00D8223E" w:rsidRPr="00BA79A1" w:rsidRDefault="00D8223E" w:rsidP="00D8223E">
      <w:pPr>
        <w:pStyle w:val="2"/>
        <w:numPr>
          <w:ilvl w:val="0"/>
          <w:numId w:val="6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характер контактов (среди участников одной школы, всего города, республики, страны, разных стран мира);</w:t>
      </w:r>
    </w:p>
    <w:p w:rsidR="00D8223E" w:rsidRPr="00BA79A1" w:rsidRDefault="00D8223E" w:rsidP="00D8223E">
      <w:pPr>
        <w:pStyle w:val="2"/>
        <w:numPr>
          <w:ilvl w:val="0"/>
          <w:numId w:val="6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количество участников проекта;</w:t>
      </w:r>
    </w:p>
    <w:p w:rsidR="00D8223E" w:rsidRPr="00BA79A1" w:rsidRDefault="00D8223E" w:rsidP="00D8223E">
      <w:pPr>
        <w:pStyle w:val="2"/>
        <w:numPr>
          <w:ilvl w:val="0"/>
          <w:numId w:val="6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продолжительность проекта.</w:t>
      </w:r>
    </w:p>
    <w:p w:rsidR="00D8223E" w:rsidRPr="00BA79A1" w:rsidRDefault="00D8223E" w:rsidP="00D8223E">
      <w:pPr>
        <w:pStyle w:val="2"/>
        <w:spacing w:before="0" w:beforeAutospacing="0" w:after="0" w:afterAutospacing="0" w:line="277" w:lineRule="auto"/>
        <w:ind w:firstLine="426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 xml:space="preserve"> Реализация метода проектов и исследовательского метода на практике ведет к изменению позиции учителя. Из носителя готовых знаний он превращается в организатора познавательной, исследовательской деятельности своих учеников. Изменяется психологический климат в классе, так как учителю приходится переориентировать свою работу и работу учеников на разнообразные виды самостоятельной деятельности обучающихся, на приоритет деятельности поискового, исследовательского, творческого характера.</w:t>
      </w:r>
    </w:p>
    <w:p w:rsidR="00D8223E" w:rsidRPr="00BA79A1" w:rsidRDefault="00D8223E" w:rsidP="00D8223E">
      <w:pPr>
        <w:pStyle w:val="2"/>
        <w:spacing w:before="0" w:beforeAutospacing="0" w:after="0" w:afterAutospacing="0" w:line="277" w:lineRule="auto"/>
        <w:ind w:firstLine="426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 xml:space="preserve">Следует остановиться на </w:t>
      </w:r>
      <w:r w:rsidRPr="00BA79A1">
        <w:rPr>
          <w:rFonts w:ascii="Arial" w:hAnsi="Arial" w:cs="Arial"/>
          <w:b w:val="0"/>
          <w:i/>
          <w:sz w:val="24"/>
          <w:szCs w:val="24"/>
        </w:rPr>
        <w:t>структурировании проекта</w:t>
      </w:r>
      <w:r w:rsidRPr="00BA79A1">
        <w:rPr>
          <w:rFonts w:ascii="Arial" w:hAnsi="Arial" w:cs="Arial"/>
          <w:b w:val="0"/>
          <w:sz w:val="24"/>
          <w:szCs w:val="24"/>
        </w:rPr>
        <w:t>:</w:t>
      </w:r>
    </w:p>
    <w:p w:rsidR="00D8223E" w:rsidRPr="00BA79A1" w:rsidRDefault="00D8223E" w:rsidP="00D8223E">
      <w:pPr>
        <w:pStyle w:val="2"/>
        <w:numPr>
          <w:ilvl w:val="0"/>
          <w:numId w:val="7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Начинать следует с выбора темы проекта, его типа, количества участников.</w:t>
      </w:r>
    </w:p>
    <w:p w:rsidR="00D8223E" w:rsidRPr="00BA79A1" w:rsidRDefault="00D8223E" w:rsidP="00D8223E">
      <w:pPr>
        <w:pStyle w:val="2"/>
        <w:numPr>
          <w:ilvl w:val="0"/>
          <w:numId w:val="7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Необходимо продумать возможные варианты проблем, которые важно исследовать в рамках намеченной тематики. Сами же проблемы выдвигаются учениками с подачи учителя (наводящие вопросы, ситуации, способствующие определению проблем, видеоряд с той же целью и т.д.). Здесь уместна «мозговая атака» с последующим коллективным обсуждением.</w:t>
      </w:r>
    </w:p>
    <w:p w:rsidR="00D8223E" w:rsidRPr="00BA79A1" w:rsidRDefault="00D8223E" w:rsidP="00D8223E">
      <w:pPr>
        <w:pStyle w:val="2"/>
        <w:numPr>
          <w:ilvl w:val="0"/>
          <w:numId w:val="7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Распределение задач по группам, обсуждение возможных методов исследования, поиска информации, творческих решений.</w:t>
      </w:r>
    </w:p>
    <w:p w:rsidR="00D8223E" w:rsidRPr="00BA79A1" w:rsidRDefault="00D8223E" w:rsidP="00D8223E">
      <w:pPr>
        <w:pStyle w:val="2"/>
        <w:numPr>
          <w:ilvl w:val="0"/>
          <w:numId w:val="7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Самостоятельная работа участников проекта по индивидуальным или групповым исследовательским, творческим задачам.</w:t>
      </w:r>
    </w:p>
    <w:p w:rsidR="00D8223E" w:rsidRPr="00BA79A1" w:rsidRDefault="00D8223E" w:rsidP="00D8223E">
      <w:pPr>
        <w:pStyle w:val="2"/>
        <w:numPr>
          <w:ilvl w:val="0"/>
          <w:numId w:val="7"/>
        </w:numPr>
        <w:spacing w:before="0" w:beforeAutospacing="0" w:after="0" w:afterAutospacing="0" w:line="277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Промежуточные обсуждения полученных данных в группах.</w:t>
      </w:r>
    </w:p>
    <w:p w:rsidR="00D8223E" w:rsidRPr="00BA79A1" w:rsidRDefault="00D8223E" w:rsidP="00D8223E">
      <w:pPr>
        <w:pStyle w:val="2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Защита проектов, оппонирование.</w:t>
      </w:r>
    </w:p>
    <w:p w:rsidR="00D8223E" w:rsidRPr="00BA79A1" w:rsidRDefault="00D8223E" w:rsidP="00D8223E">
      <w:pPr>
        <w:pStyle w:val="2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BA79A1">
        <w:rPr>
          <w:rFonts w:ascii="Arial" w:hAnsi="Arial" w:cs="Arial"/>
          <w:b w:val="0"/>
          <w:sz w:val="24"/>
          <w:szCs w:val="24"/>
        </w:rPr>
        <w:t>Коллективное обсуждение, экспертиза, результаты внешней оценки, выводы.</w:t>
      </w:r>
    </w:p>
    <w:p w:rsidR="00D8223E" w:rsidRPr="00BA79A1" w:rsidRDefault="00D8223E" w:rsidP="00D822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A79A1">
        <w:rPr>
          <w:rFonts w:ascii="Arial" w:hAnsi="Arial" w:cs="Arial"/>
          <w:b/>
          <w:sz w:val="24"/>
          <w:szCs w:val="24"/>
        </w:rPr>
        <w:t>Критерии внешней оценки</w:t>
      </w:r>
    </w:p>
    <w:p w:rsidR="00D8223E" w:rsidRPr="00BA79A1" w:rsidRDefault="00D8223E" w:rsidP="00D8223E">
      <w:pPr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Актуальность проблемы.</w:t>
      </w:r>
    </w:p>
    <w:p w:rsidR="00D8223E" w:rsidRPr="00BA79A1" w:rsidRDefault="00D8223E" w:rsidP="00D8223E">
      <w:pPr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Корректность методов исследования.</w:t>
      </w:r>
    </w:p>
    <w:p w:rsidR="00D8223E" w:rsidRPr="00BA79A1" w:rsidRDefault="00D8223E" w:rsidP="00D8223E">
      <w:pPr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Активность каждого участника проекта в соответствии с его индивидуальными возможностями.</w:t>
      </w:r>
    </w:p>
    <w:p w:rsidR="00D8223E" w:rsidRPr="00BA79A1" w:rsidRDefault="00D8223E" w:rsidP="00D8223E">
      <w:pPr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Характер общения участников проекта.</w:t>
      </w:r>
    </w:p>
    <w:p w:rsidR="00D8223E" w:rsidRPr="00BA79A1" w:rsidRDefault="00D8223E" w:rsidP="00D8223E">
      <w:pPr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lastRenderedPageBreak/>
        <w:t>Глубина проникновения в проблему, использование знаний из других областей.</w:t>
      </w:r>
    </w:p>
    <w:p w:rsidR="00D8223E" w:rsidRPr="00BA79A1" w:rsidRDefault="00D8223E" w:rsidP="00D8223E">
      <w:pPr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Умение аргументировать свои заключения, выводы.</w:t>
      </w:r>
    </w:p>
    <w:p w:rsidR="00D8223E" w:rsidRPr="00BA79A1" w:rsidRDefault="00D8223E" w:rsidP="00D8223E">
      <w:pPr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Эстетика оформления проекта.</w:t>
      </w:r>
    </w:p>
    <w:p w:rsidR="00D8223E" w:rsidRPr="00BA79A1" w:rsidRDefault="00D8223E" w:rsidP="00D8223E">
      <w:pPr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Умение отвечать на вопросы.</w:t>
      </w:r>
    </w:p>
    <w:p w:rsidR="00D8223E" w:rsidRPr="00BA79A1" w:rsidRDefault="00D8223E" w:rsidP="00D8223E">
      <w:pPr>
        <w:pStyle w:val="2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D8223E" w:rsidRPr="00BA79A1" w:rsidRDefault="00D8223E" w:rsidP="00D8223E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b/>
          <w:sz w:val="24"/>
          <w:szCs w:val="24"/>
          <w:u w:val="single"/>
        </w:rPr>
        <w:t>Личностно-ориентированный подход.</w:t>
      </w:r>
      <w:r w:rsidRPr="00BA79A1">
        <w:rPr>
          <w:rFonts w:ascii="Arial" w:hAnsi="Arial" w:cs="Arial"/>
          <w:sz w:val="24"/>
          <w:szCs w:val="24"/>
        </w:rPr>
        <w:t xml:space="preserve"> </w:t>
      </w:r>
      <w:r w:rsidRPr="00BA79A1">
        <w:rPr>
          <w:rFonts w:ascii="Arial" w:eastAsia="Times New Roman" w:hAnsi="Arial" w:cs="Arial"/>
          <w:sz w:val="24"/>
          <w:szCs w:val="24"/>
          <w:lang w:eastAsia="ru-RU"/>
        </w:rPr>
        <w:t>Личностно-ориентированное образование предполагает обязательную опору на знание того, как обучающиеся выполняют творческие работы, умеют ли они проверять правильность собственной работы, корректировать её, какие умственные операции они должны выполнить для этого и т.д.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8223E" w:rsidRPr="00BA79A1" w:rsidTr="009D4686">
        <w:tc>
          <w:tcPr>
            <w:tcW w:w="9571" w:type="dxa"/>
            <w:gridSpan w:val="2"/>
          </w:tcPr>
          <w:p w:rsidR="00D8223E" w:rsidRPr="00BA79A1" w:rsidRDefault="00D8223E" w:rsidP="009D4686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79A1">
              <w:rPr>
                <w:rFonts w:ascii="Arial" w:hAnsi="Arial" w:cs="Arial"/>
                <w:b/>
                <w:sz w:val="24"/>
                <w:szCs w:val="24"/>
              </w:rPr>
              <w:t>Обучение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i/>
                <w:sz w:val="24"/>
                <w:szCs w:val="24"/>
              </w:rPr>
              <w:t>Традиционное обучение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i/>
                <w:sz w:val="24"/>
                <w:szCs w:val="24"/>
              </w:rPr>
              <w:t>Личностно-ориентированный подход в современной системе обучения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Ориентир на </w:t>
            </w:r>
            <w:proofErr w:type="gramStart"/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коллективную</w:t>
            </w:r>
            <w:proofErr w:type="gramEnd"/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и фронтальную работу учеников.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Ориентир на самостоятельную работу, собственные открытия учащегося.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Работа с группами </w:t>
            </w:r>
            <w:proofErr w:type="gramStart"/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различной</w:t>
            </w:r>
            <w:proofErr w:type="gramEnd"/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успеваемости.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Работа с каждым учеником, выявление и учёт его склонностей </w:t>
            </w:r>
          </w:p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и предпочтений.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Используется материал, рассчитанный на определённый объём знаний «среднего ученика».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Используется материал, соответствующий успеваемости и способностям того или иного ученика.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Устанавливается одинаковый для всех учащихся объём знаний и подбирается связанный с ним учебный материал.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Устанавливается объём знаний для каждого ученика с учётом его индивидуальных способностей и подбирается соответствующий учебный материал.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Учебные задания следуют от простого к </w:t>
            </w:r>
            <w:proofErr w:type="gramStart"/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сложному</w:t>
            </w:r>
            <w:proofErr w:type="gramEnd"/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 и делятся на определённые группы сложности.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Сложность учебного материала выбирается учеником и варьируется учителем.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Стимулируется активность класса (как группы).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Стимулируется активность каждого ученика с учётом его возможностей и индивидуальных склонностей.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Учитель планирует индивидуальную или групповую работу учеников.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Учитель предоставляет возможность выбора групповой или только собственной работы.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Педагог задаёт для изучения общие для всех темы.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Темы согласуются с познавательными особенностями учащегося.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Сообщение новых знаний только преподавателем.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Получение новых знаний при совместной деятельности учителя и </w:t>
            </w:r>
          </w:p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учащихся.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Оценка ответа учащегося только </w:t>
            </w:r>
          </w:p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учителем.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Сначала оценка ответа самим учащимся, потом учителем.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 xml:space="preserve">Использование только количественных способов оценки знаний </w:t>
            </w:r>
          </w:p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(баллы</w:t>
            </w:r>
            <w:proofErr w:type="gramStart"/>
            <w:r w:rsidRPr="00BA79A1">
              <w:rPr>
                <w:rFonts w:ascii="Arial" w:eastAsia="Times New Roman" w:hAnsi="Arial" w:cs="Arial"/>
                <w:sz w:val="24"/>
                <w:szCs w:val="24"/>
              </w:rPr>
              <w:t>, %).</w:t>
            </w:r>
            <w:proofErr w:type="gramEnd"/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Использование количественных и качественных способов оценки и результатов познания.</w:t>
            </w:r>
          </w:p>
        </w:tc>
      </w:tr>
      <w:tr w:rsidR="00D8223E" w:rsidRPr="00BA79A1" w:rsidTr="009D4686">
        <w:tc>
          <w:tcPr>
            <w:tcW w:w="4785" w:type="dxa"/>
          </w:tcPr>
          <w:p w:rsidR="00D8223E" w:rsidRPr="00BA79A1" w:rsidRDefault="00D8223E" w:rsidP="009D468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Определение объёма, сложности и формы домашнего задания учителем.</w:t>
            </w:r>
          </w:p>
        </w:tc>
        <w:tc>
          <w:tcPr>
            <w:tcW w:w="4786" w:type="dxa"/>
          </w:tcPr>
          <w:p w:rsidR="00D8223E" w:rsidRPr="00BA79A1" w:rsidRDefault="00D8223E" w:rsidP="009D4686">
            <w:pPr>
              <w:ind w:firstLine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79A1">
              <w:rPr>
                <w:rFonts w:ascii="Arial" w:eastAsia="Times New Roman" w:hAnsi="Arial" w:cs="Arial"/>
                <w:sz w:val="24"/>
                <w:szCs w:val="24"/>
              </w:rPr>
              <w:t>Возможность выбора учащимся объёма, сложности и формы домашнего задания.</w:t>
            </w:r>
          </w:p>
        </w:tc>
      </w:tr>
    </w:tbl>
    <w:p w:rsidR="00D8223E" w:rsidRPr="00BA79A1" w:rsidRDefault="00D8223E" w:rsidP="00D8223E">
      <w:pPr>
        <w:tabs>
          <w:tab w:val="left" w:pos="99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1FD9" w:rsidRPr="00BA79A1" w:rsidRDefault="00961FD9" w:rsidP="00961FD9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BA79A1">
        <w:rPr>
          <w:rFonts w:ascii="Arial" w:hAnsi="Arial" w:cs="Arial"/>
          <w:b/>
          <w:sz w:val="24"/>
          <w:szCs w:val="24"/>
        </w:rPr>
        <w:lastRenderedPageBreak/>
        <w:t>ИКТ-технологии</w:t>
      </w:r>
      <w:proofErr w:type="spellEnd"/>
      <w:proofErr w:type="gramEnd"/>
      <w:r w:rsidRPr="00BA79A1">
        <w:rPr>
          <w:rFonts w:ascii="Arial" w:hAnsi="Arial" w:cs="Arial"/>
          <w:b/>
          <w:sz w:val="24"/>
          <w:szCs w:val="24"/>
        </w:rPr>
        <w:t>:</w:t>
      </w:r>
    </w:p>
    <w:p w:rsidR="00961FD9" w:rsidRPr="00BA79A1" w:rsidRDefault="00961FD9" w:rsidP="00961FD9">
      <w:pPr>
        <w:pStyle w:val="a3"/>
        <w:numPr>
          <w:ilvl w:val="0"/>
          <w:numId w:val="8"/>
        </w:numPr>
        <w:spacing w:after="0"/>
        <w:ind w:hanging="34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использование интерактивной доски;</w:t>
      </w:r>
    </w:p>
    <w:p w:rsidR="00961FD9" w:rsidRPr="00BA79A1" w:rsidRDefault="00961FD9" w:rsidP="00961FD9">
      <w:pPr>
        <w:pStyle w:val="a3"/>
        <w:numPr>
          <w:ilvl w:val="0"/>
          <w:numId w:val="8"/>
        </w:numPr>
        <w:spacing w:after="0"/>
        <w:ind w:hanging="34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работа с Интернет-ресурсами;</w:t>
      </w:r>
    </w:p>
    <w:p w:rsidR="00961FD9" w:rsidRPr="00BA79A1" w:rsidRDefault="00961FD9" w:rsidP="00961FD9">
      <w:pPr>
        <w:pStyle w:val="a3"/>
        <w:numPr>
          <w:ilvl w:val="0"/>
          <w:numId w:val="8"/>
        </w:numPr>
        <w:spacing w:after="0"/>
        <w:ind w:hanging="34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создание собственного цифрового образовательного пространства;</w:t>
      </w:r>
    </w:p>
    <w:p w:rsidR="00961FD9" w:rsidRPr="00BA79A1" w:rsidRDefault="00961FD9" w:rsidP="00961FD9">
      <w:pPr>
        <w:pStyle w:val="a3"/>
        <w:numPr>
          <w:ilvl w:val="0"/>
          <w:numId w:val="8"/>
        </w:numPr>
        <w:spacing w:after="0"/>
        <w:ind w:hanging="34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создание собственной </w:t>
      </w:r>
      <w:proofErr w:type="spellStart"/>
      <w:r w:rsidRPr="00BA79A1">
        <w:rPr>
          <w:rFonts w:ascii="Arial" w:hAnsi="Arial" w:cs="Arial"/>
          <w:sz w:val="24"/>
          <w:szCs w:val="24"/>
        </w:rPr>
        <w:t>мультимедийной</w:t>
      </w:r>
      <w:proofErr w:type="spellEnd"/>
      <w:r w:rsidRPr="00BA79A1">
        <w:rPr>
          <w:rFonts w:ascii="Arial" w:hAnsi="Arial" w:cs="Arial"/>
          <w:sz w:val="24"/>
          <w:szCs w:val="24"/>
        </w:rPr>
        <w:t xml:space="preserve"> библиотеки;</w:t>
      </w:r>
    </w:p>
    <w:p w:rsidR="00961FD9" w:rsidRPr="00BA79A1" w:rsidRDefault="00961FD9" w:rsidP="00961FD9">
      <w:pPr>
        <w:pStyle w:val="a3"/>
        <w:numPr>
          <w:ilvl w:val="0"/>
          <w:numId w:val="8"/>
        </w:numPr>
        <w:spacing w:after="0"/>
        <w:ind w:hanging="34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проведение, организация конференций;</w:t>
      </w:r>
    </w:p>
    <w:p w:rsidR="00961FD9" w:rsidRPr="00BA79A1" w:rsidRDefault="00961FD9" w:rsidP="00961FD9">
      <w:pPr>
        <w:pStyle w:val="a3"/>
        <w:numPr>
          <w:ilvl w:val="0"/>
          <w:numId w:val="8"/>
        </w:numPr>
        <w:spacing w:after="0"/>
        <w:ind w:hanging="34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создание интерактивных залов для проведения дистанционных диспутов, конференций и т.д.</w:t>
      </w:r>
    </w:p>
    <w:p w:rsidR="00961FD9" w:rsidRPr="00BA79A1" w:rsidRDefault="00961FD9" w:rsidP="00961FD9">
      <w:pPr>
        <w:pStyle w:val="a3"/>
        <w:spacing w:after="0"/>
        <w:ind w:left="0" w:firstLine="349"/>
        <w:jc w:val="both"/>
        <w:rPr>
          <w:rFonts w:ascii="Arial" w:hAnsi="Arial" w:cs="Arial"/>
          <w:sz w:val="24"/>
          <w:szCs w:val="24"/>
        </w:rPr>
      </w:pPr>
      <w:proofErr w:type="spellStart"/>
      <w:r w:rsidRPr="00BA79A1">
        <w:rPr>
          <w:rFonts w:ascii="Arial" w:hAnsi="Arial" w:cs="Arial"/>
          <w:sz w:val="24"/>
          <w:szCs w:val="24"/>
          <w:lang w:val="uk-UA"/>
        </w:rPr>
        <w:t>Современному</w:t>
      </w:r>
      <w:proofErr w:type="spellEnd"/>
      <w:r w:rsidRPr="00BA79A1">
        <w:rPr>
          <w:rFonts w:ascii="Arial" w:hAnsi="Arial" w:cs="Arial"/>
          <w:sz w:val="24"/>
          <w:szCs w:val="24"/>
          <w:lang w:val="uk-UA"/>
        </w:rPr>
        <w:t xml:space="preserve"> учителю </w:t>
      </w:r>
      <w:proofErr w:type="spellStart"/>
      <w:r w:rsidRPr="00BA79A1">
        <w:rPr>
          <w:rFonts w:ascii="Arial" w:hAnsi="Arial" w:cs="Arial"/>
          <w:sz w:val="24"/>
          <w:szCs w:val="24"/>
          <w:lang w:val="uk-UA"/>
        </w:rPr>
        <w:t>музыки</w:t>
      </w:r>
      <w:proofErr w:type="spellEnd"/>
      <w:r w:rsidRPr="00BA79A1">
        <w:rPr>
          <w:rFonts w:ascii="Arial" w:hAnsi="Arial" w:cs="Arial"/>
          <w:sz w:val="24"/>
          <w:szCs w:val="24"/>
          <w:lang w:val="uk-UA"/>
        </w:rPr>
        <w:t xml:space="preserve"> и</w:t>
      </w:r>
      <w:proofErr w:type="spellStart"/>
      <w:r w:rsidRPr="00BA79A1">
        <w:rPr>
          <w:rFonts w:ascii="Arial" w:hAnsi="Arial" w:cs="Arial"/>
          <w:sz w:val="24"/>
          <w:szCs w:val="24"/>
        </w:rPr>
        <w:t>нформационные</w:t>
      </w:r>
      <w:proofErr w:type="spellEnd"/>
      <w:r w:rsidRPr="00BA79A1">
        <w:rPr>
          <w:rFonts w:ascii="Arial" w:hAnsi="Arial" w:cs="Arial"/>
          <w:sz w:val="24"/>
          <w:szCs w:val="24"/>
        </w:rPr>
        <w:t xml:space="preserve"> технологии позволяют по-новому использовать на уроках музыки текстовую, звуковую, графическую и видеоинформацию и её источники – т.е. обогащают методические возможности урока музыки, придают ему современный уровень.</w:t>
      </w:r>
    </w:p>
    <w:p w:rsidR="00961FD9" w:rsidRPr="00BA79A1" w:rsidRDefault="00961FD9" w:rsidP="00961FD9">
      <w:pPr>
        <w:tabs>
          <w:tab w:val="left" w:pos="993"/>
        </w:tabs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D8223E" w:rsidRPr="00BA79A1" w:rsidRDefault="00D8223E" w:rsidP="00D8223E">
      <w:pPr>
        <w:pStyle w:val="a3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BA79A1">
        <w:rPr>
          <w:rFonts w:ascii="Arial" w:hAnsi="Arial" w:cs="Arial"/>
          <w:b/>
          <w:sz w:val="24"/>
          <w:szCs w:val="24"/>
          <w:u w:val="single"/>
        </w:rPr>
        <w:t>Здоровьесберегающие</w:t>
      </w:r>
      <w:proofErr w:type="spellEnd"/>
      <w:r w:rsidRPr="00BA79A1">
        <w:rPr>
          <w:rFonts w:ascii="Arial" w:hAnsi="Arial" w:cs="Arial"/>
          <w:b/>
          <w:sz w:val="24"/>
          <w:szCs w:val="24"/>
          <w:u w:val="single"/>
        </w:rPr>
        <w:t xml:space="preserve"> технологии.</w:t>
      </w:r>
      <w:r w:rsidR="007D30DB" w:rsidRPr="00BA79A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8223E" w:rsidRPr="00BA79A1" w:rsidRDefault="00D8223E" w:rsidP="00D8223E">
      <w:pPr>
        <w:pStyle w:val="2"/>
        <w:spacing w:before="0" w:beforeAutospacing="0" w:after="0" w:afterAutospacing="0" w:line="277" w:lineRule="auto"/>
        <w:ind w:firstLine="426"/>
        <w:jc w:val="center"/>
        <w:rPr>
          <w:rFonts w:ascii="Arial" w:hAnsi="Arial" w:cs="Arial"/>
          <w:b w:val="0"/>
          <w:i/>
          <w:sz w:val="24"/>
          <w:szCs w:val="24"/>
        </w:rPr>
      </w:pPr>
      <w:r w:rsidRPr="00BA79A1">
        <w:rPr>
          <w:rFonts w:ascii="Arial" w:hAnsi="Arial" w:cs="Arial"/>
          <w:b w:val="0"/>
          <w:i/>
          <w:sz w:val="24"/>
          <w:szCs w:val="24"/>
        </w:rPr>
        <w:t xml:space="preserve">Типы </w:t>
      </w:r>
      <w:proofErr w:type="spellStart"/>
      <w:r w:rsidRPr="00BA79A1">
        <w:rPr>
          <w:rFonts w:ascii="Arial" w:hAnsi="Arial" w:cs="Arial"/>
          <w:b w:val="0"/>
          <w:i/>
          <w:sz w:val="24"/>
          <w:szCs w:val="24"/>
        </w:rPr>
        <w:t>здоровьесберагающих</w:t>
      </w:r>
      <w:proofErr w:type="spellEnd"/>
      <w:r w:rsidRPr="00BA79A1">
        <w:rPr>
          <w:rFonts w:ascii="Arial" w:hAnsi="Arial" w:cs="Arial"/>
          <w:b w:val="0"/>
          <w:i/>
          <w:sz w:val="24"/>
          <w:szCs w:val="24"/>
        </w:rPr>
        <w:t xml:space="preserve"> технологий:</w:t>
      </w:r>
    </w:p>
    <w:p w:rsidR="00D8223E" w:rsidRPr="00BA79A1" w:rsidRDefault="00D8223E" w:rsidP="00D8223E">
      <w:pPr>
        <w:pStyle w:val="a4"/>
        <w:numPr>
          <w:ilvl w:val="0"/>
          <w:numId w:val="3"/>
        </w:numPr>
        <w:spacing w:before="0" w:beforeAutospacing="0" w:after="0" w:afterAutospacing="0" w:line="277" w:lineRule="auto"/>
        <w:ind w:left="709" w:hanging="284"/>
        <w:jc w:val="both"/>
        <w:rPr>
          <w:rFonts w:ascii="Arial" w:hAnsi="Arial" w:cs="Arial"/>
        </w:rPr>
      </w:pPr>
      <w:proofErr w:type="spellStart"/>
      <w:r w:rsidRPr="00BA79A1">
        <w:rPr>
          <w:rStyle w:val="a5"/>
          <w:rFonts w:ascii="Arial" w:hAnsi="Arial" w:cs="Arial"/>
          <w:b w:val="0"/>
          <w:i/>
        </w:rPr>
        <w:t>Здоровьесберегающие</w:t>
      </w:r>
      <w:proofErr w:type="spellEnd"/>
      <w:r w:rsidRPr="00BA79A1">
        <w:rPr>
          <w:rFonts w:ascii="Arial" w:hAnsi="Arial" w:cs="Arial"/>
        </w:rPr>
        <w:t xml:space="preserve"> (профилактические прививки, обеспечение двигательной активности, витаминизация, организация здорового питания)</w:t>
      </w:r>
    </w:p>
    <w:p w:rsidR="00D8223E" w:rsidRPr="00BA79A1" w:rsidRDefault="00D8223E" w:rsidP="00D8223E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</w:rPr>
      </w:pPr>
      <w:proofErr w:type="gramStart"/>
      <w:r w:rsidRPr="00BA79A1">
        <w:rPr>
          <w:rStyle w:val="a5"/>
          <w:rFonts w:ascii="Arial" w:hAnsi="Arial" w:cs="Arial"/>
          <w:b w:val="0"/>
          <w:i/>
        </w:rPr>
        <w:t>Оздоровительные</w:t>
      </w:r>
      <w:proofErr w:type="gramEnd"/>
      <w:r w:rsidRPr="00BA79A1">
        <w:rPr>
          <w:rFonts w:ascii="Arial" w:hAnsi="Arial" w:cs="Arial"/>
        </w:rPr>
        <w:t xml:space="preserve"> (физическая подготовка, физиотерапия, </w:t>
      </w:r>
      <w:proofErr w:type="spellStart"/>
      <w:r w:rsidRPr="00BA79A1">
        <w:rPr>
          <w:rFonts w:ascii="Arial" w:hAnsi="Arial" w:cs="Arial"/>
        </w:rPr>
        <w:t>аромотерапия</w:t>
      </w:r>
      <w:proofErr w:type="spellEnd"/>
      <w:r w:rsidRPr="00BA79A1">
        <w:rPr>
          <w:rFonts w:ascii="Arial" w:hAnsi="Arial" w:cs="Arial"/>
        </w:rPr>
        <w:t xml:space="preserve">, закаливание, гимнастика, массаж, </w:t>
      </w:r>
      <w:proofErr w:type="spellStart"/>
      <w:r w:rsidRPr="00BA79A1">
        <w:rPr>
          <w:rFonts w:ascii="Arial" w:hAnsi="Arial" w:cs="Arial"/>
        </w:rPr>
        <w:t>фитотерапия</w:t>
      </w:r>
      <w:proofErr w:type="spellEnd"/>
      <w:r w:rsidRPr="00BA79A1">
        <w:rPr>
          <w:rFonts w:ascii="Arial" w:hAnsi="Arial" w:cs="Arial"/>
        </w:rPr>
        <w:t xml:space="preserve">, </w:t>
      </w:r>
      <w:proofErr w:type="spellStart"/>
      <w:r w:rsidRPr="00BA79A1">
        <w:rPr>
          <w:rFonts w:ascii="Arial" w:hAnsi="Arial" w:cs="Arial"/>
        </w:rPr>
        <w:t>арттерапия</w:t>
      </w:r>
      <w:proofErr w:type="spellEnd"/>
      <w:r w:rsidRPr="00BA79A1">
        <w:rPr>
          <w:rFonts w:ascii="Arial" w:hAnsi="Arial" w:cs="Arial"/>
        </w:rPr>
        <w:t>)</w:t>
      </w:r>
    </w:p>
    <w:p w:rsidR="007D30DB" w:rsidRPr="00BA79A1" w:rsidRDefault="00D8223E" w:rsidP="007516E5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</w:rPr>
      </w:pPr>
      <w:r w:rsidRPr="00BA79A1">
        <w:rPr>
          <w:rStyle w:val="a5"/>
          <w:rFonts w:ascii="Arial" w:hAnsi="Arial" w:cs="Arial"/>
          <w:b w:val="0"/>
          <w:i/>
        </w:rPr>
        <w:t>Технологии обучения здоровью</w:t>
      </w:r>
      <w:r w:rsidRPr="00BA79A1">
        <w:rPr>
          <w:rFonts w:ascii="Arial" w:hAnsi="Arial" w:cs="Arial"/>
        </w:rPr>
        <w:t xml:space="preserve"> (включение соответствующих тем в предметы общеобразовательного цикла)</w:t>
      </w:r>
    </w:p>
    <w:p w:rsidR="007D30DB" w:rsidRPr="00BA79A1" w:rsidRDefault="00D8223E" w:rsidP="007D30DB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</w:rPr>
      </w:pPr>
      <w:r w:rsidRPr="00BA79A1">
        <w:rPr>
          <w:rStyle w:val="a5"/>
          <w:rFonts w:ascii="Arial" w:hAnsi="Arial" w:cs="Arial"/>
          <w:b w:val="0"/>
          <w:i/>
        </w:rPr>
        <w:t>Воспитание культуры здоровья</w:t>
      </w:r>
      <w:r w:rsidRPr="00BA79A1">
        <w:rPr>
          <w:rFonts w:ascii="Arial" w:hAnsi="Arial" w:cs="Arial"/>
        </w:rPr>
        <w:t xml:space="preserve"> (факультативные занятия по развитию личности </w:t>
      </w:r>
      <w:proofErr w:type="gramStart"/>
      <w:r w:rsidRPr="00BA79A1">
        <w:rPr>
          <w:rFonts w:ascii="Arial" w:hAnsi="Arial" w:cs="Arial"/>
        </w:rPr>
        <w:t>обучающихся</w:t>
      </w:r>
      <w:proofErr w:type="gramEnd"/>
      <w:r w:rsidRPr="00BA79A1">
        <w:rPr>
          <w:rFonts w:ascii="Arial" w:hAnsi="Arial" w:cs="Arial"/>
        </w:rPr>
        <w:t>, внеклассные и внешкольные мероприятия, фестивали, конкурсы и т.д.).</w:t>
      </w:r>
    </w:p>
    <w:p w:rsidR="00CE0026" w:rsidRPr="00BA79A1" w:rsidRDefault="00CE0026" w:rsidP="005E218C">
      <w:pPr>
        <w:tabs>
          <w:tab w:val="left" w:pos="993"/>
        </w:tabs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7D30DB" w:rsidRPr="00BA79A1" w:rsidRDefault="007D30DB" w:rsidP="007D30DB">
      <w:pPr>
        <w:pStyle w:val="a3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79A1">
        <w:rPr>
          <w:rFonts w:ascii="Arial" w:hAnsi="Arial" w:cs="Arial"/>
          <w:b/>
          <w:sz w:val="24"/>
          <w:szCs w:val="24"/>
          <w:u w:val="single"/>
        </w:rPr>
        <w:t>Игровые  технологии</w:t>
      </w:r>
    </w:p>
    <w:p w:rsidR="007D30DB" w:rsidRPr="00BA79A1" w:rsidRDefault="007D30DB" w:rsidP="007D30DB">
      <w:pPr>
        <w:pStyle w:val="a3"/>
        <w:tabs>
          <w:tab w:val="left" w:pos="993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E0026" w:rsidRPr="00BA79A1" w:rsidRDefault="00CE0026" w:rsidP="00CE002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Всем известно, какое значение в становлении человека имеет игра, игровое начало. </w:t>
      </w:r>
    </w:p>
    <w:p w:rsidR="00CE0026" w:rsidRPr="00BA79A1" w:rsidRDefault="00CE0026" w:rsidP="00CE00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Игра - это универсальное средство, помогающее учителю превратить достаточно сложный процесс обучения в увлекательное и любимое учащимися занятие. Игра помогает вовлечь в учебный процесс практически всех учеников. Чувство равенства, атмосфера увлечённости и радости – всё это даёт возможность учащимся преодолеть стеснительность и благотворно сказывается на результатах обучения. Незаметно усваивается материал, а вместе с этим возникает чувство удовлетворения. Игра универсальна ещё и тем, что её можно использовать на любом этапе обучения и с любыми возрастными категориями учащихся. </w:t>
      </w:r>
    </w:p>
    <w:p w:rsidR="00CE0026" w:rsidRPr="00BA79A1" w:rsidRDefault="00CE0026" w:rsidP="00CE002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 xml:space="preserve"> На уроках музыки в начальной школе я все чаще стала применять музыкально-дидактические игры, которые, воздействуя на ребенка комплексно, вызывают у него зрительную, слуховую и двигательную активность, тем самым, расширяя музыкальное восприятие в целом.</w:t>
      </w:r>
    </w:p>
    <w:p w:rsidR="007D30DB" w:rsidRPr="00BA79A1" w:rsidRDefault="00CE0026" w:rsidP="007D30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lastRenderedPageBreak/>
        <w:t xml:space="preserve">Мною используются разнообразные формы игры. Это ребусы, шарады, чайнворды, кроссворды загадки и разнообразные конкурсы. </w:t>
      </w:r>
    </w:p>
    <w:p w:rsidR="007D30DB" w:rsidRPr="00BA79A1" w:rsidRDefault="007D30DB" w:rsidP="007D30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9A1">
        <w:rPr>
          <w:rFonts w:ascii="Arial" w:hAnsi="Arial" w:cs="Arial"/>
          <w:sz w:val="24"/>
          <w:szCs w:val="24"/>
        </w:rPr>
        <w:t>Для развития мелкой моторики и в качестве физкультминутки использую пальчиковые и музыкально-ритмические игры. Хорошо известная, но в тоже время увлекательная форма игры - это  уроки – КВН, музыкальные турниры. Большую подготовительную работу требует организация и проведение уроков концертов, уроков спектаклей. А сколько ещё интересных игровых форм можно использовать на уроках: музыкальные эстафеты и весёлые старты, игры сюрпризы и аукционы, музыкальные маскарады и карнавалы…</w:t>
      </w:r>
    </w:p>
    <w:p w:rsidR="00CE0026" w:rsidRPr="00BA79A1" w:rsidRDefault="00CE0026" w:rsidP="007D30DB">
      <w:pPr>
        <w:tabs>
          <w:tab w:val="left" w:pos="993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E0026" w:rsidRDefault="00CE0026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CD2E5E" w:rsidRPr="007516E5" w:rsidRDefault="00BA79A1" w:rsidP="00CD2E5E">
      <w:pPr>
        <w:pStyle w:val="a4"/>
        <w:spacing w:before="0" w:beforeAutospacing="0" w:after="0" w:afterAutospacing="0" w:line="276" w:lineRule="auto"/>
        <w:ind w:left="709"/>
        <w:rPr>
          <w:sz w:val="28"/>
          <w:szCs w:val="28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D23445" w:rsidRDefault="00D23445" w:rsidP="00D23445">
      <w:pPr>
        <w:pStyle w:val="a4"/>
        <w:spacing w:before="0" w:beforeAutospacing="0" w:after="0" w:afterAutospacing="0" w:line="276" w:lineRule="auto"/>
        <w:ind w:left="709"/>
        <w:jc w:val="center"/>
        <w:rPr>
          <w:sz w:val="28"/>
          <w:szCs w:val="28"/>
        </w:rPr>
      </w:pPr>
    </w:p>
    <w:p w:rsidR="007D30DB" w:rsidRPr="007516E5" w:rsidRDefault="007D30DB" w:rsidP="000721FB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sectPr w:rsidR="007D30DB" w:rsidRPr="007516E5" w:rsidSect="00AE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5DA"/>
    <w:multiLevelType w:val="hybridMultilevel"/>
    <w:tmpl w:val="A9C6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57AAA"/>
    <w:multiLevelType w:val="hybridMultilevel"/>
    <w:tmpl w:val="2316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D2DD1"/>
    <w:multiLevelType w:val="hybridMultilevel"/>
    <w:tmpl w:val="BF9C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87E52"/>
    <w:multiLevelType w:val="hybridMultilevel"/>
    <w:tmpl w:val="E9808E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187C"/>
    <w:multiLevelType w:val="hybridMultilevel"/>
    <w:tmpl w:val="17B6F3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D3246"/>
    <w:multiLevelType w:val="hybridMultilevel"/>
    <w:tmpl w:val="C8A6304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2D817CB"/>
    <w:multiLevelType w:val="hybridMultilevel"/>
    <w:tmpl w:val="EA6E1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8A1E74"/>
    <w:multiLevelType w:val="hybridMultilevel"/>
    <w:tmpl w:val="2146E2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E0CB3"/>
    <w:multiLevelType w:val="hybridMultilevel"/>
    <w:tmpl w:val="EEB415EE"/>
    <w:lvl w:ilvl="0" w:tplc="9F1218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944140F"/>
    <w:multiLevelType w:val="hybridMultilevel"/>
    <w:tmpl w:val="65FE45A0"/>
    <w:lvl w:ilvl="0" w:tplc="704C8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A31BBF"/>
    <w:multiLevelType w:val="hybridMultilevel"/>
    <w:tmpl w:val="5E28A3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D2CC4"/>
    <w:multiLevelType w:val="hybridMultilevel"/>
    <w:tmpl w:val="1B780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23E"/>
    <w:rsid w:val="000721FB"/>
    <w:rsid w:val="001959B0"/>
    <w:rsid w:val="002801A9"/>
    <w:rsid w:val="00315741"/>
    <w:rsid w:val="0046248B"/>
    <w:rsid w:val="005E218C"/>
    <w:rsid w:val="007065C9"/>
    <w:rsid w:val="007516E5"/>
    <w:rsid w:val="007D30DB"/>
    <w:rsid w:val="0085473D"/>
    <w:rsid w:val="00920541"/>
    <w:rsid w:val="00961FD9"/>
    <w:rsid w:val="00A25BA6"/>
    <w:rsid w:val="00AE6968"/>
    <w:rsid w:val="00BA79A1"/>
    <w:rsid w:val="00CD2E5E"/>
    <w:rsid w:val="00CE0026"/>
    <w:rsid w:val="00D23445"/>
    <w:rsid w:val="00D71EA0"/>
    <w:rsid w:val="00D8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68"/>
  </w:style>
  <w:style w:type="paragraph" w:styleId="2">
    <w:name w:val="heading 2"/>
    <w:basedOn w:val="a"/>
    <w:link w:val="20"/>
    <w:uiPriority w:val="9"/>
    <w:qFormat/>
    <w:rsid w:val="00D82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2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D8223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D8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D8223E"/>
    <w:rPr>
      <w:b/>
      <w:bCs/>
    </w:rPr>
  </w:style>
  <w:style w:type="table" w:styleId="a6">
    <w:name w:val="Table Grid"/>
    <w:basedOn w:val="a1"/>
    <w:uiPriority w:val="59"/>
    <w:rsid w:val="00D822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23445"/>
  </w:style>
  <w:style w:type="character" w:styleId="a7">
    <w:name w:val="Hyperlink"/>
    <w:basedOn w:val="a0"/>
    <w:uiPriority w:val="99"/>
    <w:semiHidden/>
    <w:unhideWhenUsed/>
    <w:rsid w:val="00D2344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205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C1CB-37C2-4BF4-B140-E659D9A6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11</cp:revision>
  <dcterms:created xsi:type="dcterms:W3CDTF">2014-08-15T04:44:00Z</dcterms:created>
  <dcterms:modified xsi:type="dcterms:W3CDTF">2020-10-22T08:52:00Z</dcterms:modified>
</cp:coreProperties>
</file>