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F9" w:rsidRPr="00FD4B31" w:rsidRDefault="00482EDE" w:rsidP="00FD4B31">
      <w:pPr>
        <w:jc w:val="right"/>
        <w:rPr>
          <w:rStyle w:val="a4"/>
          <w:rFonts w:ascii="Times New Roman" w:hAnsi="Times New Roman" w:cs="Times New Roman"/>
          <w:sz w:val="24"/>
          <w:szCs w:val="24"/>
        </w:rPr>
      </w:pPr>
      <w:r w:rsidRPr="00FD4B31">
        <w:rPr>
          <w:rStyle w:val="a4"/>
          <w:rFonts w:ascii="Times New Roman" w:hAnsi="Times New Roman" w:cs="Times New Roman"/>
          <w:sz w:val="24"/>
          <w:szCs w:val="24"/>
        </w:rPr>
        <w:t xml:space="preserve">                                                        </w:t>
      </w:r>
      <w:r w:rsidR="00FD4B31">
        <w:rPr>
          <w:rStyle w:val="a4"/>
          <w:rFonts w:ascii="Times New Roman" w:hAnsi="Times New Roman" w:cs="Times New Roman"/>
          <w:sz w:val="24"/>
          <w:szCs w:val="24"/>
        </w:rPr>
        <w:t xml:space="preserve">                         </w:t>
      </w:r>
      <w:r w:rsidRPr="00FD4B31">
        <w:rPr>
          <w:rStyle w:val="a4"/>
          <w:rFonts w:ascii="Times New Roman" w:hAnsi="Times New Roman" w:cs="Times New Roman"/>
          <w:sz w:val="24"/>
          <w:szCs w:val="24"/>
        </w:rPr>
        <w:t xml:space="preserve">       </w:t>
      </w:r>
      <w:r w:rsidR="001D05F9" w:rsidRPr="00FD4B31">
        <w:rPr>
          <w:rStyle w:val="a4"/>
          <w:rFonts w:ascii="Times New Roman" w:hAnsi="Times New Roman" w:cs="Times New Roman"/>
          <w:b w:val="0"/>
          <w:sz w:val="24"/>
          <w:szCs w:val="24"/>
        </w:rPr>
        <w:t>Добровольская Н.В.</w:t>
      </w:r>
      <w:r w:rsidR="001D05F9" w:rsidRPr="00FD4B31">
        <w:rPr>
          <w:rStyle w:val="a4"/>
          <w:rFonts w:ascii="Times New Roman" w:hAnsi="Times New Roman" w:cs="Times New Roman"/>
          <w:sz w:val="24"/>
          <w:szCs w:val="24"/>
        </w:rPr>
        <w:t xml:space="preserve">                                           </w:t>
      </w:r>
    </w:p>
    <w:p w:rsidR="001D05F9" w:rsidRDefault="001D05F9" w:rsidP="001D05F9">
      <w:pPr>
        <w:ind w:firstLine="708"/>
        <w:rPr>
          <w:rStyle w:val="a4"/>
          <w:sz w:val="24"/>
          <w:szCs w:val="24"/>
        </w:rPr>
      </w:pPr>
      <w:r>
        <w:rPr>
          <w:rStyle w:val="a4"/>
          <w:sz w:val="24"/>
          <w:szCs w:val="24"/>
        </w:rPr>
        <w:t xml:space="preserve">                                                                         </w:t>
      </w:r>
    </w:p>
    <w:p w:rsidR="001D05F9" w:rsidRDefault="001D05F9" w:rsidP="001D05F9">
      <w:pPr>
        <w:rPr>
          <w:rFonts w:ascii="Times New Roman" w:hAnsi="Times New Roman"/>
        </w:rPr>
      </w:pPr>
      <w:r>
        <w:rPr>
          <w:rStyle w:val="a4"/>
          <w:sz w:val="24"/>
          <w:szCs w:val="24"/>
        </w:rPr>
        <w:t xml:space="preserve">           </w:t>
      </w:r>
      <w:r w:rsidR="00482EDE">
        <w:rPr>
          <w:rFonts w:ascii="Times New Roman" w:hAnsi="Times New Roman"/>
          <w:b/>
          <w:sz w:val="24"/>
          <w:szCs w:val="24"/>
        </w:rPr>
        <w:t>«Развитие</w:t>
      </w:r>
      <w:r>
        <w:rPr>
          <w:rFonts w:ascii="Times New Roman" w:hAnsi="Times New Roman"/>
          <w:b/>
          <w:sz w:val="24"/>
          <w:szCs w:val="24"/>
        </w:rPr>
        <w:t xml:space="preserve"> фортепианной  техники на  начальном  этапе  обучения»</w:t>
      </w:r>
    </w:p>
    <w:p w:rsidR="001D05F9" w:rsidRDefault="003C0DC0" w:rsidP="003C0DC0">
      <w:pPr>
        <w:spacing w:after="0" w:line="240" w:lineRule="auto"/>
        <w:rPr>
          <w:iCs/>
        </w:rPr>
      </w:pPr>
      <w:r>
        <w:rPr>
          <w:rStyle w:val="a3"/>
          <w:u w:val="none"/>
        </w:rPr>
        <w:t xml:space="preserve">              </w:t>
      </w:r>
      <w:bookmarkStart w:id="0" w:name="_GoBack"/>
      <w:bookmarkEnd w:id="0"/>
      <w:r w:rsidR="001D05F9">
        <w:rPr>
          <w:rFonts w:ascii="Times New Roman" w:hAnsi="Times New Roman"/>
          <w:bCs/>
          <w:iCs/>
          <w:sz w:val="24"/>
          <w:szCs w:val="24"/>
        </w:rPr>
        <w:t>Подлинное искусство немыслимо без профессионального мастерства. Развитие технических навыков на практике нельзя отделить от музыкально-пианистического обучения. Понятие «техника пианиста» практикуется весьма широко, включая не только двигательные качества, но и умение свободно и естественно играть на инструменте.</w:t>
      </w:r>
    </w:p>
    <w:p w:rsidR="001D05F9" w:rsidRDefault="001D05F9" w:rsidP="001D05F9">
      <w:pPr>
        <w:spacing w:after="0" w:line="240" w:lineRule="auto"/>
        <w:ind w:firstLine="708"/>
        <w:rPr>
          <w:rFonts w:ascii="Times New Roman" w:hAnsi="Times New Roman"/>
          <w:b/>
          <w:bCs/>
          <w:i/>
          <w:iCs/>
          <w:sz w:val="24"/>
          <w:szCs w:val="24"/>
        </w:rPr>
      </w:pPr>
    </w:p>
    <w:p w:rsidR="001D05F9" w:rsidRDefault="001D05F9" w:rsidP="001D05F9">
      <w:pPr>
        <w:spacing w:after="0" w:line="240" w:lineRule="auto"/>
        <w:ind w:firstLine="708"/>
        <w:rPr>
          <w:rFonts w:ascii="Times New Roman" w:hAnsi="Times New Roman"/>
          <w:b/>
          <w:bCs/>
          <w:iCs/>
          <w:sz w:val="24"/>
          <w:szCs w:val="24"/>
        </w:rPr>
      </w:pPr>
      <w:r>
        <w:rPr>
          <w:rFonts w:ascii="Times New Roman" w:hAnsi="Times New Roman"/>
          <w:b/>
          <w:bCs/>
          <w:iCs/>
          <w:sz w:val="24"/>
          <w:szCs w:val="24"/>
        </w:rPr>
        <w:t xml:space="preserve">                   Развитие технических навыков.</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Мировой опыт прошлого и наших дней накопил немало ценнейших достижений в области овладения пианистической техникой, в частности с детьми, обучающимися на фортепиано.</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Вопросы формирования и развития технических навыков у учащихся необходимо рассматривать с учётом возрастных особенностей. Активно-двигательная природа моторики детей позволяет педагогу естественным путём прививать им специальные игровые навыки на основе двигательных функций. Гибкость мускулатуры, присущая возрасту, благоприятствует естественному формированию  технических навыков и их быстрому закреплению в процессе учёбы.</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Понятие «техника» включает в себя не только двигательные качества, но и умение свободно и естественно играть на инструменте.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Развитие техники широко и многогранно. Основная цель технического развития – создать такие условия, при которых технический аппарат ученика будет способен выполнять стоящую перед ним музыкальную задачу.</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Приобретение комплекса технических навыков, развитие техники движений у учащегося всегда неразрывно связано с развитием как физических (мышечных), так и психологических (волевых) свойств личности. Моторно-двигательное воспитание должно строиться на основе неукоснительного  соблюдения  физиологических  закономерностей двигательных   действий   мышечной  сферы   организма  ребёнка. Двигательный процесс необходимо строить на базе полного взаимодействия – максимальной координации всех частей корпуса и рук, рук и плечевого пояса, плечевого пояса и головы, верхней и нижней частей корпуса.</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Без всесторонней организации моторно-двигательной сферы невозможно воспитание её органической связи с эмоционально-слуховой сферой. В этой связи особое значение следует придавать начальному периоду обучения, связанному с формированием постановочных элементов в детском возрасте. Возникает   извечная   проблема – воспитание  органичной  связи между  эмоционально-слуховой  и  моторной  сферами. Как соединить воедино две стороны творческого процесса, добиться их полной уравновешенности и гармонии? Эти вопросы всегда были и всегда останутся в центре внимания всей системы музыкального воспитания и образования.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На всём протяжении обучения работа над развитием техники непосредственно связана с художественными музыкальными произведениями и специальным инструктивным материалом. Одним из важнейших средств формирования и развития технических навыков и техники в целом, являются специально подобранные упражнения.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 xml:space="preserve">Гибкость приспособления двигательного аппарата к пианистическим приёмам, к манере звукоизвлечения у всех учащихся различная. Чем менее гибок ученик в техническом отношении, тем разнообразнее должны быть средства эмоционального воздействия на него в сочетании с показом. В работе над техникой надо стремиться избегать сухих дидактических рекомендаций, следует насыщать показ и словесные </w:t>
      </w:r>
      <w:r>
        <w:rPr>
          <w:rFonts w:ascii="Times New Roman" w:hAnsi="Times New Roman"/>
          <w:sz w:val="24"/>
          <w:szCs w:val="24"/>
        </w:rPr>
        <w:lastRenderedPageBreak/>
        <w:t>пояснения конкретными, доступными, наглядными для восприятия детей приёмами педагогического воздействия.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Работая над упражнениями, необходимо рассматривать фортепианную технику в самом широком смысле. В центре внимания должно быть освоение различных приёмов звукоизвлечения, овладение всеми видами туше. Успешное освоение упражнений может быть лишь при условии постоянного осязательного, слухового и двигательного контроля. Любой отдельно взятый  игровой приём, навык не может быть абстрактным, а должен быть обоснован музыкальным выражением. Каждый музыкальный образ, характер звука необходимо увязать с соответствующей формой игровых движений. Решая с учеником звуковые задачи, необходимо, в первую очередь, подбирать, осваивать и отрабатывать соответствующие способы звукоизвлечения. Приёмы не должны вызывать скованности, а наоборот, приводить к большей свободе, устойчивости, удобству.</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Система начального обучения включает в себя следующие приёмы игры:</w:t>
      </w:r>
    </w:p>
    <w:p w:rsidR="001D05F9" w:rsidRDefault="001D05F9" w:rsidP="001D05F9">
      <w:pPr>
        <w:numPr>
          <w:ilvl w:val="0"/>
          <w:numId w:val="1"/>
        </w:numPr>
        <w:spacing w:after="0" w:line="270" w:lineRule="atLeast"/>
        <w:ind w:left="1428"/>
        <w:rPr>
          <w:rFonts w:ascii="Times New Roman" w:hAnsi="Times New Roman"/>
          <w:sz w:val="24"/>
          <w:szCs w:val="24"/>
        </w:rPr>
      </w:pPr>
      <w:r>
        <w:rPr>
          <w:rFonts w:ascii="Times New Roman" w:hAnsi="Times New Roman"/>
          <w:sz w:val="24"/>
          <w:szCs w:val="24"/>
        </w:rPr>
        <w:t>1)перенос рук;</w:t>
      </w:r>
    </w:p>
    <w:p w:rsidR="001D05F9" w:rsidRDefault="001D05F9" w:rsidP="001D05F9">
      <w:pPr>
        <w:numPr>
          <w:ilvl w:val="0"/>
          <w:numId w:val="1"/>
        </w:numPr>
        <w:spacing w:after="0" w:line="270" w:lineRule="atLeast"/>
        <w:ind w:left="1428"/>
        <w:rPr>
          <w:rFonts w:ascii="Times New Roman" w:hAnsi="Times New Roman"/>
          <w:sz w:val="24"/>
          <w:szCs w:val="24"/>
        </w:rPr>
      </w:pPr>
      <w:r>
        <w:rPr>
          <w:rFonts w:ascii="Times New Roman" w:hAnsi="Times New Roman"/>
          <w:sz w:val="24"/>
          <w:szCs w:val="24"/>
        </w:rPr>
        <w:t>2)исполнение простых мелодий non legato;</w:t>
      </w:r>
    </w:p>
    <w:p w:rsidR="001D05F9" w:rsidRDefault="001D05F9" w:rsidP="001D05F9">
      <w:pPr>
        <w:numPr>
          <w:ilvl w:val="0"/>
          <w:numId w:val="1"/>
        </w:numPr>
        <w:spacing w:after="0" w:line="270" w:lineRule="atLeast"/>
        <w:ind w:left="1428"/>
        <w:rPr>
          <w:rFonts w:ascii="Times New Roman" w:hAnsi="Times New Roman"/>
          <w:sz w:val="24"/>
          <w:szCs w:val="24"/>
        </w:rPr>
      </w:pPr>
      <w:r>
        <w:rPr>
          <w:rFonts w:ascii="Times New Roman" w:hAnsi="Times New Roman"/>
          <w:sz w:val="24"/>
          <w:szCs w:val="24"/>
        </w:rPr>
        <w:t>3)переход к legato;</w:t>
      </w:r>
    </w:p>
    <w:p w:rsidR="001D05F9" w:rsidRDefault="001D05F9" w:rsidP="001D05F9">
      <w:pPr>
        <w:numPr>
          <w:ilvl w:val="0"/>
          <w:numId w:val="1"/>
        </w:numPr>
        <w:spacing w:after="0" w:line="270" w:lineRule="atLeast"/>
        <w:ind w:left="1428"/>
        <w:rPr>
          <w:rFonts w:ascii="Times New Roman" w:hAnsi="Times New Roman"/>
          <w:sz w:val="24"/>
          <w:szCs w:val="24"/>
        </w:rPr>
      </w:pPr>
      <w:r>
        <w:rPr>
          <w:rFonts w:ascii="Times New Roman" w:hAnsi="Times New Roman"/>
          <w:sz w:val="24"/>
          <w:szCs w:val="24"/>
        </w:rPr>
        <w:t>4)приём staccato;</w:t>
      </w:r>
    </w:p>
    <w:p w:rsidR="001D05F9" w:rsidRDefault="001D05F9" w:rsidP="001D05F9">
      <w:pPr>
        <w:numPr>
          <w:ilvl w:val="0"/>
          <w:numId w:val="1"/>
        </w:numPr>
        <w:spacing w:after="0" w:line="270" w:lineRule="atLeast"/>
        <w:ind w:left="1428"/>
        <w:rPr>
          <w:rFonts w:ascii="Times New Roman" w:hAnsi="Times New Roman"/>
          <w:sz w:val="24"/>
          <w:szCs w:val="24"/>
        </w:rPr>
      </w:pPr>
      <w:r>
        <w:rPr>
          <w:rFonts w:ascii="Times New Roman" w:hAnsi="Times New Roman"/>
          <w:sz w:val="24"/>
          <w:szCs w:val="24"/>
        </w:rPr>
        <w:t>5)комбинация staccato и legato.</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Эта система позволяет с первых шагов фиксировать внимание ученика на звуковых задачах, облегчает выражение характера и настроения музыки в то время, когда пальцы ещё развиты слабо. Вместе с тем эти игровые приёмы освобождают двигательный аппарат, создавая первоначальное взаимодействие его крупных и мелких участков, что в дальнейшем приводит к гармоничному развитию разных видов пианистической техники.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течение первоначального периода обучения мы вводим в работу отдельные элементы данной системы в виде простых, доступных задач. Например: в медленном темпе учим готовить очередной палец над клавишей, для последующего взятия, учим не поднимать пальцы высоко и не опускать раньше времени. Опускание пальца в клавишу производится быстрее или медленнее, в зависимости от звуковой задачи и от темпа. В этой работе намечается экономия движений, дисциплина пальцев, активизируется внимание ученика.</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среднем темпе мы учим вести руку вслед за пальцами, очерчивая контуры фигураций, а так же собирать пальцы в направлении движения, создавая условия для удобного и плавного подкладывания 1-го пальца и перекладывания через него. Эти навыки в дальнейшем будут способствовать свободному переходу к быстрым темпам.</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развитии техники ведущую роль играют кончики пальцев, живые и активные. Живое осязание клавиш пальцами является необходимым условием для всех видов пианистической техники, включая пассажи, скачки, октавы и аккорды.</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дальнейшем, когда усложняются технические задачи, изменяются и приёмы игры на инструменте. Первоначальные навыки будут являться той необходимой основой, без которой было бы невозможно техническое развитие учащегося.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Основное место в работе с начинающими отводится развитию мелкой техники. Опыт показывает, что навыки пальцевой мелкой техники должны прививаться уже с первых шагов обучения. Гибкость мускулатуры детей 7-8 летнего возраста помогает приспособиться к инструменту, усвоить и быстро закрепить навыки пальцевой подвижности.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 xml:space="preserve">Отличительной чертой различных фигур мелкой техники детских произведений является их устойчивое позиционное расположение. В легчайших произведениях, предназначенных для начальных месяцев обучения, все пять пальцев размещаются по ступеням в пределах квинтовой позиции. В этом наиболее удобном для детской руки позиционном положении пальцы находятся в естественном, непринуждённом состоянии, позволяющем развивать в равной мере навыки кантиленой и подвижной игры. Значение </w:t>
      </w:r>
      <w:r>
        <w:rPr>
          <w:rFonts w:ascii="Times New Roman" w:hAnsi="Times New Roman"/>
          <w:sz w:val="24"/>
          <w:szCs w:val="24"/>
        </w:rPr>
        <w:lastRenderedPageBreak/>
        <w:t>позиционной игры, как исходного момента в развитии техники отмечается видными пианистами.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Для одновременного развития техники обеих рук полезны симметрично расположенные технические фигуры в партиях обеих рук, исполняемые синхронно совпадающей аппликатурой.</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Подавляющее большинство фигур мелкой позиционной техники представлено в виде коротких однотипных по ритмическому и техническому строению позиционных звеньев, повторяющихся на протяжении всего произведения или больших его эпизодов.</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К числу распространённых формул мелкой техники в фактуре этюдов и пьес подвижного характера относятся ломаные интервалы-секунды, терции и т. д. Техника исполнения одновременно сочетает в себе: вибрации, вращательные движения кисти и локтя в сочетании с активными пальцевыми прикосновениями к клавиатуре.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Крупная техника в подвижных пьесах встречается реже. Вместе с тем следует отметить необходимость овладения элементарными приёмами аккордово-интервальной техники. В ней используются неширокого расположения двухзвучные и трёхзвучные аккорды, исполняемые на коротких отрезках приёмами non legato.</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Особое значение имеет, на каком материале основывается техническое развитие учащегося. Обязательным условием является грамотно продуманный репертуарный план ученика. При этом необходимо руководствоваться не только художественными достоинствами подбираемых произведений, но и соответствием приёмов пианистического изложения требованиям развития техники ученика и устранения имеющихся у него технических недочётов. Чем менее податлив ученик к усвоению технических навыков, тем полнее в группах подбираемых произведений должны быть представлены схожие фигуры техники, позволяющие прочно закрепить медленно формирующиеся технические навыки.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раннем возрасте маленьким исполнителям свойственно сосредотачивать своё внимание на интересном, ярком, занимательном. Здесь следует заметить, что мир образов программных миниатюр близок природе художественного восприятия младших школьников. Особенно ярко проявляется реакция детей на ритмо - моторную сферу этой музыки. Быстрые темпы легче для детского восприятия. Доступность технических средств сочетается, как правило, в этих произведениях с ясностью гомофонно-гармонического изложения. Жанровое богатство подвижных пьес обуславливает применение различных приёмов исполнительского воплощения.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Как известно, детским пьесам, особенно подвижным, присущи свои специфические закономерности фактуры. Чаще всего каждому элементу музыкальной ткани, либо партии отдельной руки, соответствует свой игровой приём. В отличие от кантиленных пьес, которые характеризуются плавностью, пластичностью, здесь на первый план выступают чёткая синтаксическая расчленённость изложения, острота ритмической пульсации, частые смены артикуляционных штрихов, яркие динамические сопоставления.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этих пьесах, как правило, прослеживается органическая связь технических средств с метроритмом, которая влияет на естественное усвоение, как ритма, так и двигательных навыков в их единстве.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Особенно следует отметить художественное и педагогическое значение таких моторных пьес как: танцы, марши, токкатные и звукоизобразительные миниатюры. Эти пьесы сочетают технические задачи с задачами музыкальными. В зависимости от степени податливости пианистического аппарата количество и характер подбираемых пьес могут быть неодинаковыми для разных учащихся.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Для детей, обладающих средними музыкально-пианистическими возможностями, работа над этими пьесами в основном восполняет пробелы в текущей технической подготовке.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 xml:space="preserve">Чтобы извлечь из подвижных пьес максимальную пользу, важно обращать внимание не только на технические задачи, но и на возможно более тщательную </w:t>
      </w:r>
      <w:r>
        <w:rPr>
          <w:rFonts w:ascii="Times New Roman" w:hAnsi="Times New Roman"/>
          <w:sz w:val="24"/>
          <w:szCs w:val="24"/>
        </w:rPr>
        <w:lastRenderedPageBreak/>
        <w:t>музыкальную отделку произведения. Надо обязательно помнить, что работа над хорошим качеством звучания, над фразировкой даже в самых, казалось, элементарных технических фигурах, воспроизведение всех деталей голосоведения – всё это в большей степени способствует успешному преодолению технических трудностей.</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Ученик должен проникнуться мыслью, что достижения нужной беглости, ловкости необходимой в каждой конкретной пьесе или этюде – не цель, а лишь средство для выразительного, качественного и красивого исполнения сочинения, а главное - осмысленного.</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При знакомстве с технической пьесой, помимо обычного разбора нотного текста, полезно провести специальный технический разбор – выяснить особенности фактуры и объяснить, какие трудности его ожидают. Это поможет избежать ненужных ошибок уже на начальном этапе работы, ведь работая с технической пьесой, включая её в репертуар, мы имеем цель - развить у ученика такое качество, как ясность и точность выполнения всех деталей текста.</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Уже  в самом начале работы следует найти желаемую звуковую краску, пульс движения, элементарные нюансы, а также технические средства, которые следуют из характера и которые помогут раскрыть образное содержание музыки.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Однако от стремления исполнить пьесу до самого исполнения проходит достаточно длительный промежуток времени, называемый разучиванием. Часто именно на этом этапе работы ослабляется интерес ученика к данному произведению и даже музыкальным занятиям в целом. Ученику хочется получать удовольствие и радость от музыки, но он не согласен достигать этого ценой длительной, зачастую однообразной и кропотливой работы.</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Избавить ученика от ощущения однообразия, сделать так, чтобы труд доставлял радость, а время занятий проходило незаметно и с удовольствием – вот важнейшая задача в педагогической работе этого периода.</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Путь к этому один - научить ребёнка работать с инструментом, то есть наполнить процесс осмысленными, интересными и доступными заданиями. Исходя из индивидуальных возможностей ученика, педагог должен выбрать способы работы и необходимые приёмы.</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b/>
          <w:bCs/>
          <w:iCs/>
          <w:sz w:val="24"/>
          <w:szCs w:val="24"/>
        </w:rPr>
      </w:pPr>
      <w:r>
        <w:rPr>
          <w:rFonts w:ascii="Times New Roman" w:hAnsi="Times New Roman"/>
          <w:b/>
          <w:bCs/>
          <w:iCs/>
          <w:sz w:val="24"/>
          <w:szCs w:val="24"/>
        </w:rPr>
        <w:t xml:space="preserve">                   </w:t>
      </w:r>
    </w:p>
    <w:p w:rsidR="001D05F9" w:rsidRDefault="001D05F9" w:rsidP="001D05F9">
      <w:pPr>
        <w:spacing w:after="0" w:line="240" w:lineRule="auto"/>
        <w:ind w:firstLine="708"/>
        <w:rPr>
          <w:rFonts w:ascii="Times New Roman" w:hAnsi="Times New Roman"/>
          <w:b/>
          <w:bCs/>
          <w:iCs/>
          <w:sz w:val="24"/>
          <w:szCs w:val="24"/>
        </w:rPr>
      </w:pPr>
      <w:r>
        <w:rPr>
          <w:rFonts w:ascii="Times New Roman" w:hAnsi="Times New Roman"/>
          <w:b/>
          <w:bCs/>
          <w:iCs/>
          <w:sz w:val="24"/>
          <w:szCs w:val="24"/>
        </w:rPr>
        <w:t>Способы работы</w:t>
      </w:r>
    </w:p>
    <w:p w:rsidR="001D05F9" w:rsidRDefault="001D05F9" w:rsidP="001D05F9">
      <w:pPr>
        <w:spacing w:after="0" w:line="240" w:lineRule="auto"/>
        <w:ind w:firstLine="708"/>
        <w:rPr>
          <w:rFonts w:ascii="Times New Roman" w:hAnsi="Times New Roman"/>
          <w:i/>
          <w:iCs/>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При работе над преодолением технических трудностей следует использовать все возможные приёмы – например такие как:</w:t>
      </w:r>
    </w:p>
    <w:p w:rsidR="001D05F9" w:rsidRDefault="001D05F9" w:rsidP="001D05F9">
      <w:pPr>
        <w:numPr>
          <w:ilvl w:val="0"/>
          <w:numId w:val="2"/>
        </w:numPr>
        <w:spacing w:after="0" w:line="270" w:lineRule="atLeast"/>
        <w:ind w:left="1428"/>
        <w:rPr>
          <w:rFonts w:ascii="Times New Roman" w:hAnsi="Times New Roman"/>
          <w:sz w:val="24"/>
          <w:szCs w:val="24"/>
        </w:rPr>
      </w:pPr>
      <w:r>
        <w:rPr>
          <w:rFonts w:ascii="Times New Roman" w:hAnsi="Times New Roman"/>
          <w:sz w:val="24"/>
          <w:szCs w:val="24"/>
        </w:rPr>
        <w:t>1)вычленения;</w:t>
      </w:r>
    </w:p>
    <w:p w:rsidR="001D05F9" w:rsidRDefault="001D05F9" w:rsidP="001D05F9">
      <w:pPr>
        <w:numPr>
          <w:ilvl w:val="0"/>
          <w:numId w:val="2"/>
        </w:numPr>
        <w:spacing w:after="0" w:line="270" w:lineRule="atLeast"/>
        <w:ind w:left="1428"/>
        <w:rPr>
          <w:rFonts w:ascii="Times New Roman" w:hAnsi="Times New Roman"/>
          <w:sz w:val="24"/>
          <w:szCs w:val="24"/>
        </w:rPr>
      </w:pPr>
      <w:r>
        <w:rPr>
          <w:rFonts w:ascii="Times New Roman" w:hAnsi="Times New Roman"/>
          <w:sz w:val="24"/>
          <w:szCs w:val="24"/>
        </w:rPr>
        <w:t>2)многократные повторения;</w:t>
      </w:r>
    </w:p>
    <w:p w:rsidR="001D05F9" w:rsidRDefault="001D05F9" w:rsidP="001D05F9">
      <w:pPr>
        <w:numPr>
          <w:ilvl w:val="0"/>
          <w:numId w:val="2"/>
        </w:numPr>
        <w:spacing w:after="0" w:line="270" w:lineRule="atLeast"/>
        <w:ind w:left="1428"/>
        <w:rPr>
          <w:rFonts w:ascii="Times New Roman" w:hAnsi="Times New Roman"/>
          <w:sz w:val="24"/>
          <w:szCs w:val="24"/>
        </w:rPr>
      </w:pPr>
      <w:r>
        <w:rPr>
          <w:rFonts w:ascii="Times New Roman" w:hAnsi="Times New Roman"/>
          <w:sz w:val="24"/>
          <w:szCs w:val="24"/>
        </w:rPr>
        <w:t>3)проигрывания в различных темпах;</w:t>
      </w:r>
    </w:p>
    <w:p w:rsidR="001D05F9" w:rsidRDefault="001D05F9" w:rsidP="001D05F9">
      <w:pPr>
        <w:numPr>
          <w:ilvl w:val="0"/>
          <w:numId w:val="2"/>
        </w:numPr>
        <w:spacing w:after="0" w:line="270" w:lineRule="atLeast"/>
        <w:ind w:left="1428"/>
        <w:rPr>
          <w:rFonts w:ascii="Times New Roman" w:hAnsi="Times New Roman"/>
          <w:sz w:val="24"/>
          <w:szCs w:val="24"/>
        </w:rPr>
      </w:pPr>
      <w:r>
        <w:rPr>
          <w:rFonts w:ascii="Times New Roman" w:hAnsi="Times New Roman"/>
          <w:sz w:val="24"/>
          <w:szCs w:val="24"/>
        </w:rPr>
        <w:t>4)применение специально подобранных упражнений;</w:t>
      </w:r>
    </w:p>
    <w:p w:rsidR="001D05F9" w:rsidRDefault="001D05F9" w:rsidP="001D05F9">
      <w:pPr>
        <w:numPr>
          <w:ilvl w:val="0"/>
          <w:numId w:val="2"/>
        </w:numPr>
        <w:spacing w:after="0" w:line="270" w:lineRule="atLeast"/>
        <w:ind w:left="1428"/>
        <w:rPr>
          <w:rFonts w:ascii="Times New Roman" w:hAnsi="Times New Roman"/>
          <w:sz w:val="24"/>
          <w:szCs w:val="24"/>
        </w:rPr>
      </w:pPr>
      <w:r>
        <w:rPr>
          <w:rFonts w:ascii="Times New Roman" w:hAnsi="Times New Roman"/>
          <w:sz w:val="24"/>
          <w:szCs w:val="24"/>
        </w:rPr>
        <w:t>5)темпо-динамический приём.</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Нет необходимости, однако, в каждой подобной пьесе использовать все эти приёмы, способы. Следует выбрать те, которые полезны в данном случае и для конкретного ученика, которые приведут к осуществлению намеченной цели.</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b/>
          <w:iCs/>
          <w:sz w:val="24"/>
          <w:szCs w:val="24"/>
        </w:rPr>
      </w:pPr>
      <w:r>
        <w:rPr>
          <w:rFonts w:ascii="Times New Roman" w:hAnsi="Times New Roman"/>
          <w:b/>
          <w:bCs/>
          <w:iCs/>
          <w:sz w:val="24"/>
          <w:szCs w:val="24"/>
        </w:rPr>
        <w:t xml:space="preserve">                      Детальная проработка</w:t>
      </w:r>
      <w:r>
        <w:rPr>
          <w:rFonts w:ascii="Times New Roman" w:hAnsi="Times New Roman"/>
          <w:b/>
          <w:iCs/>
          <w:sz w:val="24"/>
          <w:szCs w:val="24"/>
        </w:rPr>
        <w:t>.</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sz w:val="24"/>
          <w:szCs w:val="24"/>
        </w:rPr>
        <w:t>Вычленение</w:t>
      </w:r>
      <w:r>
        <w:rPr>
          <w:rFonts w:ascii="Times New Roman" w:hAnsi="Times New Roman"/>
          <w:sz w:val="24"/>
          <w:szCs w:val="24"/>
        </w:rPr>
        <w:t>.</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На этом этапе идёт работа над музыкальными фрагментами, но при этом не следует чрезмерно дробить музыкальную ткань. Необходимо работать над отдельными элементами звуковой ткани и сразу объединять их в более цельные построения.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lastRenderedPageBreak/>
        <w:t>Игру отдельными руками не стоит слишком затягивать. В своей практике я как можно раньше прошу ученика включить в работу обе руки или, если это вызывает затруднения, целиком исполнять партию одной, добавляя элементы музыкальной ткани для другой руки (повторяющиеся аккорды, арпеджио, отдельные ноты).</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b/>
          <w:bCs/>
          <w:sz w:val="24"/>
          <w:szCs w:val="24"/>
        </w:rPr>
      </w:pPr>
      <w:r>
        <w:rPr>
          <w:rFonts w:ascii="Times New Roman" w:hAnsi="Times New Roman"/>
          <w:b/>
          <w:bCs/>
          <w:sz w:val="24"/>
          <w:szCs w:val="24"/>
        </w:rPr>
        <w:t>Повторения.</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Лучше, если этот приём будет использоваться не просто сам по себе, а в сочетании с темповыми, динамическими, артикуляционными вариантами, различными туше.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Такой способ работы помогает проверить движения, запомнить их, найти нужные ощущения. Повторения не должны быть бессмысленными копиями. Постоянно должно присутствовать необходимое улучшение (раз от раза). Каждое следующее должно качественно отличаться от предыдущего.</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 этот момент идёт поиск удобства, ученик приспосабливается и начинает получать творческое удовольствие. Руки ребенка, словно сами находят нужное. Его работу нужно наполнить смыслом, тогда она ему не наскучит.</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Важно, чтобы ученик смог представить, как следовало бы сыграть ту или иную фигурацию, пассаж, техническую формулу. Здесь необходимо подключить показ педагогом сложных элементов музыкальной ткани, тогда ученик услышит, к чему ему следует стремиться. Г.Нейгаузу принадлежит следующее высказывание: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iCs/>
          <w:sz w:val="24"/>
          <w:szCs w:val="24"/>
        </w:rPr>
        <w:t>«Чем яснее цель, тем яснее она диктует средства для её достижения».  </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i/>
          <w:iCs/>
          <w:sz w:val="24"/>
          <w:szCs w:val="24"/>
        </w:rPr>
        <w:t>Что</w:t>
      </w:r>
      <w:r>
        <w:rPr>
          <w:rFonts w:ascii="Times New Roman" w:hAnsi="Times New Roman"/>
          <w:sz w:val="24"/>
          <w:szCs w:val="24"/>
        </w:rPr>
        <w:t> – определяет – </w:t>
      </w:r>
      <w:r>
        <w:rPr>
          <w:rFonts w:ascii="Times New Roman" w:hAnsi="Times New Roman"/>
          <w:b/>
          <w:bCs/>
          <w:i/>
          <w:iCs/>
          <w:sz w:val="24"/>
          <w:szCs w:val="24"/>
        </w:rPr>
        <w:t>как</w:t>
      </w:r>
      <w:r>
        <w:rPr>
          <w:rFonts w:ascii="Times New Roman" w:hAnsi="Times New Roman"/>
          <w:sz w:val="24"/>
          <w:szCs w:val="24"/>
        </w:rPr>
        <w:t>.</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Упражнения, вовлекающие в деятельность ум и руки исполнителя, весь его организм могут быть трудными, утомительными, но не скучными</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b/>
          <w:bCs/>
          <w:sz w:val="24"/>
          <w:szCs w:val="24"/>
        </w:rPr>
      </w:pPr>
      <w:r>
        <w:rPr>
          <w:rFonts w:ascii="Times New Roman" w:hAnsi="Times New Roman"/>
          <w:b/>
          <w:bCs/>
          <w:sz w:val="24"/>
          <w:szCs w:val="24"/>
        </w:rPr>
        <w:t>Медленный темп.</w:t>
      </w:r>
    </w:p>
    <w:p w:rsidR="001D05F9" w:rsidRDefault="001D05F9" w:rsidP="001D05F9">
      <w:pPr>
        <w:spacing w:after="0" w:line="240" w:lineRule="auto"/>
        <w:ind w:firstLine="708"/>
        <w:rPr>
          <w:rFonts w:ascii="Times New Roman" w:hAnsi="Times New Roman"/>
          <w:b/>
          <w:bCs/>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Что касается этого вопроса, то без игры в медленных темпах  просто не обойтись.</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Я.Филлер говорил, что медленный темп для исполнителя  - что-то вроде лупы для часовых дел мастера. Медленный темп подобно увеличительному стеклу позволяет музыканту всё тщательно рассмотреть, услышать, увидеть, вникнуть во все детали.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Какие способы работы в медленных темпах мы сможем использовать на своих занятиях?</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sz w:val="24"/>
          <w:szCs w:val="24"/>
        </w:rPr>
        <w:t>а)</w:t>
      </w:r>
      <w:r>
        <w:rPr>
          <w:rFonts w:ascii="Times New Roman" w:hAnsi="Times New Roman"/>
          <w:sz w:val="24"/>
          <w:szCs w:val="24"/>
        </w:rPr>
        <w:t> Можно предложить ученику сыграть крепкими, активными, чёткими  пальцами. Мышцы руки и, прежде всего самих пальцев при этом энергично работают, находятся под усиленной нагрузкой. Такой способ работы можно использовать для автоматизации аппарата. (Пальцы «острые», сильные, как клюв птицы.)</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sz w:val="24"/>
          <w:szCs w:val="24"/>
        </w:rPr>
        <w:t>б)</w:t>
      </w:r>
      <w:r>
        <w:rPr>
          <w:rFonts w:ascii="Times New Roman" w:hAnsi="Times New Roman"/>
          <w:sz w:val="24"/>
          <w:szCs w:val="24"/>
        </w:rPr>
        <w:t> Противоположный способ можно охарактеризовать как: «Медленно – певуче, Медленно – выразительно». Пальцы не ударяют по клавишам подобно молоточкам, а мягко и плавно погружаются в них до дна, как бы, выжимая звук. Кончики пальчиков словно налиты свинцом, при свободной  и гибкой руке.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Такую «весовую игру», близкую по внутренним ощущениям к фортепианной кантилене любил К.Игумнов, В.Софроницкий, Г.Нейгауз. В процессе такой игры появляются очертания контуров музыкальной фразировки, достигается ясный, ровный звук.</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Медленный темп, если им пользоваться умело и со знанием дела, служит фундаментом будущего исполнения произведения. Нередко игра в медленном темпе для учащегося сплошное страдание. Но достаточно поставить перед учеником новую задачу, сменить характер деятельности, направить на достижение новой цели: звуковой, ритмической, поиск новых ощущений, гибкости, пружинистости кистевых движений – и работа наполнится смыслом.</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b/>
          <w:bCs/>
          <w:sz w:val="24"/>
          <w:szCs w:val="24"/>
        </w:rPr>
        <w:lastRenderedPageBreak/>
        <w:t xml:space="preserve">                        Работа в различных темпах</w:t>
      </w:r>
      <w:r>
        <w:rPr>
          <w:rFonts w:ascii="Times New Roman" w:hAnsi="Times New Roman"/>
          <w:sz w:val="24"/>
          <w:szCs w:val="24"/>
        </w:rPr>
        <w:t>.</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Работа в различных темпах начинается на том этапе, когда произведение более или менее выстроено.</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Здесь следует оговориться, что ускорять движение следует постепенно и плавно, а не резким рывком. Двигаться к быстрому темпу понемногу, маленькими шажками,  «наращивать».</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У учащихся, резкий темповой скачок, почти наверняка, приведёт к тому, что многое из задуманного не получится, «смажется», «скомкается». Даже если темп прибавлять совсем чуть-чуть, у ребёнка будут меняться ощущения, вновь придётся приспосабливаться к тому, что должны делать пальцы на клавиатуре.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При увеличении темпа исполнения музыкального произведения вступает в силу </w:t>
      </w:r>
      <w:r>
        <w:rPr>
          <w:rFonts w:ascii="Times New Roman" w:hAnsi="Times New Roman"/>
          <w:b/>
          <w:bCs/>
          <w:i/>
          <w:iCs/>
          <w:sz w:val="24"/>
          <w:szCs w:val="24"/>
        </w:rPr>
        <w:t>закон экономии движений</w:t>
      </w:r>
      <w:r>
        <w:rPr>
          <w:rFonts w:ascii="Times New Roman" w:hAnsi="Times New Roman"/>
          <w:sz w:val="24"/>
          <w:szCs w:val="24"/>
        </w:rPr>
        <w:t>.</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Быстрее темп – мельче, расчётливее, «скупее» движение пальцев. Руки  должны делать то непосредственно и напрямую ведёт к цели. Нельзя тратить силы на лишние движения! Амплитуда самих движений должна быть сведена к минимуму.</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При ускорении темпа заметно усиливаются мышечные зажимы. Необходимо находить те моменты, когда можно сбросить, «стряхнуть» мышечное напряжение.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Следует сказать, что напряжённость, мышечная скованность пианиста не только видна, но и слышна. Рояль звучит блекло, сухо, жёстко. Напряжённые руки – «костлявый звук»  - две стороны одной медали.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Необходимо научить ребёнка (ученика) мышечной саморегуляции, научить его контролировать свои ощущения, отдыхать во время игры. Если это пассаж, состоящий из повторяющихся построений, можно это делать на опорных точках.</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Чрезмерно быстрые темпы идут не во благо художественному качеству игры, её содержательности и глубине. Бытует мнение, что спешат не от лёгкости в пальцах, а от лёгкости в мыслях.</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Овладев технологией, следует добиваться отсутствия в исполнении  видимого напряжения. Своим ученикам на этом этапе я объясняю так: «твоя работа не должна быть видна слушателям, не стоит выставлять её напоказ».</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Задача педагога – научить своего воспитанника играть предусмотрительно, предвосхищать мысленно предстоящие трудности, смену пальцевых комбинаций, заблаговременно готовить к ним руки. Голова должна идти впереди рук!</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b/>
          <w:bCs/>
          <w:sz w:val="24"/>
          <w:szCs w:val="24"/>
        </w:rPr>
      </w:pPr>
      <w:r>
        <w:rPr>
          <w:rFonts w:ascii="Times New Roman" w:hAnsi="Times New Roman"/>
          <w:b/>
          <w:bCs/>
          <w:sz w:val="24"/>
          <w:szCs w:val="24"/>
        </w:rPr>
        <w:t xml:space="preserve">                    Сочетание темпа и динамики.</w:t>
      </w:r>
    </w:p>
    <w:p w:rsidR="001D05F9" w:rsidRDefault="001D05F9" w:rsidP="001D05F9">
      <w:pPr>
        <w:spacing w:after="0" w:line="240" w:lineRule="auto"/>
        <w:ind w:firstLine="708"/>
        <w:rPr>
          <w:rFonts w:ascii="Times New Roman" w:hAnsi="Times New Roman"/>
          <w:sz w:val="24"/>
          <w:szCs w:val="24"/>
        </w:rPr>
      </w:pP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На этом этапе идёт работа над формой и художественным пианистическим воплощением.</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Обычно при переходе к трудным эпизодам музыкального произведения одни ученики начинают замедлять темп и «уплотнять» звучность, другие - наоборот стараются «проскочить» сложное место и ускоряют движение.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Следует особо обращать внимание ребёнка (ученика) на раскрытие образного содержания пьесы, следить за тем, чтобы при усилении динамики не было наращивания или, замедления темпа.</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Желательно избегать большого количества динамических «вилочек», не стоит «мельчить» динамический план произведения.  </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Следует стремиться к объединению «малого» в «большое целое», охватывать произведение целиком.</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Главная задача педагога на этом этапе – научить ребёнка сначала представить всю картину (план) исполнения музыкального текста, а затем – исполнить его на едином дыхании, используя все необходимые детали нюансировки.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lastRenderedPageBreak/>
        <w:t>Важно понять и ощутить логику мелодического развития, почувствовать движение мелодической энергии, интонационные тяготения, выделить кульминацию, обозначить смены фаз (этапов) эмоционального напряжения и ослабления. При этом следует стремиться не только к цельности, но и простоте, естественности исполнения.</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Не должна оставаться без внимания </w:t>
      </w:r>
      <w:r>
        <w:rPr>
          <w:rFonts w:ascii="Times New Roman" w:hAnsi="Times New Roman"/>
          <w:b/>
          <w:bCs/>
          <w:sz w:val="24"/>
          <w:szCs w:val="24"/>
        </w:rPr>
        <w:t>фразировка. </w:t>
      </w:r>
      <w:r>
        <w:rPr>
          <w:rFonts w:ascii="Times New Roman" w:hAnsi="Times New Roman"/>
          <w:sz w:val="24"/>
          <w:szCs w:val="24"/>
        </w:rPr>
        <w:t>В технических пьесах и этюдах над фразировкой следует работать особенно внимательно. Мотивы, границы фраз и  предложений в них не всегда чётко просматриваются, в  отличие от кантиленных произведений, в которых мотивы и фразы,  как правило, обозначены композиторами или редакторами.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Воспитывая в процессе работы интонационный слух ребёнка, необходимо приучать его всё более тонко слышать ладоинтонационные тяготения, различать выразительный смысл опорных звуков, вводных тонов, альтераций.</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Ученик должен уяснить для себя строение мелодии, её членение на отдельные построения и их взаимодействие, найти «интонационные точки» - наиболее значительные звуки, аккорды. Далее следует помочь ученику обнаружить и почувствовать моменты «дыхания», то есть – найти цезуры.</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Без этого, даже виртуозно исполненная пьеса, потеряет тот художественный замысел, который вложил в неё композитор.</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Особое место в работе над пьесами подвижного характера, техническими миниатюрами, отводится  </w:t>
      </w:r>
      <w:r>
        <w:rPr>
          <w:rFonts w:ascii="Times New Roman" w:hAnsi="Times New Roman"/>
          <w:bCs/>
          <w:sz w:val="24"/>
          <w:szCs w:val="24"/>
        </w:rPr>
        <w:t>аппликатуре.</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Педагогу  необходимо уже в начальном периоде обучения воспитать у ученика аппликатурную дисциплину. При этом навыки сознательной ориентировки в аппликатуре вырабатываются достаточно долго, требуют постоянной сосредоточенности, вдумчивости, аккуратности.</w:t>
      </w:r>
    </w:p>
    <w:p w:rsidR="001D05F9" w:rsidRDefault="001D05F9" w:rsidP="001D05F9">
      <w:pPr>
        <w:spacing w:after="0" w:line="240" w:lineRule="auto"/>
        <w:ind w:firstLine="708"/>
        <w:rPr>
          <w:rFonts w:ascii="Times New Roman" w:hAnsi="Times New Roman"/>
          <w:sz w:val="24"/>
          <w:szCs w:val="24"/>
        </w:rPr>
      </w:pPr>
      <w:r>
        <w:rPr>
          <w:rFonts w:ascii="Times New Roman" w:hAnsi="Times New Roman"/>
          <w:sz w:val="24"/>
          <w:szCs w:val="24"/>
        </w:rPr>
        <w:t>Зачастую неправильные аппликатурные приёмы не только разрушают красоту звучания, но и мешают техническому овладению произведением.</w:t>
      </w:r>
    </w:p>
    <w:p w:rsidR="001D05F9" w:rsidRDefault="001D05F9" w:rsidP="001D05F9">
      <w:pPr>
        <w:shd w:val="clear" w:color="auto" w:fill="FFFFFF"/>
        <w:rPr>
          <w:rFonts w:ascii="Times New Roman" w:hAnsi="Times New Roman"/>
          <w:sz w:val="24"/>
          <w:szCs w:val="24"/>
        </w:rPr>
      </w:pPr>
      <w:r>
        <w:rPr>
          <w:rFonts w:ascii="Times New Roman" w:hAnsi="Times New Roman"/>
          <w:sz w:val="24"/>
          <w:szCs w:val="24"/>
        </w:rPr>
        <w:t>Главная цель работы над произведением – исполнить, музыкально, грамотно, технично. Итог, к которому мы стремимся это – единство темпа, ясность ритмической пульсации, выразительность интонирования, свободное управление сложными техническими приёмами.</w:t>
      </w:r>
    </w:p>
    <w:p w:rsidR="001D05F9" w:rsidRDefault="001D05F9" w:rsidP="001D05F9">
      <w:pPr>
        <w:shd w:val="clear" w:color="auto" w:fill="FFFFFF"/>
        <w:rPr>
          <w:rFonts w:ascii="Times New Roman" w:hAnsi="Times New Roman"/>
          <w:b/>
          <w:color w:val="000000"/>
          <w:sz w:val="24"/>
          <w:szCs w:val="24"/>
          <w:u w:val="single"/>
        </w:rPr>
      </w:pPr>
      <w:r>
        <w:rPr>
          <w:rFonts w:ascii="Times New Roman" w:hAnsi="Times New Roman"/>
          <w:b/>
          <w:sz w:val="24"/>
          <w:szCs w:val="24"/>
        </w:rPr>
        <w:t xml:space="preserve">                                             Заключение</w:t>
      </w:r>
    </w:p>
    <w:p w:rsidR="001D05F9" w:rsidRDefault="001D05F9" w:rsidP="001D05F9">
      <w:pPr>
        <w:shd w:val="clear" w:color="auto" w:fill="FFFFFF"/>
        <w:rPr>
          <w:rFonts w:ascii="Times New Roman" w:hAnsi="Times New Roman"/>
          <w:color w:val="000000"/>
          <w:sz w:val="24"/>
          <w:szCs w:val="24"/>
        </w:rPr>
      </w:pPr>
      <w:r>
        <w:rPr>
          <w:rFonts w:ascii="Times New Roman" w:hAnsi="Times New Roman"/>
          <w:color w:val="000000"/>
          <w:sz w:val="24"/>
          <w:szCs w:val="24"/>
        </w:rPr>
        <w:t xml:space="preserve">В заключении хочется сказать, что при всей этой работе над технической стороной, нельзя забывать о главной цели – художественной передаче замысла автора, раскрытию образа. Техника не цель, а средство для передачи замысла. Основной нашей задачей является воспитание грамотного пианиста, обладающего технической эрудицией, понимающего, что техника является лишь средством к достижению совершенства, в котором, подлинное искусство не может не нуждаться. </w:t>
      </w:r>
    </w:p>
    <w:p w:rsidR="001D05F9" w:rsidRDefault="001D05F9" w:rsidP="001D05F9">
      <w:pPr>
        <w:spacing w:after="0" w:line="240" w:lineRule="auto"/>
        <w:rPr>
          <w:rFonts w:ascii="Times New Roman" w:hAnsi="Times New Roman"/>
          <w:b/>
          <w:bCs/>
          <w:iCs/>
          <w:sz w:val="24"/>
          <w:szCs w:val="24"/>
        </w:rPr>
      </w:pPr>
      <w:r>
        <w:rPr>
          <w:rFonts w:ascii="Times New Roman" w:hAnsi="Times New Roman"/>
          <w:b/>
          <w:bCs/>
          <w:iCs/>
          <w:sz w:val="24"/>
          <w:szCs w:val="24"/>
        </w:rPr>
        <w:t>Список литературы:</w:t>
      </w:r>
    </w:p>
    <w:p w:rsidR="001D05F9" w:rsidRDefault="001D05F9" w:rsidP="001D05F9">
      <w:pPr>
        <w:spacing w:after="0" w:line="240" w:lineRule="auto"/>
        <w:rPr>
          <w:rFonts w:ascii="Times New Roman" w:hAnsi="Times New Roman"/>
          <w:b/>
          <w:bCs/>
          <w:iCs/>
          <w:sz w:val="24"/>
          <w:szCs w:val="24"/>
        </w:rPr>
      </w:pPr>
    </w:p>
    <w:p w:rsidR="001D05F9" w:rsidRDefault="001D05F9" w:rsidP="001D05F9">
      <w:pPr>
        <w:spacing w:after="0" w:line="240" w:lineRule="auto"/>
        <w:rPr>
          <w:rFonts w:ascii="Times New Roman" w:hAnsi="Times New Roman"/>
          <w:sz w:val="24"/>
          <w:szCs w:val="24"/>
        </w:rPr>
      </w:pPr>
      <w:r>
        <w:rPr>
          <w:rFonts w:ascii="Times New Roman" w:hAnsi="Times New Roman"/>
          <w:sz w:val="24"/>
          <w:szCs w:val="24"/>
        </w:rPr>
        <w:t>1.Тимакин Е.М. Воспитание пианиста - М.: «Советский композитор», 1989.</w:t>
      </w:r>
    </w:p>
    <w:p w:rsidR="001D05F9" w:rsidRDefault="001D05F9" w:rsidP="001D05F9">
      <w:pPr>
        <w:spacing w:after="0" w:line="240" w:lineRule="auto"/>
        <w:rPr>
          <w:rFonts w:ascii="Times New Roman" w:hAnsi="Times New Roman"/>
          <w:sz w:val="24"/>
          <w:szCs w:val="24"/>
        </w:rPr>
      </w:pPr>
      <w:r>
        <w:rPr>
          <w:rFonts w:ascii="Times New Roman" w:hAnsi="Times New Roman"/>
          <w:sz w:val="24"/>
          <w:szCs w:val="24"/>
        </w:rPr>
        <w:t>2.Нейгауз Г. Об искусстве фортепианной игры  - М.: «Музыка», 1987.</w:t>
      </w:r>
    </w:p>
    <w:p w:rsidR="001D05F9" w:rsidRDefault="001D05F9" w:rsidP="001D05F9">
      <w:pPr>
        <w:spacing w:after="0" w:line="240" w:lineRule="auto"/>
        <w:rPr>
          <w:rFonts w:ascii="Times New Roman" w:hAnsi="Times New Roman"/>
          <w:sz w:val="24"/>
          <w:szCs w:val="24"/>
        </w:rPr>
      </w:pPr>
      <w:r>
        <w:rPr>
          <w:rFonts w:ascii="Times New Roman" w:hAnsi="Times New Roman"/>
          <w:sz w:val="24"/>
          <w:szCs w:val="24"/>
        </w:rPr>
        <w:t>3.Дельнова В. Развитие фортепианной техники в младших классах музыкальной школы  -  М.: «Музыка», 1972.</w:t>
      </w:r>
    </w:p>
    <w:p w:rsidR="001D05F9" w:rsidRDefault="001D05F9" w:rsidP="001D05F9">
      <w:pPr>
        <w:spacing w:after="0" w:line="240" w:lineRule="auto"/>
        <w:rPr>
          <w:rFonts w:ascii="Times New Roman" w:hAnsi="Times New Roman"/>
          <w:sz w:val="24"/>
          <w:szCs w:val="24"/>
        </w:rPr>
      </w:pPr>
      <w:r>
        <w:rPr>
          <w:rFonts w:ascii="Times New Roman" w:hAnsi="Times New Roman"/>
          <w:sz w:val="24"/>
          <w:szCs w:val="24"/>
        </w:rPr>
        <w:t>4.Шмидт-Шкловская А. Воспитание пианистических навыков – М.:  «Музыка»,1985.</w:t>
      </w:r>
    </w:p>
    <w:p w:rsidR="001D05F9" w:rsidRDefault="001D05F9" w:rsidP="001D05F9">
      <w:pPr>
        <w:spacing w:after="0" w:line="240" w:lineRule="auto"/>
        <w:rPr>
          <w:rFonts w:ascii="Times New Roman" w:hAnsi="Times New Roman"/>
          <w:sz w:val="24"/>
          <w:szCs w:val="24"/>
        </w:rPr>
      </w:pPr>
      <w:r>
        <w:rPr>
          <w:rFonts w:ascii="Times New Roman" w:hAnsi="Times New Roman"/>
          <w:sz w:val="24"/>
          <w:szCs w:val="24"/>
        </w:rPr>
        <w:t>5.Милич Б.Е. Воспитание ученика-пианиста - М., «Музыка», 1982.</w:t>
      </w:r>
    </w:p>
    <w:p w:rsidR="001D05F9" w:rsidRDefault="001D05F9" w:rsidP="001D05F9">
      <w:pPr>
        <w:spacing w:after="0" w:line="240" w:lineRule="auto"/>
        <w:rPr>
          <w:rFonts w:ascii="Times New Roman" w:hAnsi="Times New Roman"/>
          <w:sz w:val="24"/>
          <w:szCs w:val="24"/>
        </w:rPr>
      </w:pPr>
    </w:p>
    <w:p w:rsidR="001D05F9" w:rsidRDefault="001D05F9" w:rsidP="001D05F9">
      <w:pPr>
        <w:rPr>
          <w:rFonts w:ascii="Times New Roman" w:eastAsia="Calibri" w:hAnsi="Times New Roman"/>
          <w:sz w:val="24"/>
          <w:szCs w:val="24"/>
          <w:lang w:eastAsia="en-US"/>
        </w:rPr>
      </w:pPr>
    </w:p>
    <w:p w:rsidR="00D26DC1" w:rsidRDefault="00D26DC1"/>
    <w:sectPr w:rsidR="00D26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22BC"/>
    <w:multiLevelType w:val="multilevel"/>
    <w:tmpl w:val="682CD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4E19B4"/>
    <w:multiLevelType w:val="multilevel"/>
    <w:tmpl w:val="9FC82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1D05F9"/>
    <w:rsid w:val="001D05F9"/>
    <w:rsid w:val="003C0DC0"/>
    <w:rsid w:val="00482EDE"/>
    <w:rsid w:val="00D26DC1"/>
    <w:rsid w:val="00FD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9948"/>
  <w15:docId w15:val="{7808D46D-C214-4D62-95EB-1B89AFC1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1D05F9"/>
    <w:rPr>
      <w:b/>
      <w:bCs/>
      <w:smallCaps/>
      <w:color w:val="C0504D"/>
      <w:spacing w:val="5"/>
      <w:u w:val="single"/>
    </w:rPr>
  </w:style>
  <w:style w:type="character" w:styleId="a4">
    <w:name w:val="Strong"/>
    <w:basedOn w:val="a0"/>
    <w:uiPriority w:val="22"/>
    <w:qFormat/>
    <w:rsid w:val="001D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3367</Words>
  <Characters>19194</Characters>
  <Application>Microsoft Office Word</Application>
  <DocSecurity>0</DocSecurity>
  <Lines>159</Lines>
  <Paragraphs>45</Paragraphs>
  <ScaleCrop>false</ScaleCrop>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2015-04-07T17:46:00Z</dcterms:created>
  <dcterms:modified xsi:type="dcterms:W3CDTF">2020-11-05T15:28:00Z</dcterms:modified>
</cp:coreProperties>
</file>